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6DB" w:rsidRPr="00CF56DB" w:rsidRDefault="00CF56DB" w:rsidP="00CF56DB">
      <w:pPr>
        <w:spacing w:after="0" w:line="0" w:lineRule="atLeast"/>
        <w:jc w:val="center"/>
        <w:rPr>
          <w:rFonts w:ascii="Times New Roman" w:hAnsi="Times New Roman" w:cs="Times New Roman"/>
          <w:caps/>
          <w:sz w:val="28"/>
          <w:szCs w:val="28"/>
        </w:rPr>
      </w:pPr>
      <w:r w:rsidRPr="00CF56DB">
        <w:rPr>
          <w:rFonts w:ascii="Times New Roman" w:eastAsia="Times New Roman" w:hAnsi="Times New Roman" w:cs="Times New Roman"/>
          <w:caps/>
          <w:sz w:val="28"/>
          <w:szCs w:val="28"/>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7.6pt" o:ole="" o:preferrelative="f" fillcolor="window">
            <v:imagedata r:id="rId6" o:title=""/>
            <o:lock v:ext="edit" aspectratio="f"/>
          </v:shape>
          <o:OLEObject Type="Embed" ProgID="PBrush" ShapeID="_x0000_i1025" DrawAspect="Content" ObjectID="_1808312014" r:id="rId7"/>
        </w:object>
      </w:r>
    </w:p>
    <w:p w:rsidR="00CF56DB" w:rsidRPr="00CF56DB" w:rsidRDefault="00CF56DB" w:rsidP="00CF56DB">
      <w:pPr>
        <w:pStyle w:val="a8"/>
        <w:spacing w:line="0" w:lineRule="atLeast"/>
        <w:rPr>
          <w:color w:val="auto"/>
          <w:szCs w:val="28"/>
        </w:rPr>
      </w:pPr>
      <w:r w:rsidRPr="00CF56DB">
        <w:rPr>
          <w:color w:val="auto"/>
          <w:szCs w:val="28"/>
        </w:rPr>
        <w:t xml:space="preserve">МАКАРІВСЬКА СЕЛИЩНА РАДА </w:t>
      </w:r>
    </w:p>
    <w:p w:rsidR="00CF56DB" w:rsidRPr="00CF56DB" w:rsidRDefault="00CF56DB" w:rsidP="00CF56DB">
      <w:pPr>
        <w:spacing w:after="0" w:line="0" w:lineRule="atLeast"/>
        <w:jc w:val="center"/>
        <w:rPr>
          <w:rFonts w:ascii="Times New Roman" w:hAnsi="Times New Roman" w:cs="Times New Roman"/>
          <w:b/>
          <w:sz w:val="28"/>
          <w:szCs w:val="28"/>
        </w:rPr>
      </w:pPr>
    </w:p>
    <w:p w:rsidR="00CF56DB" w:rsidRPr="00CF56DB" w:rsidRDefault="00CF56DB" w:rsidP="00CF56DB">
      <w:pPr>
        <w:shd w:val="clear" w:color="auto" w:fill="FFFFFF"/>
        <w:spacing w:after="0" w:line="0" w:lineRule="atLeast"/>
        <w:jc w:val="center"/>
        <w:rPr>
          <w:rFonts w:ascii="Times New Roman" w:hAnsi="Times New Roman" w:cs="Times New Roman"/>
          <w:sz w:val="28"/>
          <w:szCs w:val="28"/>
        </w:rPr>
      </w:pPr>
      <w:proofErr w:type="gramStart"/>
      <w:r w:rsidRPr="00CF56DB">
        <w:rPr>
          <w:rFonts w:ascii="Times New Roman" w:hAnsi="Times New Roman" w:cs="Times New Roman"/>
          <w:b/>
          <w:bCs/>
          <w:sz w:val="28"/>
          <w:szCs w:val="28"/>
        </w:rPr>
        <w:t>Р</w:t>
      </w:r>
      <w:proofErr w:type="gramEnd"/>
      <w:r w:rsidRPr="00CF56DB">
        <w:rPr>
          <w:rFonts w:ascii="Times New Roman" w:hAnsi="Times New Roman" w:cs="Times New Roman"/>
          <w:b/>
          <w:bCs/>
          <w:sz w:val="28"/>
          <w:szCs w:val="28"/>
        </w:rPr>
        <w:t>ІШЕННЯ</w:t>
      </w:r>
    </w:p>
    <w:p w:rsidR="00CF56DB" w:rsidRPr="00CF56DB" w:rsidRDefault="00CF56DB" w:rsidP="00CF56DB">
      <w:pPr>
        <w:spacing w:after="0" w:line="0" w:lineRule="atLeast"/>
        <w:jc w:val="center"/>
        <w:rPr>
          <w:rFonts w:ascii="Times New Roman" w:hAnsi="Times New Roman" w:cs="Times New Roman"/>
          <w:b/>
          <w:sz w:val="28"/>
          <w:szCs w:val="28"/>
          <w:lang w:val="uk-UA"/>
        </w:rPr>
      </w:pPr>
      <w:r w:rsidRPr="00CF56DB">
        <w:rPr>
          <w:rFonts w:ascii="Times New Roman" w:hAnsi="Times New Roman" w:cs="Times New Roman"/>
          <w:b/>
          <w:sz w:val="28"/>
          <w:szCs w:val="28"/>
          <w:lang w:val="uk-UA"/>
        </w:rPr>
        <w:t>Про внесення змін до Програми розвитку галузі культури</w:t>
      </w:r>
    </w:p>
    <w:p w:rsidR="00CF56DB" w:rsidRPr="00CF56DB" w:rsidRDefault="00CF56DB" w:rsidP="00CF56DB">
      <w:pPr>
        <w:spacing w:after="0" w:line="0" w:lineRule="atLeast"/>
        <w:jc w:val="center"/>
        <w:rPr>
          <w:rFonts w:ascii="Times New Roman" w:hAnsi="Times New Roman" w:cs="Times New Roman"/>
          <w:b/>
          <w:sz w:val="28"/>
          <w:szCs w:val="28"/>
          <w:lang w:val="uk-UA"/>
        </w:rPr>
      </w:pPr>
      <w:r w:rsidRPr="00CF56DB">
        <w:rPr>
          <w:rFonts w:ascii="Times New Roman" w:hAnsi="Times New Roman" w:cs="Times New Roman"/>
          <w:b/>
          <w:sz w:val="28"/>
          <w:szCs w:val="28"/>
          <w:lang w:val="uk-UA"/>
        </w:rPr>
        <w:t xml:space="preserve">та духовного відродження сіл та селищ </w:t>
      </w:r>
    </w:p>
    <w:p w:rsidR="00CF56DB" w:rsidRPr="00CF56DB" w:rsidRDefault="00CF56DB" w:rsidP="00CF56DB">
      <w:pPr>
        <w:spacing w:after="0" w:line="0" w:lineRule="atLeast"/>
        <w:jc w:val="center"/>
        <w:rPr>
          <w:rFonts w:ascii="Times New Roman" w:hAnsi="Times New Roman" w:cs="Times New Roman"/>
          <w:b/>
          <w:sz w:val="28"/>
          <w:szCs w:val="28"/>
          <w:lang w:val="uk-UA"/>
        </w:rPr>
      </w:pPr>
      <w:r w:rsidRPr="00CF56DB">
        <w:rPr>
          <w:rFonts w:ascii="Times New Roman" w:hAnsi="Times New Roman" w:cs="Times New Roman"/>
          <w:b/>
          <w:sz w:val="28"/>
          <w:szCs w:val="28"/>
          <w:lang w:val="uk-UA"/>
        </w:rPr>
        <w:t>Макарівської селищної територіальної громади</w:t>
      </w:r>
    </w:p>
    <w:p w:rsidR="00CF56DB" w:rsidRPr="00CF56DB" w:rsidRDefault="00CF56DB" w:rsidP="00CF56DB">
      <w:pPr>
        <w:spacing w:after="0" w:line="0" w:lineRule="atLeast"/>
        <w:jc w:val="center"/>
        <w:rPr>
          <w:rFonts w:ascii="Times New Roman" w:hAnsi="Times New Roman" w:cs="Times New Roman"/>
          <w:b/>
          <w:sz w:val="28"/>
          <w:szCs w:val="28"/>
          <w:lang w:val="uk-UA"/>
        </w:rPr>
      </w:pPr>
      <w:r w:rsidRPr="00CF56DB">
        <w:rPr>
          <w:rFonts w:ascii="Times New Roman" w:hAnsi="Times New Roman" w:cs="Times New Roman"/>
          <w:b/>
          <w:sz w:val="28"/>
          <w:szCs w:val="28"/>
          <w:lang w:val="uk-UA"/>
        </w:rPr>
        <w:t>на 2025-2027 роки</w:t>
      </w:r>
    </w:p>
    <w:p w:rsidR="00CF56DB" w:rsidRPr="00CF56DB" w:rsidRDefault="00CF56DB" w:rsidP="00CF56DB">
      <w:pPr>
        <w:spacing w:after="0" w:line="0" w:lineRule="atLeast"/>
        <w:jc w:val="both"/>
        <w:rPr>
          <w:rFonts w:ascii="Times New Roman" w:hAnsi="Times New Roman" w:cs="Times New Roman"/>
          <w:sz w:val="28"/>
          <w:szCs w:val="28"/>
          <w:lang w:val="uk-UA"/>
        </w:rPr>
      </w:pPr>
    </w:p>
    <w:p w:rsidR="00CF56DB" w:rsidRPr="00CF56DB" w:rsidRDefault="00CF56DB" w:rsidP="00CF56DB">
      <w:pPr>
        <w:tabs>
          <w:tab w:val="left" w:pos="9639"/>
        </w:tabs>
        <w:spacing w:after="0" w:line="0" w:lineRule="atLeast"/>
        <w:ind w:firstLine="567"/>
        <w:jc w:val="both"/>
        <w:rPr>
          <w:rFonts w:ascii="Times New Roman" w:hAnsi="Times New Roman" w:cs="Times New Roman"/>
          <w:b/>
          <w:sz w:val="28"/>
          <w:szCs w:val="28"/>
          <w:lang w:val="uk-UA"/>
        </w:rPr>
      </w:pPr>
      <w:r w:rsidRPr="00CF56DB">
        <w:rPr>
          <w:rFonts w:ascii="Times New Roman" w:hAnsi="Times New Roman" w:cs="Times New Roman"/>
          <w:sz w:val="28"/>
          <w:szCs w:val="28"/>
          <w:shd w:val="clear" w:color="auto" w:fill="FFFFFF"/>
          <w:lang w:val="uk-UA"/>
        </w:rPr>
        <w:t>З метою поліпшення матеріально-технічного оснащення закладів культури в обсязі, необхідному для дотримання мінімальних стандартів забезпечення населення якісними і доступними послугами у сфері культури та перетворення їх у центри культурного розвитку територіальної громади</w:t>
      </w:r>
      <w:r w:rsidRPr="00CF56DB">
        <w:rPr>
          <w:rFonts w:ascii="Times New Roman" w:hAnsi="Times New Roman" w:cs="Times New Roman"/>
          <w:sz w:val="28"/>
          <w:szCs w:val="28"/>
          <w:lang w:val="uk-UA"/>
        </w:rPr>
        <w:t xml:space="preserve">, відповідно Законів України «Про державні цільові програми», «Про бібліотеки </w:t>
      </w:r>
      <w:proofErr w:type="spellStart"/>
      <w:r w:rsidRPr="00CF56DB">
        <w:rPr>
          <w:rFonts w:ascii="Times New Roman" w:hAnsi="Times New Roman" w:cs="Times New Roman"/>
          <w:sz w:val="28"/>
          <w:szCs w:val="28"/>
        </w:rPr>
        <w:t>i</w:t>
      </w:r>
      <w:proofErr w:type="spellEnd"/>
      <w:r w:rsidRPr="00CF56DB">
        <w:rPr>
          <w:rFonts w:ascii="Times New Roman" w:hAnsi="Times New Roman" w:cs="Times New Roman"/>
          <w:sz w:val="28"/>
          <w:szCs w:val="28"/>
          <w:lang w:val="uk-UA"/>
        </w:rPr>
        <w:t xml:space="preserve"> бібліотечну справу», «Про музеї та музейну справу», «Про охорону культурної спадщини», «Про туризм», керуючись статтями</w:t>
      </w:r>
      <w:r w:rsidRPr="00CF56DB">
        <w:rPr>
          <w:rFonts w:ascii="Times New Roman" w:hAnsi="Times New Roman" w:cs="Times New Roman"/>
          <w:sz w:val="28"/>
          <w:szCs w:val="28"/>
          <w:shd w:val="clear" w:color="auto" w:fill="FFFFFF"/>
          <w:lang w:val="uk-UA"/>
        </w:rPr>
        <w:t xml:space="preserve"> 25, 26, 32, 59 Закону України «Про місцеве самоврядування в Україні», </w:t>
      </w:r>
      <w:r w:rsidRPr="00CF56DB">
        <w:rPr>
          <w:rFonts w:ascii="Times New Roman" w:hAnsi="Times New Roman" w:cs="Times New Roman"/>
          <w:sz w:val="28"/>
          <w:szCs w:val="28"/>
          <w:lang w:val="uk-UA"/>
        </w:rPr>
        <w:t>враховуючи рекомендації постійної комісії з питань охорони здоров’я, материнства, дитинства, освіти, культури, молодіжної політики, фізичної культури, спорту, туризму та соціального захисту населення</w:t>
      </w:r>
      <w:r w:rsidRPr="00CF56DB">
        <w:rPr>
          <w:rFonts w:ascii="Times New Roman" w:hAnsi="Times New Roman" w:cs="Times New Roman"/>
          <w:b/>
          <w:sz w:val="28"/>
          <w:szCs w:val="28"/>
          <w:lang w:val="uk-UA"/>
        </w:rPr>
        <w:t>,</w:t>
      </w:r>
    </w:p>
    <w:p w:rsidR="00CF56DB" w:rsidRPr="00CF56DB" w:rsidRDefault="00CF56DB" w:rsidP="00CF56DB">
      <w:pPr>
        <w:spacing w:after="0" w:line="0" w:lineRule="atLeast"/>
        <w:jc w:val="both"/>
        <w:rPr>
          <w:rFonts w:ascii="Times New Roman" w:hAnsi="Times New Roman" w:cs="Times New Roman"/>
          <w:b/>
          <w:sz w:val="28"/>
          <w:szCs w:val="28"/>
          <w:lang w:val="uk-UA"/>
        </w:rPr>
      </w:pPr>
      <w:r w:rsidRPr="00CF56DB">
        <w:rPr>
          <w:rFonts w:ascii="Times New Roman" w:hAnsi="Times New Roman" w:cs="Times New Roman"/>
          <w:b/>
          <w:sz w:val="28"/>
          <w:szCs w:val="28"/>
          <w:lang w:val="uk-UA"/>
        </w:rPr>
        <w:t>СЕЛИЩНА РАДА ВИРІШИЛА:</w:t>
      </w:r>
    </w:p>
    <w:p w:rsidR="00CF56DB" w:rsidRPr="00CF56DB" w:rsidRDefault="00CF56DB" w:rsidP="00CF56DB">
      <w:pPr>
        <w:spacing w:after="0" w:line="0" w:lineRule="atLeast"/>
        <w:jc w:val="both"/>
        <w:rPr>
          <w:rFonts w:ascii="Times New Roman" w:hAnsi="Times New Roman" w:cs="Times New Roman"/>
          <w:b/>
          <w:sz w:val="28"/>
          <w:szCs w:val="28"/>
          <w:lang w:val="uk-UA"/>
        </w:rPr>
      </w:pPr>
    </w:p>
    <w:p w:rsidR="00CF56DB" w:rsidRDefault="00CF56DB" w:rsidP="00CF56DB">
      <w:pPr>
        <w:pStyle w:val="a3"/>
        <w:spacing w:after="0" w:line="0" w:lineRule="atLeast"/>
        <w:ind w:left="0" w:firstLine="567"/>
        <w:jc w:val="both"/>
        <w:rPr>
          <w:rFonts w:ascii="Times New Roman" w:hAnsi="Times New Roman" w:cs="Times New Roman"/>
          <w:sz w:val="28"/>
          <w:szCs w:val="28"/>
          <w:lang w:val="uk-UA"/>
        </w:rPr>
      </w:pPr>
      <w:r w:rsidRPr="00CF56DB">
        <w:rPr>
          <w:rFonts w:ascii="Times New Roman" w:hAnsi="Times New Roman" w:cs="Times New Roman"/>
          <w:sz w:val="28"/>
          <w:szCs w:val="28"/>
          <w:lang w:val="uk-UA"/>
        </w:rPr>
        <w:t xml:space="preserve">1. Внести зміни до Програми розвитку галузі культури та духовного відродження сіл та селищ Макарівської селищної територіальної громади на 2025-2027 роки, затвердженої рішенням селищної ради від 06.12.2025 </w:t>
      </w:r>
      <w:r w:rsidRPr="00CF56DB">
        <w:rPr>
          <w:rFonts w:ascii="Times New Roman" w:hAnsi="Times New Roman" w:cs="Times New Roman"/>
          <w:sz w:val="28"/>
          <w:szCs w:val="28"/>
          <w:lang w:val="uk-UA"/>
        </w:rPr>
        <w:br/>
        <w:t>№932-36-</w:t>
      </w:r>
      <w:r w:rsidRPr="00CF56DB">
        <w:rPr>
          <w:rFonts w:ascii="Times New Roman" w:hAnsi="Times New Roman" w:cs="Times New Roman"/>
          <w:sz w:val="28"/>
          <w:szCs w:val="28"/>
          <w:lang w:val="en-US"/>
        </w:rPr>
        <w:t>VIII</w:t>
      </w:r>
      <w:r w:rsidRPr="00CF56DB">
        <w:rPr>
          <w:rFonts w:ascii="Times New Roman" w:hAnsi="Times New Roman" w:cs="Times New Roman"/>
          <w:sz w:val="28"/>
          <w:szCs w:val="28"/>
          <w:lang w:val="uk-UA"/>
        </w:rPr>
        <w:t>, а саме</w:t>
      </w:r>
      <w:r>
        <w:rPr>
          <w:rFonts w:ascii="Times New Roman" w:hAnsi="Times New Roman" w:cs="Times New Roman"/>
          <w:sz w:val="28"/>
          <w:szCs w:val="28"/>
          <w:lang w:val="uk-UA"/>
        </w:rPr>
        <w:t>:</w:t>
      </w:r>
    </w:p>
    <w:p w:rsidR="00CF56DB" w:rsidRDefault="00CF56DB" w:rsidP="00CF56DB">
      <w:pPr>
        <w:pStyle w:val="a3"/>
        <w:spacing w:after="0" w:line="0" w:lineRule="atLeast"/>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1.1. в</w:t>
      </w:r>
      <w:r w:rsidRPr="00CF56DB">
        <w:rPr>
          <w:rFonts w:ascii="Times New Roman" w:hAnsi="Times New Roman" w:cs="Times New Roman"/>
          <w:sz w:val="28"/>
          <w:szCs w:val="28"/>
          <w:lang w:val="uk-UA"/>
        </w:rPr>
        <w:t>икласти в новій редакції паспорт Програми розвитку галузі культур та духовного відродження сіл та селищ Макарівської селищної територіальної громади на 2025-2027 роки</w:t>
      </w:r>
      <w:r>
        <w:rPr>
          <w:rFonts w:ascii="Times New Roman" w:hAnsi="Times New Roman" w:cs="Times New Roman"/>
          <w:sz w:val="28"/>
          <w:szCs w:val="28"/>
          <w:lang w:val="uk-UA"/>
        </w:rPr>
        <w:t xml:space="preserve"> (додаток 1)</w:t>
      </w:r>
      <w:r w:rsidRPr="00CF56DB">
        <w:rPr>
          <w:rFonts w:ascii="Times New Roman" w:hAnsi="Times New Roman" w:cs="Times New Roman"/>
          <w:sz w:val="28"/>
          <w:szCs w:val="28"/>
          <w:lang w:val="uk-UA"/>
        </w:rPr>
        <w:t>;</w:t>
      </w:r>
    </w:p>
    <w:p w:rsidR="00CF56DB" w:rsidRPr="00CF56DB" w:rsidRDefault="00CF56DB" w:rsidP="00CF56DB">
      <w:pPr>
        <w:pStyle w:val="a3"/>
        <w:spacing w:after="0" w:line="0" w:lineRule="atLeast"/>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1.2. викласти в новій редакції д</w:t>
      </w:r>
      <w:r w:rsidRPr="00CF56DB">
        <w:rPr>
          <w:rFonts w:ascii="Times New Roman" w:hAnsi="Times New Roman" w:cs="Times New Roman"/>
          <w:sz w:val="28"/>
          <w:szCs w:val="28"/>
          <w:lang w:val="uk-UA"/>
        </w:rPr>
        <w:t>одаток 1 до Програми «Напрями діяльності та заходи з реалізації програми розвитку галузі культур та духовного відродження сіл та селищ Макарівської селищної територіальної громади на 2025-2027 роки</w:t>
      </w:r>
      <w:r>
        <w:rPr>
          <w:rFonts w:ascii="Times New Roman" w:hAnsi="Times New Roman" w:cs="Times New Roman"/>
          <w:sz w:val="28"/>
          <w:szCs w:val="28"/>
          <w:lang w:val="uk-UA"/>
        </w:rPr>
        <w:t xml:space="preserve"> (додаток 2).</w:t>
      </w:r>
    </w:p>
    <w:p w:rsidR="00CF56DB" w:rsidRPr="00CF56DB" w:rsidRDefault="00CF56DB" w:rsidP="00CF56DB">
      <w:pPr>
        <w:pStyle w:val="a3"/>
        <w:spacing w:after="0" w:line="0" w:lineRule="atLeast"/>
        <w:ind w:left="0" w:firstLine="567"/>
        <w:jc w:val="both"/>
        <w:rPr>
          <w:rFonts w:ascii="Times New Roman" w:hAnsi="Times New Roman" w:cs="Times New Roman"/>
          <w:sz w:val="28"/>
          <w:szCs w:val="28"/>
          <w:lang w:val="uk-UA"/>
        </w:rPr>
      </w:pPr>
      <w:r w:rsidRPr="00CF56DB">
        <w:rPr>
          <w:rFonts w:ascii="Times New Roman" w:hAnsi="Times New Roman" w:cs="Times New Roman"/>
          <w:sz w:val="28"/>
          <w:szCs w:val="28"/>
          <w:lang w:val="uk-UA"/>
        </w:rPr>
        <w:t>2. Контроль за виконанням рішення покласти на постійну комісію з питань охорони здоров’я, материнства, дитинства, освіти, культури, молодіжної політики, фізичної культури, спорту, туризму та соціального захисту населення.</w:t>
      </w:r>
    </w:p>
    <w:p w:rsidR="00CF56DB" w:rsidRPr="00CF56DB" w:rsidRDefault="00CF56DB" w:rsidP="00CF56DB">
      <w:pPr>
        <w:tabs>
          <w:tab w:val="left" w:pos="851"/>
        </w:tabs>
        <w:spacing w:after="0" w:line="0" w:lineRule="atLeast"/>
        <w:ind w:firstLine="567"/>
        <w:jc w:val="both"/>
        <w:rPr>
          <w:rFonts w:ascii="Times New Roman" w:hAnsi="Times New Roman" w:cs="Times New Roman"/>
          <w:sz w:val="28"/>
          <w:szCs w:val="28"/>
          <w:lang w:val="uk-UA"/>
        </w:rPr>
      </w:pPr>
    </w:p>
    <w:p w:rsidR="00CF56DB" w:rsidRPr="00CF56DB" w:rsidRDefault="00CF56DB" w:rsidP="00CF56DB">
      <w:pPr>
        <w:spacing w:after="0" w:line="0" w:lineRule="atLeast"/>
        <w:jc w:val="both"/>
        <w:rPr>
          <w:rFonts w:ascii="Times New Roman" w:hAnsi="Times New Roman" w:cs="Times New Roman"/>
          <w:sz w:val="28"/>
          <w:szCs w:val="28"/>
          <w:lang w:val="uk-UA"/>
        </w:rPr>
      </w:pPr>
    </w:p>
    <w:p w:rsidR="00CF56DB" w:rsidRPr="00CF56DB" w:rsidRDefault="00CF56DB" w:rsidP="00CF56DB">
      <w:pPr>
        <w:spacing w:after="0" w:line="0" w:lineRule="atLeast"/>
        <w:jc w:val="both"/>
        <w:rPr>
          <w:rFonts w:ascii="Times New Roman" w:hAnsi="Times New Roman" w:cs="Times New Roman"/>
          <w:sz w:val="28"/>
          <w:szCs w:val="28"/>
          <w:lang w:val="uk-UA"/>
        </w:rPr>
      </w:pPr>
    </w:p>
    <w:p w:rsidR="00CF56DB" w:rsidRPr="00CF56DB" w:rsidRDefault="00CF56DB" w:rsidP="00CF56DB">
      <w:pPr>
        <w:spacing w:after="0" w:line="0" w:lineRule="atLeast"/>
        <w:jc w:val="both"/>
        <w:rPr>
          <w:rFonts w:ascii="Times New Roman" w:hAnsi="Times New Roman" w:cs="Times New Roman"/>
          <w:b/>
          <w:sz w:val="28"/>
          <w:szCs w:val="28"/>
          <w:lang w:val="uk-UA"/>
        </w:rPr>
      </w:pPr>
      <w:r w:rsidRPr="00CF56DB">
        <w:rPr>
          <w:rFonts w:ascii="Times New Roman" w:hAnsi="Times New Roman" w:cs="Times New Roman"/>
          <w:b/>
          <w:sz w:val="28"/>
          <w:szCs w:val="28"/>
          <w:lang w:val="uk-UA"/>
        </w:rPr>
        <w:t>Селищний голова                                                                              Вадим ТОКАР</w:t>
      </w:r>
    </w:p>
    <w:p w:rsidR="00CF56DB" w:rsidRPr="00CF56DB" w:rsidRDefault="00CF56DB" w:rsidP="00CF56DB">
      <w:pPr>
        <w:spacing w:after="0" w:line="0" w:lineRule="atLeast"/>
        <w:jc w:val="both"/>
        <w:rPr>
          <w:rFonts w:ascii="Times New Roman" w:hAnsi="Times New Roman" w:cs="Times New Roman"/>
          <w:b/>
          <w:sz w:val="28"/>
          <w:szCs w:val="28"/>
          <w:lang w:val="uk-UA"/>
        </w:rPr>
      </w:pPr>
    </w:p>
    <w:p w:rsidR="00CF56DB" w:rsidRPr="00CF56DB" w:rsidRDefault="00CF56DB" w:rsidP="00CF56DB">
      <w:pPr>
        <w:tabs>
          <w:tab w:val="left" w:pos="2550"/>
        </w:tabs>
        <w:spacing w:after="0" w:line="0" w:lineRule="atLeast"/>
        <w:jc w:val="both"/>
        <w:rPr>
          <w:rFonts w:ascii="Times New Roman" w:hAnsi="Times New Roman" w:cs="Times New Roman"/>
          <w:sz w:val="28"/>
          <w:szCs w:val="28"/>
          <w:lang w:val="uk-UA"/>
        </w:rPr>
      </w:pPr>
      <w:r w:rsidRPr="00CF56DB">
        <w:rPr>
          <w:rFonts w:ascii="Times New Roman" w:hAnsi="Times New Roman" w:cs="Times New Roman"/>
          <w:sz w:val="28"/>
          <w:szCs w:val="28"/>
          <w:lang w:val="uk-UA"/>
        </w:rPr>
        <w:t>селище Макарів</w:t>
      </w:r>
    </w:p>
    <w:p w:rsidR="00CF56DB" w:rsidRPr="00CF56DB" w:rsidRDefault="00860CB2" w:rsidP="00CF56DB">
      <w:pPr>
        <w:tabs>
          <w:tab w:val="left" w:pos="2550"/>
        </w:tabs>
        <w:spacing w:after="0" w:line="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25</w:t>
      </w:r>
      <w:r w:rsidR="00CF56DB" w:rsidRPr="00CF56DB">
        <w:rPr>
          <w:rFonts w:ascii="Times New Roman" w:hAnsi="Times New Roman" w:cs="Times New Roman"/>
          <w:sz w:val="28"/>
          <w:szCs w:val="28"/>
          <w:lang w:val="uk-UA"/>
        </w:rPr>
        <w:t xml:space="preserve"> квітня 2025 року</w:t>
      </w:r>
    </w:p>
    <w:p w:rsidR="00CF56DB" w:rsidRPr="00CF56DB" w:rsidRDefault="00860CB2" w:rsidP="00CF56DB">
      <w:pPr>
        <w:tabs>
          <w:tab w:val="left" w:pos="2550"/>
        </w:tabs>
        <w:spacing w:after="0" w:line="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№1037-41</w:t>
      </w:r>
      <w:r w:rsidR="00CF56DB" w:rsidRPr="00CF56DB">
        <w:rPr>
          <w:rFonts w:ascii="Times New Roman" w:hAnsi="Times New Roman" w:cs="Times New Roman"/>
          <w:sz w:val="28"/>
          <w:szCs w:val="28"/>
          <w:lang w:val="uk-UA"/>
        </w:rPr>
        <w:t>-</w:t>
      </w:r>
      <w:r w:rsidR="00CF56DB" w:rsidRPr="00CF56DB">
        <w:rPr>
          <w:rFonts w:ascii="Times New Roman" w:hAnsi="Times New Roman" w:cs="Times New Roman"/>
          <w:sz w:val="28"/>
          <w:szCs w:val="28"/>
          <w:lang w:val="en-US"/>
        </w:rPr>
        <w:t>VI</w:t>
      </w:r>
      <w:r w:rsidR="00CF56DB" w:rsidRPr="00CF56DB">
        <w:rPr>
          <w:rFonts w:ascii="Times New Roman" w:hAnsi="Times New Roman" w:cs="Times New Roman"/>
          <w:sz w:val="28"/>
          <w:szCs w:val="28"/>
          <w:lang w:val="uk-UA"/>
        </w:rPr>
        <w:t>ІІ</w:t>
      </w:r>
    </w:p>
    <w:p w:rsidR="00CF56DB" w:rsidRPr="00CF56DB" w:rsidRDefault="00CF56DB" w:rsidP="00CF56DB">
      <w:pPr>
        <w:pStyle w:val="a3"/>
        <w:spacing w:after="0" w:line="0" w:lineRule="atLeast"/>
        <w:ind w:left="0"/>
        <w:jc w:val="both"/>
        <w:rPr>
          <w:rFonts w:ascii="Times New Roman" w:hAnsi="Times New Roman" w:cs="Times New Roman"/>
          <w:b/>
          <w:sz w:val="28"/>
          <w:szCs w:val="28"/>
          <w:lang w:val="uk-UA"/>
        </w:rPr>
      </w:pPr>
    </w:p>
    <w:p w:rsidR="00CF56DB" w:rsidRDefault="00CF56DB" w:rsidP="009E4F5A">
      <w:pPr>
        <w:pStyle w:val="a3"/>
        <w:spacing w:after="0"/>
        <w:ind w:left="0"/>
        <w:jc w:val="both"/>
        <w:rPr>
          <w:rFonts w:ascii="Times New Roman" w:hAnsi="Times New Roman" w:cs="Times New Roman"/>
          <w:b/>
          <w:sz w:val="28"/>
          <w:szCs w:val="28"/>
          <w:lang w:val="uk-UA"/>
        </w:rPr>
      </w:pPr>
    </w:p>
    <w:p w:rsidR="00CF56DB" w:rsidRDefault="00CF56DB" w:rsidP="00A32168">
      <w:pPr>
        <w:spacing w:after="0" w:line="240" w:lineRule="auto"/>
        <w:ind w:left="6096"/>
        <w:rPr>
          <w:rFonts w:ascii="Times New Roman" w:hAnsi="Times New Roman" w:cs="Times New Roman"/>
          <w:sz w:val="24"/>
          <w:szCs w:val="24"/>
          <w:lang w:val="uk-UA"/>
        </w:rPr>
      </w:pPr>
    </w:p>
    <w:p w:rsidR="00A32168" w:rsidRPr="00A32168" w:rsidRDefault="00A32168" w:rsidP="00A32168">
      <w:pPr>
        <w:spacing w:after="0" w:line="240" w:lineRule="auto"/>
        <w:ind w:left="6096"/>
        <w:rPr>
          <w:rFonts w:ascii="Times New Roman" w:hAnsi="Times New Roman" w:cs="Times New Roman"/>
          <w:sz w:val="24"/>
          <w:szCs w:val="24"/>
          <w:lang w:val="uk-UA"/>
        </w:rPr>
      </w:pPr>
      <w:r w:rsidRPr="00A32168">
        <w:rPr>
          <w:rFonts w:ascii="Times New Roman" w:hAnsi="Times New Roman" w:cs="Times New Roman"/>
          <w:sz w:val="24"/>
          <w:szCs w:val="24"/>
          <w:lang w:val="uk-UA"/>
        </w:rPr>
        <w:lastRenderedPageBreak/>
        <w:t xml:space="preserve">Додаток </w:t>
      </w:r>
      <w:r w:rsidR="000B2E46">
        <w:rPr>
          <w:rFonts w:ascii="Times New Roman" w:hAnsi="Times New Roman" w:cs="Times New Roman"/>
          <w:sz w:val="24"/>
          <w:szCs w:val="24"/>
          <w:lang w:val="uk-UA"/>
        </w:rPr>
        <w:t>1</w:t>
      </w:r>
    </w:p>
    <w:p w:rsidR="00A32168" w:rsidRPr="00A32168" w:rsidRDefault="00CF56DB" w:rsidP="00CF56DB">
      <w:pPr>
        <w:spacing w:after="0" w:line="240" w:lineRule="auto"/>
        <w:ind w:left="6096"/>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w:t>
      </w:r>
      <w:r w:rsidR="00A32168" w:rsidRPr="00A32168">
        <w:rPr>
          <w:rFonts w:ascii="Times New Roman" w:hAnsi="Times New Roman" w:cs="Times New Roman"/>
          <w:sz w:val="24"/>
          <w:szCs w:val="24"/>
          <w:lang w:val="uk-UA"/>
        </w:rPr>
        <w:t>селищної ради</w:t>
      </w:r>
    </w:p>
    <w:p w:rsidR="00A32168" w:rsidRPr="00860CB2" w:rsidRDefault="00A567CD" w:rsidP="00A32168">
      <w:pPr>
        <w:spacing w:after="0" w:line="240" w:lineRule="auto"/>
        <w:ind w:left="6096"/>
        <w:rPr>
          <w:rFonts w:ascii="Times New Roman" w:hAnsi="Times New Roman" w:cs="Times New Roman"/>
          <w:b/>
          <w:bCs/>
          <w:sz w:val="24"/>
          <w:szCs w:val="24"/>
        </w:rPr>
      </w:pPr>
      <w:r>
        <w:rPr>
          <w:rFonts w:ascii="Times New Roman" w:hAnsi="Times New Roman" w:cs="Times New Roman"/>
          <w:sz w:val="24"/>
          <w:szCs w:val="24"/>
          <w:lang w:val="uk-UA"/>
        </w:rPr>
        <w:t>в</w:t>
      </w:r>
      <w:r w:rsidR="00860CB2">
        <w:rPr>
          <w:rFonts w:ascii="Times New Roman" w:hAnsi="Times New Roman" w:cs="Times New Roman"/>
          <w:sz w:val="24"/>
          <w:szCs w:val="24"/>
          <w:lang w:val="uk-UA"/>
        </w:rPr>
        <w:t>ід 25.04.2025 №1037</w:t>
      </w:r>
      <w:r w:rsidR="009307C4" w:rsidRPr="009307C4">
        <w:rPr>
          <w:rFonts w:ascii="Times New Roman" w:hAnsi="Times New Roman" w:cs="Times New Roman"/>
          <w:sz w:val="24"/>
          <w:szCs w:val="24"/>
        </w:rPr>
        <w:t>-</w:t>
      </w:r>
      <w:r w:rsidR="009307C4" w:rsidRPr="00860CB2">
        <w:rPr>
          <w:rFonts w:ascii="Times New Roman" w:hAnsi="Times New Roman" w:cs="Times New Roman"/>
          <w:sz w:val="24"/>
          <w:szCs w:val="24"/>
        </w:rPr>
        <w:t>41-</w:t>
      </w:r>
      <w:r w:rsidR="009307C4">
        <w:rPr>
          <w:rFonts w:ascii="Times New Roman" w:hAnsi="Times New Roman" w:cs="Times New Roman"/>
          <w:sz w:val="24"/>
          <w:szCs w:val="24"/>
          <w:lang w:val="en-US"/>
        </w:rPr>
        <w:t>VIII</w:t>
      </w:r>
    </w:p>
    <w:p w:rsidR="00A32168" w:rsidRPr="00A32168" w:rsidRDefault="00A32168" w:rsidP="00A32168">
      <w:pPr>
        <w:spacing w:after="0" w:line="240" w:lineRule="auto"/>
        <w:jc w:val="center"/>
        <w:rPr>
          <w:rFonts w:ascii="Times New Roman" w:hAnsi="Times New Roman" w:cs="Times New Roman"/>
          <w:sz w:val="24"/>
          <w:szCs w:val="24"/>
        </w:rPr>
      </w:pPr>
      <w:r w:rsidRPr="00A32168">
        <w:rPr>
          <w:rFonts w:ascii="Times New Roman" w:hAnsi="Times New Roman" w:cs="Times New Roman"/>
          <w:b/>
          <w:bCs/>
          <w:sz w:val="24"/>
          <w:szCs w:val="24"/>
        </w:rPr>
        <w:t>Паспорт</w:t>
      </w:r>
    </w:p>
    <w:p w:rsidR="00A32168" w:rsidRPr="00A32168" w:rsidRDefault="00A32168" w:rsidP="00A32168">
      <w:pPr>
        <w:spacing w:after="0" w:line="240" w:lineRule="auto"/>
        <w:jc w:val="center"/>
        <w:rPr>
          <w:rFonts w:ascii="Times New Roman" w:hAnsi="Times New Roman" w:cs="Times New Roman"/>
          <w:b/>
          <w:sz w:val="24"/>
          <w:szCs w:val="24"/>
          <w:lang w:val="uk-UA"/>
        </w:rPr>
      </w:pPr>
      <w:r w:rsidRPr="00A32168">
        <w:rPr>
          <w:rFonts w:ascii="Times New Roman" w:hAnsi="Times New Roman" w:cs="Times New Roman"/>
          <w:b/>
          <w:sz w:val="24"/>
          <w:szCs w:val="24"/>
          <w:lang w:val="uk-UA"/>
        </w:rPr>
        <w:t xml:space="preserve">Програми розвитку галузі культури та духовного відродження сіл та селищ Макарівської селищної територіальної громади на 2025-2027 роки </w:t>
      </w:r>
    </w:p>
    <w:p w:rsidR="00A32168" w:rsidRDefault="00CF56DB" w:rsidP="00A32168">
      <w:pPr>
        <w:keepNext/>
        <w:suppressAutoHyphens/>
        <w:spacing w:after="0" w:line="240" w:lineRule="auto"/>
        <w:jc w:val="center"/>
        <w:outlineLvl w:val="0"/>
        <w:rPr>
          <w:rFonts w:ascii="Times New Roman" w:hAnsi="Times New Roman" w:cs="Times New Roman"/>
          <w:sz w:val="24"/>
          <w:szCs w:val="24"/>
          <w:lang w:val="uk-UA"/>
        </w:rPr>
      </w:pPr>
      <w:r w:rsidRPr="00CF56DB">
        <w:rPr>
          <w:rFonts w:ascii="Times New Roman" w:hAnsi="Times New Roman" w:cs="Times New Roman"/>
          <w:sz w:val="24"/>
          <w:szCs w:val="24"/>
          <w:lang w:val="uk-UA"/>
        </w:rPr>
        <w:t>(нова редакція)</w:t>
      </w:r>
    </w:p>
    <w:p w:rsidR="009854DA" w:rsidRPr="00CF56DB" w:rsidRDefault="009854DA" w:rsidP="00A32168">
      <w:pPr>
        <w:keepNext/>
        <w:suppressAutoHyphens/>
        <w:spacing w:after="0" w:line="240" w:lineRule="auto"/>
        <w:jc w:val="center"/>
        <w:outlineLvl w:val="0"/>
        <w:rPr>
          <w:rFonts w:ascii="Times New Roman" w:hAnsi="Times New Roman" w:cs="Times New Roman"/>
          <w:sz w:val="24"/>
          <w:szCs w:val="24"/>
          <w:lang w:val="uk-UA"/>
        </w:rPr>
      </w:pPr>
    </w:p>
    <w:tbl>
      <w:tblPr>
        <w:tblW w:w="978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4A0"/>
      </w:tblPr>
      <w:tblGrid>
        <w:gridCol w:w="717"/>
        <w:gridCol w:w="4098"/>
        <w:gridCol w:w="1418"/>
        <w:gridCol w:w="1143"/>
        <w:gridCol w:w="1134"/>
        <w:gridCol w:w="1276"/>
      </w:tblGrid>
      <w:tr w:rsidR="00A32168" w:rsidRPr="00A32168" w:rsidTr="009854DA">
        <w:trPr>
          <w:trHeight w:val="255"/>
        </w:trPr>
        <w:tc>
          <w:tcPr>
            <w:tcW w:w="717" w:type="dxa"/>
            <w:tcBorders>
              <w:top w:val="single" w:sz="4" w:space="0" w:color="808080"/>
              <w:left w:val="single" w:sz="4" w:space="0" w:color="808080"/>
              <w:bottom w:val="single" w:sz="4" w:space="0" w:color="808080"/>
              <w:right w:val="single" w:sz="4" w:space="0" w:color="808080"/>
            </w:tcBorders>
            <w:noWrap/>
            <w:hideMark/>
          </w:tcPr>
          <w:p w:rsidR="00A32168" w:rsidRPr="009854DA" w:rsidRDefault="009854DA" w:rsidP="009854DA">
            <w:pPr>
              <w:suppressAutoHyphens/>
              <w:spacing w:after="0" w:line="0" w:lineRule="atLeast"/>
              <w:jc w:val="center"/>
              <w:rPr>
                <w:rStyle w:val="a9"/>
                <w:rFonts w:ascii="Times New Roman" w:hAnsi="Times New Roman" w:cs="Times New Roman"/>
                <w:b w:val="0"/>
                <w:lang w:val="uk-UA"/>
              </w:rPr>
            </w:pPr>
            <w:r>
              <w:rPr>
                <w:rStyle w:val="a9"/>
                <w:rFonts w:ascii="Times New Roman" w:hAnsi="Times New Roman" w:cs="Times New Roman"/>
                <w:b w:val="0"/>
                <w:lang w:val="uk-UA"/>
              </w:rPr>
              <w:t>1.</w:t>
            </w:r>
          </w:p>
        </w:tc>
        <w:tc>
          <w:tcPr>
            <w:tcW w:w="4098" w:type="dxa"/>
            <w:tcBorders>
              <w:top w:val="single" w:sz="4" w:space="0" w:color="808080"/>
              <w:left w:val="single" w:sz="4" w:space="0" w:color="808080"/>
              <w:bottom w:val="single" w:sz="4" w:space="0" w:color="808080"/>
              <w:right w:val="single" w:sz="4" w:space="0" w:color="808080"/>
            </w:tcBorders>
            <w:noWrap/>
            <w:tcMar>
              <w:top w:w="28" w:type="dxa"/>
              <w:left w:w="85" w:type="dxa"/>
              <w:bottom w:w="28" w:type="dxa"/>
              <w:right w:w="85" w:type="dxa"/>
            </w:tcMa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Ініціатор розроблення Програми</w:t>
            </w:r>
          </w:p>
        </w:tc>
        <w:tc>
          <w:tcPr>
            <w:tcW w:w="4971" w:type="dxa"/>
            <w:gridSpan w:val="4"/>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Макарівська селищна рада</w:t>
            </w:r>
          </w:p>
        </w:tc>
      </w:tr>
      <w:tr w:rsidR="00A32168" w:rsidRPr="000B2E46" w:rsidTr="009854DA">
        <w:trPr>
          <w:trHeight w:val="762"/>
        </w:trPr>
        <w:tc>
          <w:tcPr>
            <w:tcW w:w="717" w:type="dxa"/>
            <w:tcBorders>
              <w:top w:val="single" w:sz="4" w:space="0" w:color="808080"/>
              <w:left w:val="single" w:sz="4" w:space="0" w:color="808080"/>
              <w:bottom w:val="single" w:sz="4" w:space="0" w:color="808080"/>
              <w:right w:val="single" w:sz="4" w:space="0" w:color="808080"/>
            </w:tcBorders>
            <w:noWrap/>
          </w:tcPr>
          <w:p w:rsidR="00A32168" w:rsidRPr="009854DA" w:rsidRDefault="009854DA" w:rsidP="009854DA">
            <w:pPr>
              <w:tabs>
                <w:tab w:val="center" w:pos="431"/>
              </w:tabs>
              <w:suppressAutoHyphens/>
              <w:spacing w:after="0" w:line="0" w:lineRule="atLeast"/>
              <w:jc w:val="center"/>
              <w:rPr>
                <w:rStyle w:val="a9"/>
                <w:rFonts w:ascii="Times New Roman" w:hAnsi="Times New Roman" w:cs="Times New Roman"/>
                <w:b w:val="0"/>
                <w:lang w:val="uk-UA"/>
              </w:rPr>
            </w:pPr>
            <w:r>
              <w:rPr>
                <w:rStyle w:val="a9"/>
                <w:rFonts w:ascii="Times New Roman" w:hAnsi="Times New Roman" w:cs="Times New Roman"/>
                <w:b w:val="0"/>
                <w:lang w:val="uk-UA"/>
              </w:rPr>
              <w:t>2.</w:t>
            </w:r>
          </w:p>
        </w:tc>
        <w:tc>
          <w:tcPr>
            <w:tcW w:w="4098" w:type="dxa"/>
            <w:tcBorders>
              <w:top w:val="single" w:sz="4" w:space="0" w:color="808080"/>
              <w:left w:val="single" w:sz="4" w:space="0" w:color="808080"/>
              <w:bottom w:val="single" w:sz="4" w:space="0" w:color="808080"/>
              <w:right w:val="single" w:sz="4" w:space="0" w:color="808080"/>
            </w:tcBorders>
            <w:noWrap/>
            <w:tcMar>
              <w:top w:w="28" w:type="dxa"/>
              <w:left w:w="85" w:type="dxa"/>
              <w:bottom w:w="28" w:type="dxa"/>
              <w:right w:w="85" w:type="dxa"/>
            </w:tcMa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Дата, номер і назва розпорядчого документа про схвалення Програми</w:t>
            </w:r>
          </w:p>
        </w:tc>
        <w:tc>
          <w:tcPr>
            <w:tcW w:w="4971" w:type="dxa"/>
            <w:gridSpan w:val="4"/>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hideMark/>
          </w:tcPr>
          <w:p w:rsidR="00A32168" w:rsidRPr="00CF56DB" w:rsidRDefault="00A32168" w:rsidP="009854DA">
            <w:pPr>
              <w:suppressAutoHyphens/>
              <w:spacing w:after="0" w:line="0" w:lineRule="atLeast"/>
              <w:rPr>
                <w:rFonts w:ascii="Times New Roman" w:hAnsi="Times New Roman" w:cs="Times New Roman"/>
                <w:bCs/>
                <w:sz w:val="24"/>
                <w:szCs w:val="24"/>
                <w:lang w:val="uk-UA"/>
              </w:rPr>
            </w:pPr>
            <w:r w:rsidRPr="00A32168">
              <w:rPr>
                <w:rFonts w:ascii="Times New Roman" w:hAnsi="Times New Roman" w:cs="Times New Roman"/>
                <w:bCs/>
                <w:sz w:val="24"/>
                <w:szCs w:val="24"/>
                <w:lang w:val="uk-UA"/>
              </w:rPr>
              <w:t>Рішення Виконавчого комітету Макарівської</w:t>
            </w:r>
            <w:r w:rsidR="00860CB2">
              <w:rPr>
                <w:rFonts w:ascii="Times New Roman" w:hAnsi="Times New Roman" w:cs="Times New Roman"/>
                <w:bCs/>
                <w:sz w:val="24"/>
                <w:szCs w:val="24"/>
                <w:lang w:val="uk-UA"/>
              </w:rPr>
              <w:t xml:space="preserve"> селищної ради від 05.12.2024 №</w:t>
            </w:r>
            <w:r w:rsidRPr="00A32168">
              <w:rPr>
                <w:rFonts w:ascii="Times New Roman" w:hAnsi="Times New Roman" w:cs="Times New Roman"/>
                <w:bCs/>
                <w:sz w:val="24"/>
                <w:szCs w:val="24"/>
                <w:lang w:val="uk-UA"/>
              </w:rPr>
              <w:t>1393</w:t>
            </w:r>
          </w:p>
        </w:tc>
      </w:tr>
      <w:tr w:rsidR="00A32168" w:rsidRPr="00A32168" w:rsidTr="009854DA">
        <w:trPr>
          <w:trHeight w:val="255"/>
        </w:trPr>
        <w:tc>
          <w:tcPr>
            <w:tcW w:w="717" w:type="dxa"/>
            <w:tcBorders>
              <w:top w:val="single" w:sz="4" w:space="0" w:color="808080"/>
              <w:left w:val="single" w:sz="4" w:space="0" w:color="808080"/>
              <w:bottom w:val="single" w:sz="4" w:space="0" w:color="808080"/>
              <w:right w:val="single" w:sz="4" w:space="0" w:color="808080"/>
            </w:tcBorders>
            <w:noWrap/>
            <w:hideMark/>
          </w:tcPr>
          <w:p w:rsidR="00A32168" w:rsidRPr="009854DA" w:rsidRDefault="009854DA" w:rsidP="009854DA">
            <w:pPr>
              <w:tabs>
                <w:tab w:val="center" w:pos="431"/>
              </w:tabs>
              <w:suppressAutoHyphens/>
              <w:spacing w:after="0" w:line="0" w:lineRule="atLeast"/>
              <w:jc w:val="center"/>
              <w:rPr>
                <w:rStyle w:val="a9"/>
                <w:rFonts w:ascii="Times New Roman" w:hAnsi="Times New Roman" w:cs="Times New Roman"/>
                <w:b w:val="0"/>
                <w:lang w:val="uk-UA"/>
              </w:rPr>
            </w:pPr>
            <w:r>
              <w:rPr>
                <w:rStyle w:val="a9"/>
                <w:rFonts w:ascii="Times New Roman" w:hAnsi="Times New Roman" w:cs="Times New Roman"/>
                <w:b w:val="0"/>
                <w:lang w:val="uk-UA"/>
              </w:rPr>
              <w:t>3.</w:t>
            </w:r>
          </w:p>
        </w:tc>
        <w:tc>
          <w:tcPr>
            <w:tcW w:w="4098" w:type="dxa"/>
            <w:tcBorders>
              <w:top w:val="single" w:sz="4" w:space="0" w:color="808080"/>
              <w:left w:val="single" w:sz="4" w:space="0" w:color="808080"/>
              <w:bottom w:val="single" w:sz="4" w:space="0" w:color="808080"/>
              <w:right w:val="single" w:sz="4" w:space="0" w:color="808080"/>
            </w:tcBorders>
            <w:noWrap/>
            <w:tcMar>
              <w:top w:w="28" w:type="dxa"/>
              <w:left w:w="85" w:type="dxa"/>
              <w:bottom w:w="28" w:type="dxa"/>
              <w:right w:w="85" w:type="dxa"/>
            </w:tcMa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Розробник Програми</w:t>
            </w:r>
          </w:p>
        </w:tc>
        <w:tc>
          <w:tcPr>
            <w:tcW w:w="4971" w:type="dxa"/>
            <w:gridSpan w:val="4"/>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hideMark/>
          </w:tcPr>
          <w:p w:rsidR="00A32168" w:rsidRPr="00A32168" w:rsidRDefault="00A32168" w:rsidP="009854DA">
            <w:pPr>
              <w:spacing w:after="0" w:line="0" w:lineRule="atLeast"/>
              <w:rPr>
                <w:rFonts w:ascii="Times New Roman" w:eastAsia="Calibri" w:hAnsi="Times New Roman" w:cs="Times New Roman"/>
                <w:sz w:val="24"/>
                <w:szCs w:val="24"/>
                <w:lang w:val="uk-UA"/>
              </w:rPr>
            </w:pPr>
            <w:r w:rsidRPr="00A32168">
              <w:rPr>
                <w:rFonts w:ascii="Times New Roman" w:hAnsi="Times New Roman" w:cs="Times New Roman"/>
                <w:sz w:val="24"/>
                <w:szCs w:val="24"/>
                <w:lang w:val="uk-UA"/>
              </w:rPr>
              <w:t>Відділ культури і туризму Макарівської селищної ради</w:t>
            </w:r>
          </w:p>
        </w:tc>
      </w:tr>
      <w:tr w:rsidR="00A32168" w:rsidRPr="00A32168" w:rsidTr="009854DA">
        <w:trPr>
          <w:trHeight w:val="255"/>
        </w:trPr>
        <w:tc>
          <w:tcPr>
            <w:tcW w:w="717" w:type="dxa"/>
            <w:tcBorders>
              <w:top w:val="single" w:sz="4" w:space="0" w:color="808080"/>
              <w:left w:val="single" w:sz="4" w:space="0" w:color="808080"/>
              <w:bottom w:val="single" w:sz="4" w:space="0" w:color="808080"/>
              <w:right w:val="single" w:sz="4" w:space="0" w:color="808080"/>
            </w:tcBorders>
            <w:noWrap/>
            <w:hideMark/>
          </w:tcPr>
          <w:p w:rsidR="00A32168" w:rsidRPr="009854DA" w:rsidRDefault="009854DA" w:rsidP="009854DA">
            <w:pPr>
              <w:tabs>
                <w:tab w:val="center" w:pos="431"/>
              </w:tabs>
              <w:suppressAutoHyphens/>
              <w:spacing w:after="0" w:line="0" w:lineRule="atLeast"/>
              <w:jc w:val="center"/>
              <w:rPr>
                <w:rStyle w:val="a9"/>
                <w:rFonts w:ascii="Times New Roman" w:hAnsi="Times New Roman" w:cs="Times New Roman"/>
                <w:b w:val="0"/>
                <w:lang w:val="uk-UA"/>
              </w:rPr>
            </w:pPr>
            <w:r>
              <w:rPr>
                <w:rStyle w:val="a9"/>
                <w:rFonts w:ascii="Times New Roman" w:hAnsi="Times New Roman" w:cs="Times New Roman"/>
                <w:b w:val="0"/>
                <w:lang w:val="uk-UA"/>
              </w:rPr>
              <w:t>4.</w:t>
            </w:r>
          </w:p>
        </w:tc>
        <w:tc>
          <w:tcPr>
            <w:tcW w:w="4098" w:type="dxa"/>
            <w:tcBorders>
              <w:top w:val="single" w:sz="4" w:space="0" w:color="808080"/>
              <w:left w:val="single" w:sz="4" w:space="0" w:color="808080"/>
              <w:bottom w:val="single" w:sz="4" w:space="0" w:color="808080"/>
              <w:right w:val="single" w:sz="4" w:space="0" w:color="808080"/>
            </w:tcBorders>
            <w:noWrap/>
            <w:tcMar>
              <w:top w:w="28" w:type="dxa"/>
              <w:left w:w="85" w:type="dxa"/>
              <w:bottom w:w="28" w:type="dxa"/>
              <w:right w:w="85" w:type="dxa"/>
            </w:tcMa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proofErr w:type="spellStart"/>
            <w:r w:rsidRPr="00A32168">
              <w:rPr>
                <w:rFonts w:ascii="Times New Roman" w:hAnsi="Times New Roman" w:cs="Times New Roman"/>
                <w:sz w:val="24"/>
                <w:szCs w:val="24"/>
                <w:lang w:val="uk-UA"/>
              </w:rPr>
              <w:t>Співрозробник</w:t>
            </w:r>
            <w:proofErr w:type="spellEnd"/>
            <w:r w:rsidRPr="00A32168">
              <w:rPr>
                <w:rFonts w:ascii="Times New Roman" w:hAnsi="Times New Roman" w:cs="Times New Roman"/>
                <w:sz w:val="24"/>
                <w:szCs w:val="24"/>
                <w:lang w:val="uk-UA"/>
              </w:rPr>
              <w:t xml:space="preserve"> Програми</w:t>
            </w:r>
          </w:p>
        </w:tc>
        <w:tc>
          <w:tcPr>
            <w:tcW w:w="4971" w:type="dxa"/>
            <w:gridSpan w:val="4"/>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hideMark/>
          </w:tcPr>
          <w:p w:rsidR="00A32168" w:rsidRPr="00A32168" w:rsidRDefault="00A32168" w:rsidP="009854DA">
            <w:pPr>
              <w:spacing w:after="0" w:line="0" w:lineRule="atLeast"/>
              <w:rPr>
                <w:rFonts w:ascii="Times New Roman" w:eastAsia="Calibri" w:hAnsi="Times New Roman" w:cs="Times New Roman"/>
                <w:sz w:val="24"/>
                <w:szCs w:val="24"/>
                <w:lang w:val="uk-UA"/>
              </w:rPr>
            </w:pPr>
            <w:r w:rsidRPr="00A32168">
              <w:rPr>
                <w:rFonts w:ascii="Times New Roman" w:eastAsia="Calibri" w:hAnsi="Times New Roman" w:cs="Times New Roman"/>
                <w:sz w:val="24"/>
                <w:szCs w:val="24"/>
                <w:lang w:val="uk-UA"/>
              </w:rPr>
              <w:t>КЗ «Центр культури і дозвілля» МСР,</w:t>
            </w:r>
          </w:p>
          <w:p w:rsidR="00A32168" w:rsidRPr="00A32168" w:rsidRDefault="00A32168" w:rsidP="009854DA">
            <w:pPr>
              <w:spacing w:after="0" w:line="0" w:lineRule="atLeast"/>
              <w:rPr>
                <w:rFonts w:ascii="Times New Roman" w:eastAsia="Calibri" w:hAnsi="Times New Roman" w:cs="Times New Roman"/>
                <w:sz w:val="24"/>
                <w:szCs w:val="24"/>
                <w:lang w:val="uk-UA"/>
              </w:rPr>
            </w:pPr>
            <w:r w:rsidRPr="00A32168">
              <w:rPr>
                <w:rFonts w:ascii="Times New Roman" w:eastAsia="Calibri" w:hAnsi="Times New Roman" w:cs="Times New Roman"/>
                <w:sz w:val="24"/>
                <w:szCs w:val="24"/>
                <w:lang w:val="uk-UA"/>
              </w:rPr>
              <w:t>КЗ «Публічна бібліотека» МСР,</w:t>
            </w:r>
          </w:p>
          <w:p w:rsidR="00A32168" w:rsidRPr="00A32168" w:rsidRDefault="00A32168" w:rsidP="009854DA">
            <w:pPr>
              <w:spacing w:after="0" w:line="0" w:lineRule="atLeast"/>
              <w:rPr>
                <w:rFonts w:ascii="Times New Roman" w:eastAsia="Calibri" w:hAnsi="Times New Roman" w:cs="Times New Roman"/>
                <w:sz w:val="24"/>
                <w:szCs w:val="24"/>
                <w:lang w:val="uk-UA"/>
              </w:rPr>
            </w:pPr>
            <w:r w:rsidRPr="00A32168">
              <w:rPr>
                <w:rFonts w:ascii="Times New Roman" w:eastAsia="Calibri" w:hAnsi="Times New Roman" w:cs="Times New Roman"/>
                <w:sz w:val="24"/>
                <w:szCs w:val="24"/>
                <w:lang w:val="uk-UA"/>
              </w:rPr>
              <w:t xml:space="preserve">КЗ «Дитяча школа мистецтв» МСР </w:t>
            </w:r>
          </w:p>
        </w:tc>
      </w:tr>
      <w:tr w:rsidR="00A32168" w:rsidRPr="00A32168" w:rsidTr="009854DA">
        <w:trPr>
          <w:trHeight w:val="255"/>
        </w:trPr>
        <w:tc>
          <w:tcPr>
            <w:tcW w:w="717" w:type="dxa"/>
            <w:tcBorders>
              <w:top w:val="single" w:sz="4" w:space="0" w:color="808080"/>
              <w:left w:val="single" w:sz="4" w:space="0" w:color="808080"/>
              <w:bottom w:val="single" w:sz="4" w:space="0" w:color="808080"/>
              <w:right w:val="single" w:sz="4" w:space="0" w:color="808080"/>
            </w:tcBorders>
            <w:noWrap/>
            <w:hideMark/>
          </w:tcPr>
          <w:p w:rsidR="00A32168" w:rsidRPr="009854DA" w:rsidRDefault="009854DA" w:rsidP="009854DA">
            <w:pPr>
              <w:tabs>
                <w:tab w:val="center" w:pos="431"/>
              </w:tabs>
              <w:suppressAutoHyphens/>
              <w:spacing w:after="0" w:line="0" w:lineRule="atLeast"/>
              <w:jc w:val="center"/>
              <w:rPr>
                <w:rStyle w:val="a9"/>
                <w:rFonts w:ascii="Times New Roman" w:hAnsi="Times New Roman" w:cs="Times New Roman"/>
                <w:b w:val="0"/>
                <w:lang w:val="uk-UA"/>
              </w:rPr>
            </w:pPr>
            <w:r>
              <w:rPr>
                <w:rStyle w:val="a9"/>
                <w:rFonts w:ascii="Times New Roman" w:hAnsi="Times New Roman" w:cs="Times New Roman"/>
                <w:b w:val="0"/>
                <w:lang w:val="uk-UA"/>
              </w:rPr>
              <w:t>5.</w:t>
            </w:r>
          </w:p>
        </w:tc>
        <w:tc>
          <w:tcPr>
            <w:tcW w:w="4098" w:type="dxa"/>
            <w:tcBorders>
              <w:top w:val="single" w:sz="4" w:space="0" w:color="808080"/>
              <w:left w:val="single" w:sz="4" w:space="0" w:color="808080"/>
              <w:bottom w:val="single" w:sz="4" w:space="0" w:color="808080"/>
              <w:right w:val="single" w:sz="4" w:space="0" w:color="808080"/>
            </w:tcBorders>
            <w:noWrap/>
            <w:tcMar>
              <w:top w:w="28" w:type="dxa"/>
              <w:left w:w="85" w:type="dxa"/>
              <w:bottom w:w="28" w:type="dxa"/>
              <w:right w:w="85" w:type="dxa"/>
            </w:tcMa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Відповідальні виконавці Програми</w:t>
            </w:r>
          </w:p>
        </w:tc>
        <w:tc>
          <w:tcPr>
            <w:tcW w:w="4971" w:type="dxa"/>
            <w:gridSpan w:val="4"/>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hideMark/>
          </w:tcPr>
          <w:p w:rsidR="00A32168" w:rsidRPr="00A32168" w:rsidRDefault="00A32168" w:rsidP="009854DA">
            <w:pPr>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Відділ культури і туризму Макарівської селищної ради</w:t>
            </w:r>
          </w:p>
        </w:tc>
      </w:tr>
      <w:tr w:rsidR="00A32168" w:rsidRPr="00A32168" w:rsidTr="009854DA">
        <w:trPr>
          <w:trHeight w:val="255"/>
        </w:trPr>
        <w:tc>
          <w:tcPr>
            <w:tcW w:w="717" w:type="dxa"/>
            <w:tcBorders>
              <w:top w:val="single" w:sz="4" w:space="0" w:color="808080"/>
              <w:left w:val="single" w:sz="4" w:space="0" w:color="808080"/>
              <w:bottom w:val="single" w:sz="4" w:space="0" w:color="808080"/>
              <w:right w:val="single" w:sz="4" w:space="0" w:color="808080"/>
            </w:tcBorders>
            <w:noWrap/>
          </w:tcPr>
          <w:p w:rsidR="00A32168" w:rsidRPr="009854DA" w:rsidRDefault="009854DA" w:rsidP="009854DA">
            <w:pPr>
              <w:tabs>
                <w:tab w:val="center" w:pos="431"/>
              </w:tabs>
              <w:suppressAutoHyphens/>
              <w:spacing w:after="0" w:line="0" w:lineRule="atLeast"/>
              <w:jc w:val="center"/>
              <w:rPr>
                <w:rStyle w:val="a9"/>
                <w:rFonts w:ascii="Times New Roman" w:hAnsi="Times New Roman" w:cs="Times New Roman"/>
                <w:b w:val="0"/>
                <w:lang w:val="uk-UA"/>
              </w:rPr>
            </w:pPr>
            <w:r>
              <w:rPr>
                <w:rStyle w:val="a9"/>
                <w:rFonts w:ascii="Times New Roman" w:hAnsi="Times New Roman" w:cs="Times New Roman"/>
                <w:b w:val="0"/>
                <w:lang w:val="uk-UA"/>
              </w:rPr>
              <w:t>6.</w:t>
            </w:r>
          </w:p>
        </w:tc>
        <w:tc>
          <w:tcPr>
            <w:tcW w:w="4098" w:type="dxa"/>
            <w:tcBorders>
              <w:top w:val="single" w:sz="4" w:space="0" w:color="808080"/>
              <w:left w:val="single" w:sz="4" w:space="0" w:color="808080"/>
              <w:bottom w:val="single" w:sz="4" w:space="0" w:color="808080"/>
              <w:right w:val="single" w:sz="4" w:space="0" w:color="808080"/>
            </w:tcBorders>
            <w:noWrap/>
            <w:tcMar>
              <w:top w:w="28" w:type="dxa"/>
              <w:left w:w="85" w:type="dxa"/>
              <w:bottom w:w="28" w:type="dxa"/>
              <w:right w:w="85" w:type="dxa"/>
            </w:tcMa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Головний розпорядник бюджетних коштів</w:t>
            </w:r>
          </w:p>
        </w:tc>
        <w:tc>
          <w:tcPr>
            <w:tcW w:w="4971" w:type="dxa"/>
            <w:gridSpan w:val="4"/>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Макарівська селищна рада,</w:t>
            </w:r>
          </w:p>
          <w:p w:rsidR="00A32168" w:rsidRPr="00A32168" w:rsidRDefault="00A32168" w:rsidP="009854DA">
            <w:pPr>
              <w:spacing w:after="0" w:line="0" w:lineRule="atLeast"/>
              <w:rPr>
                <w:rFonts w:ascii="Times New Roman" w:eastAsia="Calibri" w:hAnsi="Times New Roman" w:cs="Times New Roman"/>
                <w:sz w:val="24"/>
                <w:szCs w:val="24"/>
                <w:lang w:val="uk-UA"/>
              </w:rPr>
            </w:pPr>
            <w:r w:rsidRPr="00A32168">
              <w:rPr>
                <w:rFonts w:ascii="Times New Roman" w:eastAsia="Calibri" w:hAnsi="Times New Roman" w:cs="Times New Roman"/>
                <w:sz w:val="24"/>
                <w:szCs w:val="24"/>
                <w:lang w:val="uk-UA"/>
              </w:rPr>
              <w:t>Відділ культури і туризму селищної ради</w:t>
            </w:r>
          </w:p>
        </w:tc>
      </w:tr>
      <w:tr w:rsidR="00A32168" w:rsidRPr="00A32168" w:rsidTr="009854DA">
        <w:trPr>
          <w:trHeight w:val="255"/>
        </w:trPr>
        <w:tc>
          <w:tcPr>
            <w:tcW w:w="717" w:type="dxa"/>
            <w:tcBorders>
              <w:top w:val="single" w:sz="4" w:space="0" w:color="808080"/>
              <w:left w:val="single" w:sz="4" w:space="0" w:color="808080"/>
              <w:bottom w:val="single" w:sz="4" w:space="0" w:color="808080"/>
              <w:right w:val="single" w:sz="4" w:space="0" w:color="808080"/>
            </w:tcBorders>
            <w:noWrap/>
          </w:tcPr>
          <w:p w:rsidR="00A32168" w:rsidRPr="009854DA" w:rsidRDefault="009854DA" w:rsidP="009854DA">
            <w:pPr>
              <w:tabs>
                <w:tab w:val="center" w:pos="431"/>
              </w:tabs>
              <w:suppressAutoHyphens/>
              <w:spacing w:after="0" w:line="0" w:lineRule="atLeast"/>
              <w:jc w:val="center"/>
              <w:rPr>
                <w:rStyle w:val="a9"/>
                <w:rFonts w:ascii="Times New Roman" w:hAnsi="Times New Roman" w:cs="Times New Roman"/>
                <w:b w:val="0"/>
                <w:lang w:val="uk-UA"/>
              </w:rPr>
            </w:pPr>
            <w:r>
              <w:rPr>
                <w:rStyle w:val="a9"/>
                <w:rFonts w:ascii="Times New Roman" w:hAnsi="Times New Roman" w:cs="Times New Roman"/>
                <w:b w:val="0"/>
                <w:lang w:val="uk-UA"/>
              </w:rPr>
              <w:t>7.</w:t>
            </w:r>
          </w:p>
        </w:tc>
        <w:tc>
          <w:tcPr>
            <w:tcW w:w="4098" w:type="dxa"/>
            <w:tcBorders>
              <w:top w:val="single" w:sz="4" w:space="0" w:color="808080"/>
              <w:left w:val="single" w:sz="4" w:space="0" w:color="808080"/>
              <w:bottom w:val="single" w:sz="4" w:space="0" w:color="808080"/>
              <w:right w:val="single" w:sz="4" w:space="0" w:color="808080"/>
            </w:tcBorders>
            <w:noWrap/>
            <w:tcMar>
              <w:top w:w="28" w:type="dxa"/>
              <w:left w:w="85" w:type="dxa"/>
              <w:bottom w:w="28" w:type="dxa"/>
              <w:right w:w="85" w:type="dxa"/>
            </w:tcMa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Учасники Програми</w:t>
            </w:r>
          </w:p>
        </w:tc>
        <w:tc>
          <w:tcPr>
            <w:tcW w:w="4971" w:type="dxa"/>
            <w:gridSpan w:val="4"/>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hideMark/>
          </w:tcPr>
          <w:p w:rsidR="00A32168" w:rsidRPr="00A32168" w:rsidRDefault="00A32168" w:rsidP="009854DA">
            <w:pPr>
              <w:spacing w:after="0" w:line="0" w:lineRule="atLeast"/>
              <w:rPr>
                <w:rFonts w:ascii="Times New Roman" w:eastAsia="Calibri" w:hAnsi="Times New Roman" w:cs="Times New Roman"/>
                <w:sz w:val="24"/>
                <w:szCs w:val="24"/>
                <w:lang w:val="uk-UA"/>
              </w:rPr>
            </w:pPr>
            <w:r w:rsidRPr="00A32168">
              <w:rPr>
                <w:rFonts w:ascii="Times New Roman" w:eastAsia="Calibri" w:hAnsi="Times New Roman" w:cs="Times New Roman"/>
                <w:sz w:val="24"/>
                <w:szCs w:val="24"/>
                <w:lang w:val="uk-UA"/>
              </w:rPr>
              <w:t xml:space="preserve">Макарівська селищна рада, </w:t>
            </w:r>
          </w:p>
          <w:p w:rsidR="00A32168" w:rsidRPr="00A32168" w:rsidRDefault="00A32168" w:rsidP="009854DA">
            <w:pPr>
              <w:spacing w:after="0" w:line="0" w:lineRule="atLeast"/>
              <w:rPr>
                <w:rFonts w:ascii="Times New Roman" w:eastAsia="Calibri" w:hAnsi="Times New Roman" w:cs="Times New Roman"/>
                <w:sz w:val="24"/>
                <w:szCs w:val="24"/>
                <w:lang w:val="uk-UA"/>
              </w:rPr>
            </w:pPr>
            <w:r w:rsidRPr="00A32168">
              <w:rPr>
                <w:rFonts w:ascii="Times New Roman" w:eastAsia="Calibri" w:hAnsi="Times New Roman" w:cs="Times New Roman"/>
                <w:sz w:val="24"/>
                <w:szCs w:val="24"/>
                <w:lang w:val="uk-UA"/>
              </w:rPr>
              <w:t>Відділ культури і туризму селищної ради,</w:t>
            </w:r>
          </w:p>
          <w:p w:rsidR="00A32168" w:rsidRPr="00A32168" w:rsidRDefault="00A32168" w:rsidP="009854DA">
            <w:pPr>
              <w:spacing w:after="0" w:line="0" w:lineRule="atLeast"/>
              <w:rPr>
                <w:rFonts w:ascii="Times New Roman" w:eastAsia="Calibri" w:hAnsi="Times New Roman" w:cs="Times New Roman"/>
                <w:sz w:val="24"/>
                <w:szCs w:val="24"/>
                <w:lang w:val="uk-UA"/>
              </w:rPr>
            </w:pPr>
            <w:r w:rsidRPr="00A32168">
              <w:rPr>
                <w:rFonts w:ascii="Times New Roman" w:eastAsia="Calibri" w:hAnsi="Times New Roman" w:cs="Times New Roman"/>
                <w:sz w:val="24"/>
                <w:szCs w:val="24"/>
                <w:lang w:val="uk-UA"/>
              </w:rPr>
              <w:t>КЗ «Центр культури і дозвілля» МСР,</w:t>
            </w:r>
          </w:p>
          <w:p w:rsidR="00A32168" w:rsidRPr="00A32168" w:rsidRDefault="00A32168" w:rsidP="009854DA">
            <w:pPr>
              <w:spacing w:after="0" w:line="0" w:lineRule="atLeast"/>
              <w:rPr>
                <w:rFonts w:ascii="Times New Roman" w:eastAsia="Calibri" w:hAnsi="Times New Roman" w:cs="Times New Roman"/>
                <w:sz w:val="24"/>
                <w:szCs w:val="24"/>
                <w:lang w:val="uk-UA"/>
              </w:rPr>
            </w:pPr>
            <w:r w:rsidRPr="00A32168">
              <w:rPr>
                <w:rFonts w:ascii="Times New Roman" w:eastAsia="Calibri" w:hAnsi="Times New Roman" w:cs="Times New Roman"/>
                <w:sz w:val="24"/>
                <w:szCs w:val="24"/>
                <w:lang w:val="uk-UA"/>
              </w:rPr>
              <w:t>КЗ «Публічна бібліотека» МСР,</w:t>
            </w:r>
          </w:p>
          <w:p w:rsidR="00A32168" w:rsidRPr="00A32168" w:rsidRDefault="00A32168" w:rsidP="009854DA">
            <w:pPr>
              <w:spacing w:after="0" w:line="0" w:lineRule="atLeast"/>
              <w:rPr>
                <w:rFonts w:ascii="Times New Roman" w:eastAsia="Calibri" w:hAnsi="Times New Roman" w:cs="Times New Roman"/>
                <w:sz w:val="24"/>
                <w:szCs w:val="24"/>
                <w:lang w:val="uk-UA"/>
              </w:rPr>
            </w:pPr>
            <w:r w:rsidRPr="00A32168">
              <w:rPr>
                <w:rFonts w:ascii="Times New Roman" w:eastAsia="Calibri" w:hAnsi="Times New Roman" w:cs="Times New Roman"/>
                <w:sz w:val="24"/>
                <w:szCs w:val="24"/>
                <w:lang w:val="uk-UA"/>
              </w:rPr>
              <w:t xml:space="preserve">КЗ «Дитяча школа мистецтв» МСР </w:t>
            </w:r>
          </w:p>
        </w:tc>
      </w:tr>
      <w:tr w:rsidR="00A32168" w:rsidRPr="00A32168" w:rsidTr="009854DA">
        <w:trPr>
          <w:trHeight w:val="255"/>
        </w:trPr>
        <w:tc>
          <w:tcPr>
            <w:tcW w:w="717" w:type="dxa"/>
            <w:tcBorders>
              <w:top w:val="single" w:sz="4" w:space="0" w:color="808080"/>
              <w:left w:val="single" w:sz="4" w:space="0" w:color="808080"/>
              <w:bottom w:val="single" w:sz="4" w:space="0" w:color="808080"/>
              <w:right w:val="single" w:sz="4" w:space="0" w:color="808080"/>
            </w:tcBorders>
            <w:noWrap/>
          </w:tcPr>
          <w:p w:rsidR="00A32168" w:rsidRPr="009854DA" w:rsidRDefault="009854DA" w:rsidP="009854DA">
            <w:pPr>
              <w:tabs>
                <w:tab w:val="center" w:pos="431"/>
              </w:tabs>
              <w:suppressAutoHyphens/>
              <w:spacing w:after="0" w:line="0" w:lineRule="atLeast"/>
              <w:jc w:val="center"/>
              <w:rPr>
                <w:rStyle w:val="a9"/>
                <w:rFonts w:ascii="Times New Roman" w:hAnsi="Times New Roman" w:cs="Times New Roman"/>
                <w:b w:val="0"/>
                <w:lang w:val="uk-UA"/>
              </w:rPr>
            </w:pPr>
            <w:r>
              <w:rPr>
                <w:rStyle w:val="a9"/>
                <w:rFonts w:ascii="Times New Roman" w:hAnsi="Times New Roman" w:cs="Times New Roman"/>
                <w:b w:val="0"/>
                <w:lang w:val="uk-UA"/>
              </w:rPr>
              <w:t>8.</w:t>
            </w:r>
          </w:p>
        </w:tc>
        <w:tc>
          <w:tcPr>
            <w:tcW w:w="4098" w:type="dxa"/>
            <w:tcBorders>
              <w:top w:val="single" w:sz="4" w:space="0" w:color="808080"/>
              <w:left w:val="single" w:sz="4" w:space="0" w:color="808080"/>
              <w:bottom w:val="single" w:sz="4" w:space="0" w:color="808080"/>
              <w:right w:val="single" w:sz="4" w:space="0" w:color="808080"/>
            </w:tcBorders>
            <w:noWrap/>
            <w:tcMar>
              <w:top w:w="28" w:type="dxa"/>
              <w:left w:w="85" w:type="dxa"/>
              <w:bottom w:w="28" w:type="dxa"/>
              <w:right w:w="85" w:type="dxa"/>
            </w:tcMa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Термін реалізації Програми</w:t>
            </w:r>
          </w:p>
        </w:tc>
        <w:tc>
          <w:tcPr>
            <w:tcW w:w="4971" w:type="dxa"/>
            <w:gridSpan w:val="4"/>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hideMark/>
          </w:tcPr>
          <w:p w:rsidR="00A32168" w:rsidRPr="00A32168" w:rsidRDefault="00860CB2" w:rsidP="009854DA">
            <w:pPr>
              <w:suppressAutoHyphens/>
              <w:spacing w:after="0" w:line="0" w:lineRule="atLeast"/>
              <w:rPr>
                <w:rFonts w:ascii="Times New Roman" w:hAnsi="Times New Roman" w:cs="Times New Roman"/>
                <w:sz w:val="24"/>
                <w:szCs w:val="24"/>
                <w:lang w:val="uk-UA"/>
              </w:rPr>
            </w:pPr>
            <w:r>
              <w:rPr>
                <w:rFonts w:ascii="Times New Roman" w:hAnsi="Times New Roman" w:cs="Times New Roman"/>
                <w:sz w:val="24"/>
                <w:szCs w:val="24"/>
                <w:lang w:val="uk-UA"/>
              </w:rPr>
              <w:t>2025-</w:t>
            </w:r>
            <w:r w:rsidR="00A32168" w:rsidRPr="00A32168">
              <w:rPr>
                <w:rFonts w:ascii="Times New Roman" w:hAnsi="Times New Roman" w:cs="Times New Roman"/>
                <w:sz w:val="24"/>
                <w:szCs w:val="24"/>
                <w:lang w:val="uk-UA"/>
              </w:rPr>
              <w:t>2027 р</w:t>
            </w:r>
            <w:r>
              <w:rPr>
                <w:rFonts w:ascii="Times New Roman" w:hAnsi="Times New Roman" w:cs="Times New Roman"/>
                <w:sz w:val="24"/>
                <w:szCs w:val="24"/>
                <w:lang w:val="uk-UA"/>
              </w:rPr>
              <w:t>оки</w:t>
            </w:r>
          </w:p>
        </w:tc>
      </w:tr>
      <w:tr w:rsidR="00A32168" w:rsidRPr="00A32168" w:rsidTr="009854DA">
        <w:trPr>
          <w:trHeight w:val="255"/>
        </w:trPr>
        <w:tc>
          <w:tcPr>
            <w:tcW w:w="717" w:type="dxa"/>
            <w:tcBorders>
              <w:top w:val="single" w:sz="4" w:space="0" w:color="808080"/>
              <w:left w:val="single" w:sz="4" w:space="0" w:color="808080"/>
              <w:bottom w:val="single" w:sz="4" w:space="0" w:color="808080"/>
              <w:right w:val="single" w:sz="4" w:space="0" w:color="808080"/>
            </w:tcBorders>
            <w:noWrap/>
            <w:hideMark/>
          </w:tcPr>
          <w:p w:rsidR="00A32168" w:rsidRPr="009854DA" w:rsidRDefault="00A32168" w:rsidP="009854DA">
            <w:pPr>
              <w:tabs>
                <w:tab w:val="center" w:pos="431"/>
                <w:tab w:val="num" w:pos="717"/>
              </w:tabs>
              <w:suppressAutoHyphens/>
              <w:spacing w:after="0" w:line="0" w:lineRule="atLeast"/>
              <w:jc w:val="center"/>
              <w:rPr>
                <w:rStyle w:val="a9"/>
                <w:rFonts w:ascii="Times New Roman" w:hAnsi="Times New Roman" w:cs="Times New Roman"/>
                <w:b w:val="0"/>
              </w:rPr>
            </w:pPr>
            <w:r w:rsidRPr="009854DA">
              <w:rPr>
                <w:rStyle w:val="a9"/>
                <w:rFonts w:ascii="Times New Roman" w:hAnsi="Times New Roman" w:cs="Times New Roman"/>
                <w:b w:val="0"/>
              </w:rPr>
              <w:t>8.1.</w:t>
            </w:r>
          </w:p>
        </w:tc>
        <w:tc>
          <w:tcPr>
            <w:tcW w:w="4098" w:type="dxa"/>
            <w:tcBorders>
              <w:top w:val="single" w:sz="4" w:space="0" w:color="808080"/>
              <w:left w:val="single" w:sz="4" w:space="0" w:color="808080"/>
              <w:bottom w:val="single" w:sz="4" w:space="0" w:color="808080"/>
              <w:right w:val="single" w:sz="4" w:space="0" w:color="808080"/>
            </w:tcBorders>
            <w:noWrap/>
            <w:tcMar>
              <w:top w:w="28" w:type="dxa"/>
              <w:left w:w="85" w:type="dxa"/>
              <w:bottom w:w="28" w:type="dxa"/>
              <w:right w:w="85" w:type="dxa"/>
            </w:tcMa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Етапи виконання Програми (для довгострокових програм)</w:t>
            </w:r>
          </w:p>
        </w:tc>
        <w:tc>
          <w:tcPr>
            <w:tcW w:w="4971" w:type="dxa"/>
            <w:gridSpan w:val="4"/>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 xml:space="preserve">- </w:t>
            </w:r>
          </w:p>
        </w:tc>
      </w:tr>
      <w:tr w:rsidR="00A32168" w:rsidRPr="00A32168" w:rsidTr="009854DA">
        <w:trPr>
          <w:trHeight w:val="255"/>
        </w:trPr>
        <w:tc>
          <w:tcPr>
            <w:tcW w:w="717" w:type="dxa"/>
            <w:tcBorders>
              <w:top w:val="single" w:sz="4" w:space="0" w:color="808080"/>
              <w:left w:val="single" w:sz="4" w:space="0" w:color="808080"/>
              <w:bottom w:val="single" w:sz="4" w:space="0" w:color="808080"/>
              <w:right w:val="single" w:sz="4" w:space="0" w:color="808080"/>
            </w:tcBorders>
            <w:noWrap/>
          </w:tcPr>
          <w:p w:rsidR="00A32168" w:rsidRPr="009854DA" w:rsidRDefault="009854DA" w:rsidP="009854DA">
            <w:pPr>
              <w:tabs>
                <w:tab w:val="center" w:pos="431"/>
              </w:tabs>
              <w:suppressAutoHyphens/>
              <w:spacing w:after="0" w:line="0" w:lineRule="atLeast"/>
              <w:ind w:left="142"/>
              <w:jc w:val="center"/>
              <w:rPr>
                <w:rStyle w:val="a9"/>
                <w:rFonts w:ascii="Times New Roman" w:hAnsi="Times New Roman" w:cs="Times New Roman"/>
                <w:b w:val="0"/>
                <w:lang w:val="uk-UA"/>
              </w:rPr>
            </w:pPr>
            <w:r>
              <w:rPr>
                <w:rStyle w:val="a9"/>
                <w:rFonts w:ascii="Times New Roman" w:hAnsi="Times New Roman" w:cs="Times New Roman"/>
                <w:b w:val="0"/>
                <w:lang w:val="uk-UA"/>
              </w:rPr>
              <w:t>9.</w:t>
            </w:r>
          </w:p>
        </w:tc>
        <w:tc>
          <w:tcPr>
            <w:tcW w:w="4098" w:type="dxa"/>
            <w:tcBorders>
              <w:top w:val="single" w:sz="4" w:space="0" w:color="808080"/>
              <w:left w:val="single" w:sz="4" w:space="0" w:color="808080"/>
              <w:bottom w:val="single" w:sz="4" w:space="0" w:color="808080"/>
              <w:right w:val="single" w:sz="4" w:space="0" w:color="808080"/>
            </w:tcBorders>
            <w:noWrap/>
            <w:tcMar>
              <w:top w:w="28" w:type="dxa"/>
              <w:left w:w="85" w:type="dxa"/>
              <w:bottom w:w="28" w:type="dxa"/>
              <w:right w:w="85" w:type="dxa"/>
            </w:tcMa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Перелік бюджетів, які беруть участь у виконанні Програми</w:t>
            </w:r>
          </w:p>
        </w:tc>
        <w:tc>
          <w:tcPr>
            <w:tcW w:w="4971" w:type="dxa"/>
            <w:gridSpan w:val="4"/>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Бюджет Макарівської селищної територіальної громади</w:t>
            </w:r>
          </w:p>
        </w:tc>
      </w:tr>
      <w:tr w:rsidR="00A32168" w:rsidRPr="00A32168" w:rsidTr="009854DA">
        <w:trPr>
          <w:trHeight w:val="65"/>
        </w:trPr>
        <w:tc>
          <w:tcPr>
            <w:tcW w:w="717" w:type="dxa"/>
            <w:vMerge w:val="restart"/>
            <w:tcBorders>
              <w:top w:val="single" w:sz="4" w:space="0" w:color="808080"/>
              <w:left w:val="single" w:sz="4" w:space="0" w:color="808080"/>
              <w:right w:val="single" w:sz="4" w:space="0" w:color="808080"/>
            </w:tcBorders>
            <w:noWrap/>
          </w:tcPr>
          <w:p w:rsidR="00A32168" w:rsidRPr="00A32168" w:rsidRDefault="00A32168" w:rsidP="009854DA">
            <w:pPr>
              <w:tabs>
                <w:tab w:val="center" w:pos="431"/>
                <w:tab w:val="num" w:pos="717"/>
              </w:tabs>
              <w:suppressAutoHyphens/>
              <w:spacing w:after="0" w:line="0" w:lineRule="atLeast"/>
              <w:jc w:val="center"/>
              <w:rPr>
                <w:rFonts w:ascii="Times New Roman" w:hAnsi="Times New Roman" w:cs="Times New Roman"/>
                <w:sz w:val="24"/>
                <w:szCs w:val="24"/>
                <w:lang w:val="uk-UA"/>
              </w:rPr>
            </w:pPr>
          </w:p>
          <w:p w:rsidR="00A32168" w:rsidRPr="00A32168" w:rsidRDefault="00A32168" w:rsidP="009854DA">
            <w:pPr>
              <w:tabs>
                <w:tab w:val="center" w:pos="431"/>
                <w:tab w:val="num" w:pos="717"/>
              </w:tabs>
              <w:suppressAutoHyphens/>
              <w:spacing w:after="0" w:line="0" w:lineRule="atLeast"/>
              <w:jc w:val="center"/>
              <w:rPr>
                <w:rFonts w:ascii="Times New Roman" w:hAnsi="Times New Roman" w:cs="Times New Roman"/>
                <w:sz w:val="24"/>
                <w:szCs w:val="24"/>
                <w:lang w:val="uk-UA"/>
              </w:rPr>
            </w:pPr>
            <w:r w:rsidRPr="00A32168">
              <w:rPr>
                <w:rFonts w:ascii="Times New Roman" w:hAnsi="Times New Roman" w:cs="Times New Roman"/>
                <w:sz w:val="24"/>
                <w:szCs w:val="24"/>
                <w:lang w:val="uk-UA"/>
              </w:rPr>
              <w:t>10.</w:t>
            </w:r>
          </w:p>
        </w:tc>
        <w:tc>
          <w:tcPr>
            <w:tcW w:w="4098" w:type="dxa"/>
            <w:vMerge w:val="restart"/>
            <w:tcBorders>
              <w:top w:val="single" w:sz="4" w:space="0" w:color="808080"/>
              <w:left w:val="single" w:sz="4" w:space="0" w:color="808080"/>
              <w:right w:val="single" w:sz="4" w:space="0" w:color="808080"/>
            </w:tcBorders>
            <w:noWrap/>
            <w:tcMar>
              <w:top w:w="28" w:type="dxa"/>
              <w:left w:w="85" w:type="dxa"/>
              <w:bottom w:w="28" w:type="dxa"/>
              <w:right w:w="85" w:type="dxa"/>
            </w:tcMa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Загальний обсяг фінансових ресурсів, необхідних для реалізації Програми, всього, тис. грн., у тому числі:</w:t>
            </w:r>
          </w:p>
        </w:tc>
        <w:tc>
          <w:tcPr>
            <w:tcW w:w="1418" w:type="dxa"/>
            <w:vMerge w:val="restart"/>
            <w:tcBorders>
              <w:top w:val="single" w:sz="4" w:space="0" w:color="808080"/>
              <w:left w:val="single" w:sz="4" w:space="0" w:color="808080"/>
              <w:right w:val="single" w:sz="4" w:space="0" w:color="808080"/>
            </w:tcBorders>
            <w:tcMar>
              <w:top w:w="28" w:type="dxa"/>
              <w:left w:w="85" w:type="dxa"/>
              <w:bottom w:w="28" w:type="dxa"/>
              <w:right w:w="85" w:type="dxa"/>
            </w:tcMar>
          </w:tcPr>
          <w:p w:rsidR="00A32168" w:rsidRPr="00A32168" w:rsidRDefault="00A32168" w:rsidP="009854DA">
            <w:pPr>
              <w:suppressAutoHyphens/>
              <w:spacing w:after="0" w:line="0" w:lineRule="atLeast"/>
              <w:jc w:val="center"/>
              <w:rPr>
                <w:rFonts w:ascii="Times New Roman" w:eastAsia="Arial Unicode MS" w:hAnsi="Times New Roman" w:cs="Times New Roman"/>
                <w:b/>
                <w:sz w:val="24"/>
                <w:szCs w:val="24"/>
                <w:lang w:val="uk-UA"/>
              </w:rPr>
            </w:pPr>
            <w:r w:rsidRPr="00A32168">
              <w:rPr>
                <w:rFonts w:ascii="Times New Roman" w:eastAsia="Arial Unicode MS" w:hAnsi="Times New Roman" w:cs="Times New Roman"/>
                <w:b/>
                <w:sz w:val="24"/>
                <w:szCs w:val="24"/>
                <w:lang w:val="uk-UA"/>
              </w:rPr>
              <w:t>Всього:</w:t>
            </w:r>
          </w:p>
        </w:tc>
        <w:tc>
          <w:tcPr>
            <w:tcW w:w="3553" w:type="dxa"/>
            <w:gridSpan w:val="3"/>
            <w:tcBorders>
              <w:top w:val="single" w:sz="4" w:space="0" w:color="808080"/>
              <w:left w:val="single" w:sz="4" w:space="0" w:color="808080"/>
              <w:bottom w:val="single" w:sz="4" w:space="0" w:color="auto"/>
              <w:right w:val="single" w:sz="4" w:space="0" w:color="808080"/>
            </w:tcBorders>
          </w:tcPr>
          <w:p w:rsidR="00A32168" w:rsidRPr="00860CB2" w:rsidRDefault="00A32168" w:rsidP="009854DA">
            <w:pPr>
              <w:suppressAutoHyphens/>
              <w:spacing w:after="0" w:line="0" w:lineRule="atLeast"/>
              <w:jc w:val="center"/>
              <w:rPr>
                <w:rFonts w:ascii="Times New Roman" w:eastAsia="Arial Unicode MS" w:hAnsi="Times New Roman" w:cs="Times New Roman"/>
                <w:b/>
                <w:sz w:val="24"/>
                <w:szCs w:val="24"/>
                <w:lang w:val="uk-UA"/>
              </w:rPr>
            </w:pPr>
            <w:r w:rsidRPr="00860CB2">
              <w:rPr>
                <w:rFonts w:ascii="Times New Roman" w:eastAsia="Arial Unicode MS" w:hAnsi="Times New Roman" w:cs="Times New Roman"/>
                <w:b/>
                <w:sz w:val="24"/>
                <w:szCs w:val="24"/>
                <w:lang w:val="uk-UA"/>
              </w:rPr>
              <w:t>У тому числі по роках:</w:t>
            </w:r>
          </w:p>
        </w:tc>
      </w:tr>
      <w:tr w:rsidR="00A32168" w:rsidRPr="00A32168" w:rsidTr="00860CB2">
        <w:trPr>
          <w:trHeight w:val="322"/>
        </w:trPr>
        <w:tc>
          <w:tcPr>
            <w:tcW w:w="717" w:type="dxa"/>
            <w:vMerge/>
            <w:tcBorders>
              <w:top w:val="single" w:sz="4" w:space="0" w:color="808080"/>
              <w:left w:val="single" w:sz="4" w:space="0" w:color="808080"/>
              <w:right w:val="single" w:sz="4" w:space="0" w:color="808080"/>
            </w:tcBorders>
            <w:noWrap/>
          </w:tcPr>
          <w:p w:rsidR="00A32168" w:rsidRPr="00A32168" w:rsidRDefault="00A32168" w:rsidP="009854DA">
            <w:pPr>
              <w:numPr>
                <w:ilvl w:val="0"/>
                <w:numId w:val="3"/>
              </w:numPr>
              <w:tabs>
                <w:tab w:val="clear" w:pos="947"/>
                <w:tab w:val="center" w:pos="431"/>
                <w:tab w:val="num" w:pos="717"/>
              </w:tabs>
              <w:suppressAutoHyphens/>
              <w:spacing w:after="0" w:line="0" w:lineRule="atLeast"/>
              <w:ind w:left="0" w:firstLine="0"/>
              <w:jc w:val="center"/>
              <w:rPr>
                <w:rFonts w:ascii="Times New Roman" w:hAnsi="Times New Roman" w:cs="Times New Roman"/>
                <w:sz w:val="24"/>
                <w:szCs w:val="24"/>
                <w:lang w:val="uk-UA"/>
              </w:rPr>
            </w:pPr>
          </w:p>
        </w:tc>
        <w:tc>
          <w:tcPr>
            <w:tcW w:w="4098" w:type="dxa"/>
            <w:vMerge/>
            <w:tcBorders>
              <w:top w:val="single" w:sz="4" w:space="0" w:color="808080"/>
              <w:left w:val="single" w:sz="4" w:space="0" w:color="808080"/>
              <w:right w:val="single" w:sz="4" w:space="0" w:color="808080"/>
            </w:tcBorders>
            <w:noWrap/>
            <w:tcMar>
              <w:top w:w="28" w:type="dxa"/>
              <w:left w:w="85" w:type="dxa"/>
              <w:bottom w:w="28" w:type="dxa"/>
              <w:right w:w="85" w:type="dxa"/>
            </w:tcMa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p>
        </w:tc>
        <w:tc>
          <w:tcPr>
            <w:tcW w:w="1418" w:type="dxa"/>
            <w:vMerge/>
            <w:tcBorders>
              <w:left w:val="single" w:sz="4" w:space="0" w:color="808080"/>
              <w:bottom w:val="single" w:sz="4" w:space="0" w:color="808080"/>
              <w:right w:val="single" w:sz="4" w:space="0" w:color="808080"/>
            </w:tcBorders>
            <w:tcMar>
              <w:top w:w="28" w:type="dxa"/>
              <w:left w:w="85" w:type="dxa"/>
              <w:bottom w:w="28" w:type="dxa"/>
              <w:right w:w="85" w:type="dxa"/>
            </w:tcMar>
          </w:tcPr>
          <w:p w:rsidR="00A32168" w:rsidRPr="00A32168" w:rsidRDefault="00A32168" w:rsidP="009854DA">
            <w:pPr>
              <w:suppressAutoHyphens/>
              <w:spacing w:after="0" w:line="0" w:lineRule="atLeast"/>
              <w:jc w:val="center"/>
              <w:rPr>
                <w:rFonts w:ascii="Times New Roman" w:eastAsia="Arial Unicode MS" w:hAnsi="Times New Roman" w:cs="Times New Roman"/>
                <w:sz w:val="24"/>
                <w:szCs w:val="24"/>
                <w:lang w:val="uk-UA"/>
              </w:rPr>
            </w:pPr>
          </w:p>
        </w:tc>
        <w:tc>
          <w:tcPr>
            <w:tcW w:w="1143" w:type="dxa"/>
            <w:tcBorders>
              <w:top w:val="single" w:sz="4" w:space="0" w:color="auto"/>
              <w:left w:val="single" w:sz="4" w:space="0" w:color="808080"/>
              <w:bottom w:val="single" w:sz="4" w:space="0" w:color="808080"/>
              <w:right w:val="single" w:sz="4" w:space="0" w:color="808080"/>
            </w:tcBorders>
          </w:tcPr>
          <w:p w:rsidR="00A32168" w:rsidRPr="00860CB2" w:rsidRDefault="00A32168" w:rsidP="009854DA">
            <w:pPr>
              <w:suppressAutoHyphens/>
              <w:spacing w:after="0" w:line="0" w:lineRule="atLeast"/>
              <w:jc w:val="center"/>
              <w:rPr>
                <w:rFonts w:ascii="Times New Roman" w:eastAsia="Arial Unicode MS" w:hAnsi="Times New Roman" w:cs="Times New Roman"/>
                <w:b/>
                <w:sz w:val="24"/>
                <w:szCs w:val="24"/>
                <w:lang w:val="uk-UA"/>
              </w:rPr>
            </w:pPr>
            <w:r w:rsidRPr="00860CB2">
              <w:rPr>
                <w:rFonts w:ascii="Times New Roman" w:eastAsia="Arial Unicode MS" w:hAnsi="Times New Roman" w:cs="Times New Roman"/>
                <w:b/>
                <w:sz w:val="24"/>
                <w:szCs w:val="24"/>
                <w:lang w:val="uk-UA"/>
              </w:rPr>
              <w:t>2025 рік</w:t>
            </w:r>
          </w:p>
        </w:tc>
        <w:tc>
          <w:tcPr>
            <w:tcW w:w="1134" w:type="dxa"/>
            <w:tcBorders>
              <w:top w:val="single" w:sz="4" w:space="0" w:color="auto"/>
              <w:left w:val="single" w:sz="4" w:space="0" w:color="808080"/>
              <w:bottom w:val="single" w:sz="4" w:space="0" w:color="808080"/>
              <w:right w:val="single" w:sz="4" w:space="0" w:color="808080"/>
            </w:tcBorders>
          </w:tcPr>
          <w:p w:rsidR="00A32168" w:rsidRPr="00860CB2" w:rsidRDefault="00A32168" w:rsidP="009854DA">
            <w:pPr>
              <w:suppressAutoHyphens/>
              <w:spacing w:after="0" w:line="0" w:lineRule="atLeast"/>
              <w:jc w:val="center"/>
              <w:rPr>
                <w:rFonts w:ascii="Times New Roman" w:eastAsia="Arial Unicode MS" w:hAnsi="Times New Roman" w:cs="Times New Roman"/>
                <w:b/>
                <w:sz w:val="24"/>
                <w:szCs w:val="24"/>
                <w:lang w:val="uk-UA"/>
              </w:rPr>
            </w:pPr>
            <w:r w:rsidRPr="00860CB2">
              <w:rPr>
                <w:rFonts w:ascii="Times New Roman" w:eastAsia="Arial Unicode MS" w:hAnsi="Times New Roman" w:cs="Times New Roman"/>
                <w:b/>
                <w:sz w:val="24"/>
                <w:szCs w:val="24"/>
                <w:lang w:val="uk-UA"/>
              </w:rPr>
              <w:t>2026 рік</w:t>
            </w:r>
          </w:p>
        </w:tc>
        <w:tc>
          <w:tcPr>
            <w:tcW w:w="1276" w:type="dxa"/>
            <w:tcBorders>
              <w:top w:val="single" w:sz="4" w:space="0" w:color="auto"/>
              <w:left w:val="single" w:sz="4" w:space="0" w:color="808080"/>
              <w:bottom w:val="single" w:sz="4" w:space="0" w:color="808080"/>
              <w:right w:val="single" w:sz="4" w:space="0" w:color="808080"/>
            </w:tcBorders>
          </w:tcPr>
          <w:p w:rsidR="00A32168" w:rsidRPr="00860CB2" w:rsidRDefault="00A32168" w:rsidP="009854DA">
            <w:pPr>
              <w:suppressAutoHyphens/>
              <w:spacing w:after="0" w:line="0" w:lineRule="atLeast"/>
              <w:jc w:val="center"/>
              <w:rPr>
                <w:rFonts w:ascii="Times New Roman" w:eastAsia="Arial Unicode MS" w:hAnsi="Times New Roman" w:cs="Times New Roman"/>
                <w:b/>
                <w:sz w:val="24"/>
                <w:szCs w:val="24"/>
                <w:lang w:val="uk-UA"/>
              </w:rPr>
            </w:pPr>
            <w:r w:rsidRPr="00860CB2">
              <w:rPr>
                <w:rFonts w:ascii="Times New Roman" w:eastAsia="Arial Unicode MS" w:hAnsi="Times New Roman" w:cs="Times New Roman"/>
                <w:b/>
                <w:sz w:val="24"/>
                <w:szCs w:val="24"/>
                <w:lang w:val="uk-UA"/>
              </w:rPr>
              <w:t>2027 рік</w:t>
            </w:r>
          </w:p>
        </w:tc>
      </w:tr>
      <w:tr w:rsidR="006B2D77" w:rsidRPr="00A32168" w:rsidTr="00860CB2">
        <w:trPr>
          <w:trHeight w:val="302"/>
        </w:trPr>
        <w:tc>
          <w:tcPr>
            <w:tcW w:w="717" w:type="dxa"/>
            <w:vMerge/>
            <w:tcBorders>
              <w:left w:val="single" w:sz="4" w:space="0" w:color="808080"/>
              <w:bottom w:val="single" w:sz="4" w:space="0" w:color="808080"/>
              <w:right w:val="single" w:sz="4" w:space="0" w:color="808080"/>
            </w:tcBorders>
            <w:noWrap/>
          </w:tcPr>
          <w:p w:rsidR="006B2D77" w:rsidRPr="00A32168" w:rsidRDefault="006B2D77" w:rsidP="009854DA">
            <w:pPr>
              <w:numPr>
                <w:ilvl w:val="0"/>
                <w:numId w:val="3"/>
              </w:numPr>
              <w:tabs>
                <w:tab w:val="clear" w:pos="947"/>
                <w:tab w:val="center" w:pos="431"/>
                <w:tab w:val="num" w:pos="717"/>
              </w:tabs>
              <w:suppressAutoHyphens/>
              <w:spacing w:after="0" w:line="0" w:lineRule="atLeast"/>
              <w:ind w:left="0" w:firstLine="0"/>
              <w:jc w:val="center"/>
              <w:rPr>
                <w:rFonts w:ascii="Times New Roman" w:hAnsi="Times New Roman" w:cs="Times New Roman"/>
                <w:sz w:val="24"/>
                <w:szCs w:val="24"/>
                <w:lang w:val="uk-UA"/>
              </w:rPr>
            </w:pPr>
          </w:p>
        </w:tc>
        <w:tc>
          <w:tcPr>
            <w:tcW w:w="4098" w:type="dxa"/>
            <w:vMerge/>
            <w:tcBorders>
              <w:left w:val="single" w:sz="4" w:space="0" w:color="808080"/>
              <w:bottom w:val="single" w:sz="4" w:space="0" w:color="808080"/>
              <w:right w:val="single" w:sz="4" w:space="0" w:color="808080"/>
            </w:tcBorders>
            <w:noWrap/>
            <w:tcMar>
              <w:top w:w="28" w:type="dxa"/>
              <w:left w:w="85" w:type="dxa"/>
              <w:bottom w:w="28" w:type="dxa"/>
              <w:right w:w="85" w:type="dxa"/>
            </w:tcMar>
          </w:tcPr>
          <w:p w:rsidR="006B2D77" w:rsidRPr="00A32168" w:rsidRDefault="006B2D77" w:rsidP="009854DA">
            <w:pPr>
              <w:suppressAutoHyphens/>
              <w:spacing w:after="0" w:line="0" w:lineRule="atLeast"/>
              <w:rPr>
                <w:rFonts w:ascii="Times New Roman" w:hAnsi="Times New Roman" w:cs="Times New Roman"/>
                <w:sz w:val="24"/>
                <w:szCs w:val="24"/>
                <w:lang w:val="uk-UA"/>
              </w:rPr>
            </w:pPr>
          </w:p>
        </w:tc>
        <w:tc>
          <w:tcPr>
            <w:tcW w:w="1418" w:type="dxa"/>
            <w:tcBorders>
              <w:top w:val="single" w:sz="4" w:space="0" w:color="808080"/>
              <w:left w:val="single" w:sz="4" w:space="0" w:color="808080"/>
              <w:bottom w:val="single" w:sz="4" w:space="0" w:color="808080"/>
              <w:right w:val="single" w:sz="4" w:space="0" w:color="auto"/>
            </w:tcBorders>
            <w:tcMar>
              <w:top w:w="28" w:type="dxa"/>
              <w:left w:w="85" w:type="dxa"/>
              <w:bottom w:w="28" w:type="dxa"/>
              <w:right w:w="85" w:type="dxa"/>
            </w:tcMar>
          </w:tcPr>
          <w:p w:rsidR="006B2D77" w:rsidRPr="00A32168" w:rsidRDefault="006B2D77" w:rsidP="009854DA">
            <w:pPr>
              <w:spacing w:after="0" w:line="0" w:lineRule="atLeast"/>
              <w:rPr>
                <w:rFonts w:ascii="Times New Roman" w:eastAsia="Calibri" w:hAnsi="Times New Roman" w:cs="Times New Roman"/>
                <w:b/>
                <w:sz w:val="24"/>
                <w:szCs w:val="24"/>
                <w:lang w:val="uk-UA"/>
              </w:rPr>
            </w:pPr>
            <w:r w:rsidRPr="00A32168">
              <w:rPr>
                <w:rFonts w:ascii="Times New Roman" w:eastAsia="Calibri" w:hAnsi="Times New Roman" w:cs="Times New Roman"/>
                <w:b/>
                <w:sz w:val="24"/>
                <w:szCs w:val="24"/>
                <w:lang w:val="uk-UA"/>
              </w:rPr>
              <w:t>3</w:t>
            </w:r>
            <w:r>
              <w:rPr>
                <w:rFonts w:ascii="Times New Roman" w:eastAsia="Calibri" w:hAnsi="Times New Roman" w:cs="Times New Roman"/>
                <w:b/>
                <w:sz w:val="24"/>
                <w:szCs w:val="24"/>
                <w:lang w:val="uk-UA"/>
              </w:rPr>
              <w:t>5 5</w:t>
            </w:r>
            <w:r w:rsidRPr="00A32168">
              <w:rPr>
                <w:rFonts w:ascii="Times New Roman" w:eastAsia="Calibri" w:hAnsi="Times New Roman" w:cs="Times New Roman"/>
                <w:b/>
                <w:sz w:val="24"/>
                <w:szCs w:val="24"/>
                <w:lang w:val="uk-UA"/>
              </w:rPr>
              <w:t>17,00</w:t>
            </w:r>
          </w:p>
        </w:tc>
        <w:tc>
          <w:tcPr>
            <w:tcW w:w="1143" w:type="dxa"/>
            <w:tcBorders>
              <w:top w:val="single" w:sz="4" w:space="0" w:color="808080"/>
              <w:left w:val="single" w:sz="4" w:space="0" w:color="auto"/>
              <w:bottom w:val="single" w:sz="4" w:space="0" w:color="808080"/>
              <w:right w:val="single" w:sz="4" w:space="0" w:color="808080"/>
            </w:tcBorders>
          </w:tcPr>
          <w:p w:rsidR="006B2D77" w:rsidRPr="006B2D77" w:rsidRDefault="006B2D77" w:rsidP="009854DA">
            <w:pPr>
              <w:spacing w:after="0" w:line="0" w:lineRule="atLeast"/>
              <w:jc w:val="center"/>
              <w:rPr>
                <w:rFonts w:ascii="Times New Roman" w:eastAsia="Calibri" w:hAnsi="Times New Roman" w:cs="Times New Roman"/>
                <w:b/>
                <w:bCs/>
                <w:sz w:val="24"/>
                <w:szCs w:val="24"/>
                <w:lang w:val="uk-UA"/>
              </w:rPr>
            </w:pPr>
            <w:r w:rsidRPr="006B2D77">
              <w:rPr>
                <w:rFonts w:ascii="Times New Roman" w:hAnsi="Times New Roman" w:cs="Times New Roman"/>
                <w:b/>
                <w:bCs/>
                <w:sz w:val="24"/>
                <w:szCs w:val="24"/>
              </w:rPr>
              <w:t>11000,0</w:t>
            </w:r>
          </w:p>
        </w:tc>
        <w:tc>
          <w:tcPr>
            <w:tcW w:w="1134" w:type="dxa"/>
            <w:tcBorders>
              <w:top w:val="single" w:sz="4" w:space="0" w:color="808080"/>
              <w:left w:val="single" w:sz="4" w:space="0" w:color="auto"/>
              <w:bottom w:val="single" w:sz="4" w:space="0" w:color="808080"/>
              <w:right w:val="single" w:sz="4" w:space="0" w:color="808080"/>
            </w:tcBorders>
          </w:tcPr>
          <w:p w:rsidR="006B2D77" w:rsidRPr="006B2D77" w:rsidRDefault="006B2D77" w:rsidP="009854DA">
            <w:pPr>
              <w:spacing w:after="0" w:line="0" w:lineRule="atLeast"/>
              <w:jc w:val="center"/>
              <w:rPr>
                <w:rFonts w:ascii="Times New Roman" w:eastAsia="Calibri" w:hAnsi="Times New Roman" w:cs="Times New Roman"/>
                <w:b/>
                <w:bCs/>
                <w:sz w:val="24"/>
                <w:szCs w:val="24"/>
                <w:lang w:val="uk-UA"/>
              </w:rPr>
            </w:pPr>
            <w:r w:rsidRPr="006B2D77">
              <w:rPr>
                <w:rFonts w:ascii="Times New Roman" w:hAnsi="Times New Roman" w:cs="Times New Roman"/>
                <w:b/>
                <w:bCs/>
                <w:sz w:val="24"/>
                <w:szCs w:val="24"/>
              </w:rPr>
              <w:t>11642,0</w:t>
            </w:r>
          </w:p>
        </w:tc>
        <w:tc>
          <w:tcPr>
            <w:tcW w:w="1276" w:type="dxa"/>
            <w:tcBorders>
              <w:top w:val="single" w:sz="4" w:space="0" w:color="808080"/>
              <w:left w:val="single" w:sz="4" w:space="0" w:color="auto"/>
              <w:bottom w:val="single" w:sz="4" w:space="0" w:color="808080"/>
              <w:right w:val="single" w:sz="4" w:space="0" w:color="808080"/>
            </w:tcBorders>
          </w:tcPr>
          <w:p w:rsidR="006B2D77" w:rsidRPr="006B2D77" w:rsidRDefault="006B2D77" w:rsidP="009854DA">
            <w:pPr>
              <w:spacing w:after="0" w:line="0" w:lineRule="atLeast"/>
              <w:jc w:val="center"/>
              <w:rPr>
                <w:rFonts w:ascii="Times New Roman" w:eastAsia="Calibri" w:hAnsi="Times New Roman" w:cs="Times New Roman"/>
                <w:b/>
                <w:bCs/>
                <w:sz w:val="24"/>
                <w:szCs w:val="24"/>
                <w:lang w:val="uk-UA"/>
              </w:rPr>
            </w:pPr>
            <w:r w:rsidRPr="006B2D77">
              <w:rPr>
                <w:rFonts w:ascii="Times New Roman" w:hAnsi="Times New Roman" w:cs="Times New Roman"/>
                <w:b/>
                <w:bCs/>
                <w:sz w:val="24"/>
                <w:szCs w:val="24"/>
              </w:rPr>
              <w:t>12875,0</w:t>
            </w:r>
          </w:p>
        </w:tc>
      </w:tr>
      <w:tr w:rsidR="00A32168" w:rsidRPr="00A32168" w:rsidTr="00860CB2">
        <w:trPr>
          <w:trHeight w:val="775"/>
        </w:trPr>
        <w:tc>
          <w:tcPr>
            <w:tcW w:w="717" w:type="dxa"/>
            <w:tcBorders>
              <w:top w:val="single" w:sz="4" w:space="0" w:color="808080"/>
              <w:left w:val="single" w:sz="4" w:space="0" w:color="808080"/>
              <w:bottom w:val="single" w:sz="4" w:space="0" w:color="808080"/>
              <w:right w:val="single" w:sz="4" w:space="0" w:color="808080"/>
            </w:tcBorders>
            <w:noWrap/>
            <w:vAlign w:val="center"/>
            <w:hideMark/>
          </w:tcPr>
          <w:p w:rsidR="00A32168" w:rsidRPr="00A32168" w:rsidRDefault="00A32168" w:rsidP="009854DA">
            <w:pPr>
              <w:tabs>
                <w:tab w:val="center" w:pos="431"/>
                <w:tab w:val="num" w:pos="717"/>
              </w:tabs>
              <w:suppressAutoHyphens/>
              <w:spacing w:after="0" w:line="0" w:lineRule="atLeast"/>
              <w:jc w:val="center"/>
              <w:rPr>
                <w:rFonts w:ascii="Times New Roman" w:hAnsi="Times New Roman" w:cs="Times New Roman"/>
                <w:sz w:val="24"/>
                <w:szCs w:val="24"/>
                <w:lang w:val="uk-UA" w:eastAsia="uk-UA"/>
              </w:rPr>
            </w:pPr>
            <w:r w:rsidRPr="00A32168">
              <w:rPr>
                <w:rFonts w:ascii="Times New Roman" w:hAnsi="Times New Roman" w:cs="Times New Roman"/>
                <w:sz w:val="24"/>
                <w:szCs w:val="24"/>
                <w:lang w:val="uk-UA" w:eastAsia="uk-UA"/>
              </w:rPr>
              <w:t>10.1.</w:t>
            </w:r>
          </w:p>
        </w:tc>
        <w:tc>
          <w:tcPr>
            <w:tcW w:w="4098" w:type="dxa"/>
            <w:tcBorders>
              <w:top w:val="single" w:sz="4" w:space="0" w:color="808080"/>
              <w:left w:val="single" w:sz="4" w:space="0" w:color="808080"/>
              <w:bottom w:val="single" w:sz="4" w:space="0" w:color="808080"/>
              <w:right w:val="single" w:sz="4" w:space="0" w:color="808080"/>
            </w:tcBorders>
            <w:noWrap/>
            <w:tcMar>
              <w:top w:w="28" w:type="dxa"/>
              <w:left w:w="85" w:type="dxa"/>
              <w:bottom w:w="28" w:type="dxa"/>
              <w:right w:w="85" w:type="dxa"/>
            </w:tcMar>
            <w:vAlign w:val="cente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Коштів бюджету Макарівської селищної територіальної громади, тис. грн.</w:t>
            </w:r>
          </w:p>
        </w:tc>
        <w:tc>
          <w:tcPr>
            <w:tcW w:w="1418" w:type="dxa"/>
            <w:tcBorders>
              <w:top w:val="single" w:sz="4" w:space="0" w:color="808080"/>
              <w:left w:val="single" w:sz="4" w:space="0" w:color="808080"/>
              <w:bottom w:val="single" w:sz="4" w:space="0" w:color="808080"/>
              <w:right w:val="single" w:sz="4" w:space="0" w:color="auto"/>
            </w:tcBorders>
            <w:tcMar>
              <w:top w:w="28" w:type="dxa"/>
              <w:left w:w="85" w:type="dxa"/>
              <w:bottom w:w="28" w:type="dxa"/>
              <w:right w:w="85" w:type="dxa"/>
            </w:tcMar>
            <w:hideMark/>
          </w:tcPr>
          <w:p w:rsidR="00A32168" w:rsidRPr="00A32168" w:rsidRDefault="006B2D77" w:rsidP="009854DA">
            <w:pPr>
              <w:spacing w:after="0" w:line="0" w:lineRule="atLeast"/>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35 5</w:t>
            </w:r>
            <w:r w:rsidR="00A32168" w:rsidRPr="00A32168">
              <w:rPr>
                <w:rFonts w:ascii="Times New Roman" w:eastAsia="Calibri" w:hAnsi="Times New Roman" w:cs="Times New Roman"/>
                <w:sz w:val="24"/>
                <w:szCs w:val="24"/>
                <w:lang w:val="uk-UA"/>
              </w:rPr>
              <w:t>17,00</w:t>
            </w:r>
          </w:p>
        </w:tc>
        <w:tc>
          <w:tcPr>
            <w:tcW w:w="1143" w:type="dxa"/>
            <w:tcBorders>
              <w:top w:val="single" w:sz="4" w:space="0" w:color="808080"/>
              <w:left w:val="single" w:sz="4" w:space="0" w:color="auto"/>
              <w:bottom w:val="single" w:sz="4" w:space="0" w:color="808080"/>
              <w:right w:val="single" w:sz="4" w:space="0" w:color="808080"/>
            </w:tcBorders>
          </w:tcPr>
          <w:p w:rsidR="00A32168" w:rsidRPr="006B2D77" w:rsidRDefault="00860CB2" w:rsidP="009854DA">
            <w:pPr>
              <w:spacing w:after="0" w:line="0" w:lineRule="atLeast"/>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11 0</w:t>
            </w:r>
            <w:r w:rsidR="00A32168" w:rsidRPr="006B2D77">
              <w:rPr>
                <w:rFonts w:ascii="Times New Roman" w:eastAsia="Calibri" w:hAnsi="Times New Roman" w:cs="Times New Roman"/>
                <w:sz w:val="24"/>
                <w:szCs w:val="24"/>
                <w:lang w:val="uk-UA"/>
              </w:rPr>
              <w:t>00,0</w:t>
            </w:r>
          </w:p>
        </w:tc>
        <w:tc>
          <w:tcPr>
            <w:tcW w:w="1134" w:type="dxa"/>
            <w:tcBorders>
              <w:top w:val="single" w:sz="4" w:space="0" w:color="808080"/>
              <w:left w:val="single" w:sz="4" w:space="0" w:color="auto"/>
              <w:bottom w:val="single" w:sz="4" w:space="0" w:color="808080"/>
              <w:right w:val="single" w:sz="4" w:space="0" w:color="808080"/>
            </w:tcBorders>
          </w:tcPr>
          <w:p w:rsidR="00A32168" w:rsidRPr="006B2D77" w:rsidRDefault="00A32168" w:rsidP="009854DA">
            <w:pPr>
              <w:spacing w:after="0" w:line="0" w:lineRule="atLeast"/>
              <w:jc w:val="center"/>
              <w:rPr>
                <w:rFonts w:ascii="Times New Roman" w:eastAsia="Calibri" w:hAnsi="Times New Roman" w:cs="Times New Roman"/>
                <w:sz w:val="24"/>
                <w:szCs w:val="24"/>
                <w:lang w:val="uk-UA"/>
              </w:rPr>
            </w:pPr>
            <w:r w:rsidRPr="006B2D77">
              <w:rPr>
                <w:rFonts w:ascii="Times New Roman" w:eastAsia="Calibri" w:hAnsi="Times New Roman" w:cs="Times New Roman"/>
                <w:sz w:val="24"/>
                <w:szCs w:val="24"/>
                <w:lang w:val="uk-UA"/>
              </w:rPr>
              <w:t>11 642,0</w:t>
            </w:r>
          </w:p>
        </w:tc>
        <w:tc>
          <w:tcPr>
            <w:tcW w:w="1276" w:type="dxa"/>
            <w:tcBorders>
              <w:top w:val="single" w:sz="4" w:space="0" w:color="808080"/>
              <w:left w:val="single" w:sz="4" w:space="0" w:color="auto"/>
              <w:bottom w:val="single" w:sz="4" w:space="0" w:color="808080"/>
              <w:right w:val="single" w:sz="4" w:space="0" w:color="808080"/>
            </w:tcBorders>
          </w:tcPr>
          <w:p w:rsidR="00A32168" w:rsidRPr="006B2D77" w:rsidRDefault="00A32168" w:rsidP="009854DA">
            <w:pPr>
              <w:spacing w:after="0" w:line="0" w:lineRule="atLeast"/>
              <w:jc w:val="center"/>
              <w:rPr>
                <w:rFonts w:ascii="Times New Roman" w:eastAsia="Calibri" w:hAnsi="Times New Roman" w:cs="Times New Roman"/>
                <w:sz w:val="24"/>
                <w:szCs w:val="24"/>
                <w:lang w:val="uk-UA"/>
              </w:rPr>
            </w:pPr>
            <w:r w:rsidRPr="006B2D77">
              <w:rPr>
                <w:rFonts w:ascii="Times New Roman" w:eastAsia="Calibri" w:hAnsi="Times New Roman" w:cs="Times New Roman"/>
                <w:sz w:val="24"/>
                <w:szCs w:val="24"/>
                <w:lang w:val="uk-UA"/>
              </w:rPr>
              <w:t>12 875,0</w:t>
            </w:r>
          </w:p>
        </w:tc>
      </w:tr>
      <w:tr w:rsidR="00A32168" w:rsidRPr="00A32168" w:rsidTr="00860CB2">
        <w:trPr>
          <w:trHeight w:val="412"/>
        </w:trPr>
        <w:tc>
          <w:tcPr>
            <w:tcW w:w="717" w:type="dxa"/>
            <w:tcBorders>
              <w:top w:val="single" w:sz="4" w:space="0" w:color="808080"/>
              <w:left w:val="single" w:sz="4" w:space="0" w:color="808080"/>
              <w:bottom w:val="single" w:sz="4" w:space="0" w:color="808080"/>
              <w:right w:val="single" w:sz="4" w:space="0" w:color="808080"/>
            </w:tcBorders>
            <w:noWrap/>
            <w:vAlign w:val="center"/>
            <w:hideMark/>
          </w:tcPr>
          <w:p w:rsidR="00A32168" w:rsidRPr="00A32168" w:rsidRDefault="00A32168" w:rsidP="009854DA">
            <w:pPr>
              <w:tabs>
                <w:tab w:val="center" w:pos="431"/>
                <w:tab w:val="num" w:pos="717"/>
              </w:tabs>
              <w:suppressAutoHyphens/>
              <w:spacing w:after="0" w:line="0" w:lineRule="atLeast"/>
              <w:jc w:val="center"/>
              <w:rPr>
                <w:rFonts w:ascii="Times New Roman" w:hAnsi="Times New Roman" w:cs="Times New Roman"/>
                <w:sz w:val="24"/>
                <w:szCs w:val="24"/>
                <w:lang w:val="uk-UA"/>
              </w:rPr>
            </w:pPr>
            <w:r w:rsidRPr="00A32168">
              <w:rPr>
                <w:rFonts w:ascii="Times New Roman" w:hAnsi="Times New Roman" w:cs="Times New Roman"/>
                <w:sz w:val="24"/>
                <w:szCs w:val="24"/>
                <w:lang w:val="uk-UA"/>
              </w:rPr>
              <w:t>10.2.</w:t>
            </w:r>
          </w:p>
        </w:tc>
        <w:tc>
          <w:tcPr>
            <w:tcW w:w="4098" w:type="dxa"/>
            <w:tcBorders>
              <w:top w:val="single" w:sz="4" w:space="0" w:color="808080"/>
              <w:left w:val="single" w:sz="4" w:space="0" w:color="808080"/>
              <w:bottom w:val="single" w:sz="4" w:space="0" w:color="808080"/>
              <w:right w:val="single" w:sz="4" w:space="0" w:color="808080"/>
            </w:tcBorders>
            <w:noWrap/>
            <w:tcMar>
              <w:top w:w="28" w:type="dxa"/>
              <w:left w:w="85" w:type="dxa"/>
              <w:bottom w:w="28" w:type="dxa"/>
              <w:right w:w="85" w:type="dxa"/>
            </w:tcMar>
            <w:vAlign w:val="cente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Кошти обласного бюджету Київської області, тис. грн.</w:t>
            </w:r>
          </w:p>
        </w:tc>
        <w:tc>
          <w:tcPr>
            <w:tcW w:w="1418" w:type="dxa"/>
            <w:tcBorders>
              <w:top w:val="single" w:sz="4" w:space="0" w:color="808080"/>
              <w:left w:val="single" w:sz="4" w:space="0" w:color="808080"/>
              <w:bottom w:val="single" w:sz="4" w:space="0" w:color="808080"/>
              <w:right w:val="single" w:sz="4" w:space="0" w:color="auto"/>
            </w:tcBorders>
            <w:tcMar>
              <w:top w:w="28" w:type="dxa"/>
              <w:left w:w="85" w:type="dxa"/>
              <w:bottom w:w="28" w:type="dxa"/>
              <w:right w:w="85" w:type="dxa"/>
            </w:tcMar>
            <w:vAlign w:val="center"/>
            <w:hideMark/>
          </w:tcPr>
          <w:p w:rsidR="00A32168" w:rsidRPr="00A32168" w:rsidRDefault="00A32168" w:rsidP="009854DA">
            <w:pPr>
              <w:suppressAutoHyphens/>
              <w:spacing w:after="0" w:line="0" w:lineRule="atLeast"/>
              <w:jc w:val="center"/>
              <w:rPr>
                <w:rFonts w:ascii="Times New Roman" w:eastAsia="Arial Unicode MS" w:hAnsi="Times New Roman" w:cs="Times New Roman"/>
                <w:sz w:val="24"/>
                <w:szCs w:val="24"/>
                <w:lang w:val="uk-UA"/>
              </w:rPr>
            </w:pPr>
            <w:r w:rsidRPr="00A32168">
              <w:rPr>
                <w:rFonts w:ascii="Times New Roman" w:eastAsia="Arial Unicode MS" w:hAnsi="Times New Roman" w:cs="Times New Roman"/>
                <w:sz w:val="24"/>
                <w:szCs w:val="24"/>
                <w:lang w:val="uk-UA"/>
              </w:rPr>
              <w:t>-</w:t>
            </w:r>
          </w:p>
        </w:tc>
        <w:tc>
          <w:tcPr>
            <w:tcW w:w="1143" w:type="dxa"/>
            <w:tcBorders>
              <w:top w:val="single" w:sz="4" w:space="0" w:color="808080"/>
              <w:left w:val="single" w:sz="4" w:space="0" w:color="auto"/>
              <w:bottom w:val="single" w:sz="4" w:space="0" w:color="808080"/>
              <w:right w:val="single" w:sz="4" w:space="0" w:color="808080"/>
            </w:tcBorders>
            <w:vAlign w:val="center"/>
          </w:tcPr>
          <w:p w:rsidR="00A32168" w:rsidRPr="00A32168" w:rsidRDefault="00A32168" w:rsidP="009854DA">
            <w:pPr>
              <w:suppressAutoHyphens/>
              <w:spacing w:after="0" w:line="0" w:lineRule="atLeast"/>
              <w:jc w:val="center"/>
              <w:rPr>
                <w:rFonts w:ascii="Times New Roman" w:eastAsia="Arial Unicode MS" w:hAnsi="Times New Roman" w:cs="Times New Roman"/>
                <w:sz w:val="24"/>
                <w:szCs w:val="24"/>
                <w:lang w:val="uk-UA"/>
              </w:rPr>
            </w:pPr>
            <w:r w:rsidRPr="00A32168">
              <w:rPr>
                <w:rFonts w:ascii="Times New Roman" w:eastAsia="Arial Unicode MS" w:hAnsi="Times New Roman" w:cs="Times New Roman"/>
                <w:sz w:val="24"/>
                <w:szCs w:val="24"/>
                <w:lang w:val="uk-UA"/>
              </w:rPr>
              <w:t>-</w:t>
            </w:r>
          </w:p>
        </w:tc>
        <w:tc>
          <w:tcPr>
            <w:tcW w:w="1134" w:type="dxa"/>
            <w:tcBorders>
              <w:top w:val="single" w:sz="4" w:space="0" w:color="808080"/>
              <w:left w:val="single" w:sz="4" w:space="0" w:color="auto"/>
              <w:bottom w:val="single" w:sz="4" w:space="0" w:color="808080"/>
              <w:right w:val="single" w:sz="4" w:space="0" w:color="808080"/>
            </w:tcBorders>
            <w:vAlign w:val="center"/>
          </w:tcPr>
          <w:p w:rsidR="00A32168" w:rsidRPr="00A32168" w:rsidRDefault="00A32168" w:rsidP="009854DA">
            <w:pPr>
              <w:suppressAutoHyphens/>
              <w:spacing w:after="0" w:line="0" w:lineRule="atLeast"/>
              <w:jc w:val="center"/>
              <w:rPr>
                <w:rFonts w:ascii="Times New Roman" w:eastAsia="Arial Unicode MS" w:hAnsi="Times New Roman" w:cs="Times New Roman"/>
                <w:sz w:val="24"/>
                <w:szCs w:val="24"/>
                <w:lang w:val="uk-UA"/>
              </w:rPr>
            </w:pPr>
            <w:r w:rsidRPr="00A32168">
              <w:rPr>
                <w:rFonts w:ascii="Times New Roman" w:eastAsia="Arial Unicode MS" w:hAnsi="Times New Roman" w:cs="Times New Roman"/>
                <w:sz w:val="24"/>
                <w:szCs w:val="24"/>
                <w:lang w:val="uk-UA"/>
              </w:rPr>
              <w:t>-</w:t>
            </w:r>
          </w:p>
        </w:tc>
        <w:tc>
          <w:tcPr>
            <w:tcW w:w="1276" w:type="dxa"/>
            <w:tcBorders>
              <w:top w:val="single" w:sz="4" w:space="0" w:color="808080"/>
              <w:left w:val="single" w:sz="4" w:space="0" w:color="auto"/>
              <w:bottom w:val="single" w:sz="4" w:space="0" w:color="808080"/>
              <w:right w:val="single" w:sz="4" w:space="0" w:color="808080"/>
            </w:tcBorders>
            <w:vAlign w:val="center"/>
          </w:tcPr>
          <w:p w:rsidR="00A32168" w:rsidRPr="00A32168" w:rsidRDefault="00A32168" w:rsidP="009854DA">
            <w:pPr>
              <w:suppressAutoHyphens/>
              <w:spacing w:after="0" w:line="0" w:lineRule="atLeast"/>
              <w:jc w:val="center"/>
              <w:rPr>
                <w:rFonts w:ascii="Times New Roman" w:eastAsia="Arial Unicode MS" w:hAnsi="Times New Roman" w:cs="Times New Roman"/>
                <w:sz w:val="24"/>
                <w:szCs w:val="24"/>
                <w:lang w:val="uk-UA"/>
              </w:rPr>
            </w:pPr>
            <w:r w:rsidRPr="00A32168">
              <w:rPr>
                <w:rFonts w:ascii="Times New Roman" w:eastAsia="Arial Unicode MS" w:hAnsi="Times New Roman" w:cs="Times New Roman"/>
                <w:sz w:val="24"/>
                <w:szCs w:val="24"/>
                <w:lang w:val="uk-UA"/>
              </w:rPr>
              <w:t>-</w:t>
            </w:r>
          </w:p>
        </w:tc>
      </w:tr>
      <w:tr w:rsidR="00A32168" w:rsidRPr="00A32168" w:rsidTr="00860CB2">
        <w:trPr>
          <w:trHeight w:val="412"/>
        </w:trPr>
        <w:tc>
          <w:tcPr>
            <w:tcW w:w="717" w:type="dxa"/>
            <w:tcBorders>
              <w:top w:val="single" w:sz="4" w:space="0" w:color="808080"/>
              <w:left w:val="single" w:sz="4" w:space="0" w:color="808080"/>
              <w:bottom w:val="single" w:sz="4" w:space="0" w:color="808080"/>
              <w:right w:val="single" w:sz="4" w:space="0" w:color="808080"/>
            </w:tcBorders>
            <w:noWrap/>
            <w:vAlign w:val="center"/>
            <w:hideMark/>
          </w:tcPr>
          <w:p w:rsidR="00A32168" w:rsidRPr="00A32168" w:rsidRDefault="00A32168" w:rsidP="009854DA">
            <w:pPr>
              <w:tabs>
                <w:tab w:val="center" w:pos="431"/>
                <w:tab w:val="num" w:pos="717"/>
              </w:tabs>
              <w:suppressAutoHyphens/>
              <w:spacing w:after="0" w:line="0" w:lineRule="atLeast"/>
              <w:jc w:val="center"/>
              <w:rPr>
                <w:rFonts w:ascii="Times New Roman" w:hAnsi="Times New Roman" w:cs="Times New Roman"/>
                <w:sz w:val="24"/>
                <w:szCs w:val="24"/>
                <w:lang w:val="uk-UA"/>
              </w:rPr>
            </w:pPr>
            <w:r w:rsidRPr="00A32168">
              <w:rPr>
                <w:rFonts w:ascii="Times New Roman" w:hAnsi="Times New Roman" w:cs="Times New Roman"/>
                <w:sz w:val="24"/>
                <w:szCs w:val="24"/>
                <w:lang w:val="uk-UA"/>
              </w:rPr>
              <w:t>10.3.</w:t>
            </w:r>
          </w:p>
        </w:tc>
        <w:tc>
          <w:tcPr>
            <w:tcW w:w="4098" w:type="dxa"/>
            <w:tcBorders>
              <w:top w:val="single" w:sz="4" w:space="0" w:color="808080"/>
              <w:left w:val="single" w:sz="4" w:space="0" w:color="808080"/>
              <w:bottom w:val="single" w:sz="4" w:space="0" w:color="808080"/>
              <w:right w:val="single" w:sz="4" w:space="0" w:color="808080"/>
            </w:tcBorders>
            <w:noWrap/>
            <w:tcMar>
              <w:top w:w="28" w:type="dxa"/>
              <w:left w:w="85" w:type="dxa"/>
              <w:bottom w:w="28" w:type="dxa"/>
              <w:right w:w="85" w:type="dxa"/>
            </w:tcMar>
            <w:vAlign w:val="cente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 xml:space="preserve">Кошти державного бюджету, тис. грн. </w:t>
            </w:r>
          </w:p>
        </w:tc>
        <w:tc>
          <w:tcPr>
            <w:tcW w:w="1418" w:type="dxa"/>
            <w:tcBorders>
              <w:top w:val="single" w:sz="4" w:space="0" w:color="808080"/>
              <w:left w:val="single" w:sz="4" w:space="0" w:color="808080"/>
              <w:bottom w:val="single" w:sz="4" w:space="0" w:color="808080"/>
              <w:right w:val="single" w:sz="4" w:space="0" w:color="auto"/>
            </w:tcBorders>
            <w:tcMar>
              <w:top w:w="28" w:type="dxa"/>
              <w:left w:w="85" w:type="dxa"/>
              <w:bottom w:w="28" w:type="dxa"/>
              <w:right w:w="85" w:type="dxa"/>
            </w:tcMar>
            <w:vAlign w:val="center"/>
            <w:hideMark/>
          </w:tcPr>
          <w:p w:rsidR="00A32168" w:rsidRPr="00A32168" w:rsidRDefault="00A32168" w:rsidP="009854DA">
            <w:pPr>
              <w:suppressAutoHyphens/>
              <w:spacing w:after="0" w:line="0" w:lineRule="atLeast"/>
              <w:jc w:val="center"/>
              <w:rPr>
                <w:rFonts w:ascii="Times New Roman" w:eastAsia="Arial Unicode MS" w:hAnsi="Times New Roman" w:cs="Times New Roman"/>
                <w:sz w:val="24"/>
                <w:szCs w:val="24"/>
                <w:lang w:val="uk-UA"/>
              </w:rPr>
            </w:pPr>
            <w:r w:rsidRPr="00A32168">
              <w:rPr>
                <w:rFonts w:ascii="Times New Roman" w:eastAsia="Arial Unicode MS" w:hAnsi="Times New Roman" w:cs="Times New Roman"/>
                <w:sz w:val="24"/>
                <w:szCs w:val="24"/>
                <w:lang w:val="uk-UA"/>
              </w:rPr>
              <w:t>-</w:t>
            </w:r>
          </w:p>
        </w:tc>
        <w:tc>
          <w:tcPr>
            <w:tcW w:w="1143" w:type="dxa"/>
            <w:tcBorders>
              <w:top w:val="single" w:sz="4" w:space="0" w:color="808080"/>
              <w:left w:val="single" w:sz="4" w:space="0" w:color="auto"/>
              <w:bottom w:val="single" w:sz="4" w:space="0" w:color="808080"/>
              <w:right w:val="single" w:sz="4" w:space="0" w:color="808080"/>
            </w:tcBorders>
            <w:vAlign w:val="center"/>
          </w:tcPr>
          <w:p w:rsidR="00A32168" w:rsidRPr="00A32168" w:rsidRDefault="00A32168" w:rsidP="009854DA">
            <w:pPr>
              <w:suppressAutoHyphens/>
              <w:spacing w:after="0" w:line="0" w:lineRule="atLeast"/>
              <w:jc w:val="center"/>
              <w:rPr>
                <w:rFonts w:ascii="Times New Roman" w:eastAsia="Arial Unicode MS" w:hAnsi="Times New Roman" w:cs="Times New Roman"/>
                <w:sz w:val="24"/>
                <w:szCs w:val="24"/>
                <w:lang w:val="uk-UA"/>
              </w:rPr>
            </w:pPr>
            <w:r w:rsidRPr="00A32168">
              <w:rPr>
                <w:rFonts w:ascii="Times New Roman" w:eastAsia="Arial Unicode MS" w:hAnsi="Times New Roman" w:cs="Times New Roman"/>
                <w:sz w:val="24"/>
                <w:szCs w:val="24"/>
                <w:lang w:val="uk-UA"/>
              </w:rPr>
              <w:t>-</w:t>
            </w:r>
          </w:p>
        </w:tc>
        <w:tc>
          <w:tcPr>
            <w:tcW w:w="1134" w:type="dxa"/>
            <w:tcBorders>
              <w:top w:val="single" w:sz="4" w:space="0" w:color="808080"/>
              <w:left w:val="single" w:sz="4" w:space="0" w:color="auto"/>
              <w:bottom w:val="single" w:sz="4" w:space="0" w:color="808080"/>
              <w:right w:val="single" w:sz="4" w:space="0" w:color="808080"/>
            </w:tcBorders>
            <w:vAlign w:val="center"/>
          </w:tcPr>
          <w:p w:rsidR="00A32168" w:rsidRPr="00A32168" w:rsidRDefault="00A32168" w:rsidP="009854DA">
            <w:pPr>
              <w:suppressAutoHyphens/>
              <w:spacing w:after="0" w:line="0" w:lineRule="atLeast"/>
              <w:jc w:val="center"/>
              <w:rPr>
                <w:rFonts w:ascii="Times New Roman" w:eastAsia="Arial Unicode MS" w:hAnsi="Times New Roman" w:cs="Times New Roman"/>
                <w:sz w:val="24"/>
                <w:szCs w:val="24"/>
                <w:lang w:val="uk-UA"/>
              </w:rPr>
            </w:pPr>
            <w:r w:rsidRPr="00A32168">
              <w:rPr>
                <w:rFonts w:ascii="Times New Roman" w:eastAsia="Arial Unicode MS" w:hAnsi="Times New Roman" w:cs="Times New Roman"/>
                <w:sz w:val="24"/>
                <w:szCs w:val="24"/>
                <w:lang w:val="uk-UA"/>
              </w:rPr>
              <w:t>-</w:t>
            </w:r>
          </w:p>
        </w:tc>
        <w:tc>
          <w:tcPr>
            <w:tcW w:w="1276" w:type="dxa"/>
            <w:tcBorders>
              <w:top w:val="single" w:sz="4" w:space="0" w:color="808080"/>
              <w:left w:val="single" w:sz="4" w:space="0" w:color="auto"/>
              <w:bottom w:val="single" w:sz="4" w:space="0" w:color="808080"/>
              <w:right w:val="single" w:sz="4" w:space="0" w:color="808080"/>
            </w:tcBorders>
            <w:vAlign w:val="center"/>
          </w:tcPr>
          <w:p w:rsidR="00A32168" w:rsidRPr="00A32168" w:rsidRDefault="00A32168" w:rsidP="009854DA">
            <w:pPr>
              <w:suppressAutoHyphens/>
              <w:spacing w:after="0" w:line="0" w:lineRule="atLeast"/>
              <w:jc w:val="center"/>
              <w:rPr>
                <w:rFonts w:ascii="Times New Roman" w:eastAsia="Arial Unicode MS" w:hAnsi="Times New Roman" w:cs="Times New Roman"/>
                <w:sz w:val="24"/>
                <w:szCs w:val="24"/>
                <w:lang w:val="uk-UA"/>
              </w:rPr>
            </w:pPr>
            <w:r w:rsidRPr="00A32168">
              <w:rPr>
                <w:rFonts w:ascii="Times New Roman" w:eastAsia="Arial Unicode MS" w:hAnsi="Times New Roman" w:cs="Times New Roman"/>
                <w:sz w:val="24"/>
                <w:szCs w:val="24"/>
                <w:lang w:val="uk-UA"/>
              </w:rPr>
              <w:t>-</w:t>
            </w:r>
          </w:p>
        </w:tc>
      </w:tr>
      <w:tr w:rsidR="00A32168" w:rsidRPr="00A32168" w:rsidTr="00860CB2">
        <w:trPr>
          <w:trHeight w:val="412"/>
        </w:trPr>
        <w:tc>
          <w:tcPr>
            <w:tcW w:w="717" w:type="dxa"/>
            <w:tcBorders>
              <w:top w:val="single" w:sz="4" w:space="0" w:color="808080"/>
              <w:left w:val="single" w:sz="4" w:space="0" w:color="808080"/>
              <w:bottom w:val="single" w:sz="4" w:space="0" w:color="808080"/>
              <w:right w:val="single" w:sz="4" w:space="0" w:color="808080"/>
            </w:tcBorders>
            <w:noWrap/>
            <w:vAlign w:val="center"/>
            <w:hideMark/>
          </w:tcPr>
          <w:p w:rsidR="00A32168" w:rsidRPr="00A32168" w:rsidRDefault="00A32168" w:rsidP="009854DA">
            <w:pPr>
              <w:tabs>
                <w:tab w:val="center" w:pos="431"/>
                <w:tab w:val="num" w:pos="717"/>
              </w:tabs>
              <w:suppressAutoHyphens/>
              <w:spacing w:after="0" w:line="0" w:lineRule="atLeast"/>
              <w:jc w:val="center"/>
              <w:rPr>
                <w:rFonts w:ascii="Times New Roman" w:hAnsi="Times New Roman" w:cs="Times New Roman"/>
                <w:sz w:val="24"/>
                <w:szCs w:val="24"/>
                <w:lang w:val="uk-UA"/>
              </w:rPr>
            </w:pPr>
            <w:r w:rsidRPr="00A32168">
              <w:rPr>
                <w:rFonts w:ascii="Times New Roman" w:hAnsi="Times New Roman" w:cs="Times New Roman"/>
                <w:sz w:val="24"/>
                <w:szCs w:val="24"/>
                <w:lang w:val="uk-UA"/>
              </w:rPr>
              <w:t>10.4.</w:t>
            </w:r>
          </w:p>
        </w:tc>
        <w:tc>
          <w:tcPr>
            <w:tcW w:w="4098" w:type="dxa"/>
            <w:tcBorders>
              <w:top w:val="single" w:sz="4" w:space="0" w:color="808080"/>
              <w:left w:val="single" w:sz="4" w:space="0" w:color="808080"/>
              <w:bottom w:val="single" w:sz="4" w:space="0" w:color="808080"/>
              <w:right w:val="single" w:sz="4" w:space="0" w:color="808080"/>
            </w:tcBorders>
            <w:noWrap/>
            <w:tcMar>
              <w:top w:w="28" w:type="dxa"/>
              <w:left w:w="85" w:type="dxa"/>
              <w:bottom w:w="28" w:type="dxa"/>
              <w:right w:w="85" w:type="dxa"/>
            </w:tcMar>
            <w:vAlign w:val="center"/>
            <w:hideMark/>
          </w:tcPr>
          <w:p w:rsidR="00A32168" w:rsidRPr="00A32168" w:rsidRDefault="00A32168" w:rsidP="009854DA">
            <w:pPr>
              <w:suppressAutoHyphens/>
              <w:spacing w:after="0" w:line="0" w:lineRule="atLeast"/>
              <w:rPr>
                <w:rFonts w:ascii="Times New Roman" w:hAnsi="Times New Roman" w:cs="Times New Roman"/>
                <w:sz w:val="24"/>
                <w:szCs w:val="24"/>
                <w:lang w:val="uk-UA"/>
              </w:rPr>
            </w:pPr>
            <w:r w:rsidRPr="00A32168">
              <w:rPr>
                <w:rFonts w:ascii="Times New Roman" w:hAnsi="Times New Roman" w:cs="Times New Roman"/>
                <w:sz w:val="24"/>
                <w:szCs w:val="24"/>
                <w:lang w:val="uk-UA"/>
              </w:rPr>
              <w:t>Кошти інших джерел, тис. грн.</w:t>
            </w:r>
          </w:p>
        </w:tc>
        <w:tc>
          <w:tcPr>
            <w:tcW w:w="1418" w:type="dxa"/>
            <w:tcBorders>
              <w:top w:val="single" w:sz="4" w:space="0" w:color="808080"/>
              <w:left w:val="single" w:sz="4" w:space="0" w:color="808080"/>
              <w:bottom w:val="single" w:sz="4" w:space="0" w:color="808080"/>
              <w:right w:val="single" w:sz="4" w:space="0" w:color="auto"/>
            </w:tcBorders>
            <w:tcMar>
              <w:top w:w="28" w:type="dxa"/>
              <w:left w:w="85" w:type="dxa"/>
              <w:bottom w:w="28" w:type="dxa"/>
              <w:right w:w="85" w:type="dxa"/>
            </w:tcMar>
            <w:vAlign w:val="center"/>
            <w:hideMark/>
          </w:tcPr>
          <w:p w:rsidR="00A32168" w:rsidRPr="00A32168" w:rsidRDefault="00A32168" w:rsidP="009854DA">
            <w:pPr>
              <w:suppressAutoHyphens/>
              <w:spacing w:after="0" w:line="0" w:lineRule="atLeast"/>
              <w:jc w:val="center"/>
              <w:rPr>
                <w:rFonts w:ascii="Times New Roman" w:eastAsia="Arial Unicode MS" w:hAnsi="Times New Roman" w:cs="Times New Roman"/>
                <w:sz w:val="24"/>
                <w:szCs w:val="24"/>
                <w:lang w:val="uk-UA"/>
              </w:rPr>
            </w:pPr>
            <w:r w:rsidRPr="00A32168">
              <w:rPr>
                <w:rFonts w:ascii="Times New Roman" w:eastAsia="Arial Unicode MS" w:hAnsi="Times New Roman" w:cs="Times New Roman"/>
                <w:sz w:val="24"/>
                <w:szCs w:val="24"/>
                <w:lang w:val="uk-UA"/>
              </w:rPr>
              <w:t>-</w:t>
            </w:r>
          </w:p>
        </w:tc>
        <w:tc>
          <w:tcPr>
            <w:tcW w:w="1143" w:type="dxa"/>
            <w:tcBorders>
              <w:top w:val="single" w:sz="4" w:space="0" w:color="808080"/>
              <w:left w:val="single" w:sz="4" w:space="0" w:color="auto"/>
              <w:bottom w:val="single" w:sz="4" w:space="0" w:color="808080"/>
              <w:right w:val="single" w:sz="4" w:space="0" w:color="808080"/>
            </w:tcBorders>
            <w:vAlign w:val="center"/>
          </w:tcPr>
          <w:p w:rsidR="00A32168" w:rsidRPr="00A32168" w:rsidRDefault="00A32168" w:rsidP="009854DA">
            <w:pPr>
              <w:suppressAutoHyphens/>
              <w:spacing w:after="0" w:line="0" w:lineRule="atLeast"/>
              <w:jc w:val="center"/>
              <w:rPr>
                <w:rFonts w:ascii="Times New Roman" w:eastAsia="Arial Unicode MS" w:hAnsi="Times New Roman" w:cs="Times New Roman"/>
                <w:sz w:val="24"/>
                <w:szCs w:val="24"/>
                <w:lang w:val="uk-UA"/>
              </w:rPr>
            </w:pPr>
            <w:r w:rsidRPr="00A32168">
              <w:rPr>
                <w:rFonts w:ascii="Times New Roman" w:eastAsia="Arial Unicode MS" w:hAnsi="Times New Roman" w:cs="Times New Roman"/>
                <w:sz w:val="24"/>
                <w:szCs w:val="24"/>
                <w:lang w:val="uk-UA"/>
              </w:rPr>
              <w:t>-</w:t>
            </w:r>
          </w:p>
        </w:tc>
        <w:tc>
          <w:tcPr>
            <w:tcW w:w="1134" w:type="dxa"/>
            <w:tcBorders>
              <w:top w:val="single" w:sz="4" w:space="0" w:color="808080"/>
              <w:left w:val="single" w:sz="4" w:space="0" w:color="auto"/>
              <w:bottom w:val="single" w:sz="4" w:space="0" w:color="808080"/>
              <w:right w:val="single" w:sz="4" w:space="0" w:color="808080"/>
            </w:tcBorders>
            <w:vAlign w:val="center"/>
          </w:tcPr>
          <w:p w:rsidR="00A32168" w:rsidRPr="00A32168" w:rsidRDefault="00A32168" w:rsidP="009854DA">
            <w:pPr>
              <w:suppressAutoHyphens/>
              <w:spacing w:after="0" w:line="0" w:lineRule="atLeast"/>
              <w:jc w:val="center"/>
              <w:rPr>
                <w:rFonts w:ascii="Times New Roman" w:eastAsia="Arial Unicode MS" w:hAnsi="Times New Roman" w:cs="Times New Roman"/>
                <w:sz w:val="24"/>
                <w:szCs w:val="24"/>
                <w:lang w:val="uk-UA"/>
              </w:rPr>
            </w:pPr>
            <w:r w:rsidRPr="00A32168">
              <w:rPr>
                <w:rFonts w:ascii="Times New Roman" w:eastAsia="Arial Unicode MS" w:hAnsi="Times New Roman" w:cs="Times New Roman"/>
                <w:sz w:val="24"/>
                <w:szCs w:val="24"/>
                <w:lang w:val="uk-UA"/>
              </w:rPr>
              <w:t>-</w:t>
            </w:r>
          </w:p>
        </w:tc>
        <w:tc>
          <w:tcPr>
            <w:tcW w:w="1276" w:type="dxa"/>
            <w:tcBorders>
              <w:top w:val="single" w:sz="4" w:space="0" w:color="808080"/>
              <w:left w:val="single" w:sz="4" w:space="0" w:color="auto"/>
              <w:bottom w:val="single" w:sz="4" w:space="0" w:color="808080"/>
              <w:right w:val="single" w:sz="4" w:space="0" w:color="808080"/>
            </w:tcBorders>
            <w:vAlign w:val="center"/>
          </w:tcPr>
          <w:p w:rsidR="00A32168" w:rsidRPr="00A32168" w:rsidRDefault="00A32168" w:rsidP="009854DA">
            <w:pPr>
              <w:suppressAutoHyphens/>
              <w:spacing w:after="0" w:line="0" w:lineRule="atLeast"/>
              <w:jc w:val="center"/>
              <w:rPr>
                <w:rFonts w:ascii="Times New Roman" w:eastAsia="Arial Unicode MS" w:hAnsi="Times New Roman" w:cs="Times New Roman"/>
                <w:sz w:val="24"/>
                <w:szCs w:val="24"/>
                <w:lang w:val="uk-UA"/>
              </w:rPr>
            </w:pPr>
            <w:r w:rsidRPr="00A32168">
              <w:rPr>
                <w:rFonts w:ascii="Times New Roman" w:eastAsia="Arial Unicode MS" w:hAnsi="Times New Roman" w:cs="Times New Roman"/>
                <w:sz w:val="24"/>
                <w:szCs w:val="24"/>
                <w:lang w:val="uk-UA"/>
              </w:rPr>
              <w:t>-</w:t>
            </w:r>
          </w:p>
        </w:tc>
      </w:tr>
    </w:tbl>
    <w:p w:rsidR="009E4F5A" w:rsidRDefault="009E4F5A" w:rsidP="009854DA">
      <w:pPr>
        <w:pStyle w:val="a3"/>
        <w:spacing w:after="0" w:line="0" w:lineRule="atLeast"/>
        <w:ind w:left="0"/>
        <w:jc w:val="both"/>
        <w:rPr>
          <w:rFonts w:ascii="Times New Roman" w:hAnsi="Times New Roman" w:cs="Times New Roman"/>
          <w:b/>
          <w:sz w:val="28"/>
          <w:szCs w:val="28"/>
          <w:lang w:val="uk-UA"/>
        </w:rPr>
      </w:pPr>
    </w:p>
    <w:p w:rsidR="00CF56DB" w:rsidRDefault="00CF56DB" w:rsidP="009854DA">
      <w:pPr>
        <w:pStyle w:val="a3"/>
        <w:spacing w:after="0" w:line="0" w:lineRule="atLeast"/>
        <w:ind w:left="0"/>
        <w:jc w:val="both"/>
        <w:rPr>
          <w:rFonts w:ascii="Times New Roman" w:hAnsi="Times New Roman" w:cs="Times New Roman"/>
          <w:b/>
          <w:sz w:val="28"/>
          <w:szCs w:val="28"/>
          <w:lang w:val="uk-UA"/>
        </w:rPr>
      </w:pPr>
    </w:p>
    <w:p w:rsidR="00B85019" w:rsidRPr="00B85019" w:rsidRDefault="00B85019" w:rsidP="009854DA">
      <w:pPr>
        <w:pStyle w:val="a3"/>
        <w:spacing w:after="0" w:line="0" w:lineRule="atLeast"/>
        <w:ind w:left="0"/>
        <w:jc w:val="both"/>
        <w:rPr>
          <w:rFonts w:ascii="Times New Roman" w:hAnsi="Times New Roman" w:cs="Times New Roman"/>
          <w:b/>
          <w:sz w:val="24"/>
          <w:szCs w:val="24"/>
          <w:lang w:val="uk-UA"/>
        </w:rPr>
      </w:pPr>
      <w:r w:rsidRPr="00B85019">
        <w:rPr>
          <w:rFonts w:ascii="Times New Roman" w:hAnsi="Times New Roman" w:cs="Times New Roman"/>
          <w:b/>
          <w:sz w:val="24"/>
          <w:szCs w:val="24"/>
          <w:lang w:val="uk-UA"/>
        </w:rPr>
        <w:t>Секретар ради</w:t>
      </w:r>
      <w:r w:rsidRPr="00B85019">
        <w:rPr>
          <w:rFonts w:ascii="Times New Roman" w:hAnsi="Times New Roman" w:cs="Times New Roman"/>
          <w:b/>
          <w:sz w:val="24"/>
          <w:szCs w:val="24"/>
          <w:lang w:val="uk-UA"/>
        </w:rPr>
        <w:tab/>
      </w:r>
      <w:r w:rsidRPr="00B85019">
        <w:rPr>
          <w:rFonts w:ascii="Times New Roman" w:hAnsi="Times New Roman" w:cs="Times New Roman"/>
          <w:b/>
          <w:sz w:val="24"/>
          <w:szCs w:val="24"/>
          <w:lang w:val="uk-UA"/>
        </w:rPr>
        <w:tab/>
      </w:r>
      <w:r w:rsidRPr="00B85019">
        <w:rPr>
          <w:rFonts w:ascii="Times New Roman" w:hAnsi="Times New Roman" w:cs="Times New Roman"/>
          <w:b/>
          <w:sz w:val="24"/>
          <w:szCs w:val="24"/>
          <w:lang w:val="uk-UA"/>
        </w:rPr>
        <w:tab/>
      </w:r>
      <w:r w:rsidRPr="00B85019">
        <w:rPr>
          <w:rFonts w:ascii="Times New Roman" w:hAnsi="Times New Roman" w:cs="Times New Roman"/>
          <w:b/>
          <w:sz w:val="24"/>
          <w:szCs w:val="24"/>
          <w:lang w:val="uk-UA"/>
        </w:rPr>
        <w:tab/>
      </w:r>
      <w:r w:rsidRPr="00B85019">
        <w:rPr>
          <w:rFonts w:ascii="Times New Roman" w:hAnsi="Times New Roman" w:cs="Times New Roman"/>
          <w:b/>
          <w:sz w:val="24"/>
          <w:szCs w:val="24"/>
          <w:lang w:val="uk-UA"/>
        </w:rPr>
        <w:tab/>
      </w:r>
      <w:r w:rsidRPr="00B85019">
        <w:rPr>
          <w:rFonts w:ascii="Times New Roman" w:hAnsi="Times New Roman" w:cs="Times New Roman"/>
          <w:b/>
          <w:sz w:val="24"/>
          <w:szCs w:val="24"/>
          <w:lang w:val="uk-UA"/>
        </w:rPr>
        <w:tab/>
      </w:r>
      <w:r w:rsidRPr="00B85019">
        <w:rPr>
          <w:rFonts w:ascii="Times New Roman" w:hAnsi="Times New Roman" w:cs="Times New Roman"/>
          <w:b/>
          <w:sz w:val="24"/>
          <w:szCs w:val="24"/>
          <w:lang w:val="uk-UA"/>
        </w:rPr>
        <w:tab/>
        <w:t xml:space="preserve">Наталія </w:t>
      </w:r>
      <w:proofErr w:type="spellStart"/>
      <w:r w:rsidRPr="00B85019">
        <w:rPr>
          <w:rFonts w:ascii="Times New Roman" w:hAnsi="Times New Roman" w:cs="Times New Roman"/>
          <w:b/>
          <w:sz w:val="24"/>
          <w:szCs w:val="24"/>
          <w:lang w:val="uk-UA"/>
        </w:rPr>
        <w:t>ОСТРОВСЬКА</w:t>
      </w:r>
      <w:proofErr w:type="spellEnd"/>
    </w:p>
    <w:p w:rsidR="00A567CD" w:rsidRDefault="00A567CD" w:rsidP="00A567CD">
      <w:pPr>
        <w:pStyle w:val="a3"/>
        <w:spacing w:after="0"/>
        <w:ind w:left="0"/>
        <w:jc w:val="both"/>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A567CD" w:rsidRDefault="00A567CD" w:rsidP="009E4F5A">
      <w:pPr>
        <w:pStyle w:val="a3"/>
        <w:spacing w:after="0"/>
        <w:ind w:left="0"/>
        <w:jc w:val="both"/>
        <w:rPr>
          <w:rFonts w:ascii="Times New Roman" w:hAnsi="Times New Roman" w:cs="Times New Roman"/>
          <w:b/>
          <w:sz w:val="28"/>
          <w:szCs w:val="28"/>
          <w:lang w:val="uk-UA"/>
        </w:rPr>
        <w:sectPr w:rsidR="00A567CD" w:rsidSect="00A32168">
          <w:pgSz w:w="11906" w:h="16838"/>
          <w:pgMar w:top="709" w:right="567" w:bottom="568" w:left="1701" w:header="709" w:footer="709" w:gutter="0"/>
          <w:cols w:space="708"/>
          <w:docGrid w:linePitch="360"/>
        </w:sectPr>
      </w:pPr>
    </w:p>
    <w:p w:rsidR="00A567CD" w:rsidRPr="00B85019" w:rsidRDefault="00A567CD" w:rsidP="00B85019">
      <w:pPr>
        <w:spacing w:after="0" w:line="0" w:lineRule="atLeast"/>
        <w:ind w:firstLine="12049"/>
        <w:rPr>
          <w:rFonts w:ascii="Times New Roman" w:hAnsi="Times New Roman" w:cs="Times New Roman"/>
          <w:sz w:val="24"/>
          <w:szCs w:val="24"/>
          <w:lang w:val="uk-UA"/>
        </w:rPr>
      </w:pPr>
      <w:r w:rsidRPr="00B85019">
        <w:rPr>
          <w:rFonts w:ascii="Times New Roman" w:hAnsi="Times New Roman" w:cs="Times New Roman"/>
          <w:sz w:val="24"/>
          <w:szCs w:val="24"/>
          <w:lang w:val="uk-UA"/>
        </w:rPr>
        <w:lastRenderedPageBreak/>
        <w:t xml:space="preserve">Додаток </w:t>
      </w:r>
      <w:r w:rsidR="000B2E46">
        <w:rPr>
          <w:rFonts w:ascii="Times New Roman" w:hAnsi="Times New Roman" w:cs="Times New Roman"/>
          <w:sz w:val="24"/>
          <w:szCs w:val="24"/>
          <w:lang w:val="uk-UA"/>
        </w:rPr>
        <w:t>2</w:t>
      </w:r>
    </w:p>
    <w:p w:rsidR="00A567CD" w:rsidRPr="00B85019" w:rsidRDefault="00B85019" w:rsidP="00B85019">
      <w:pPr>
        <w:spacing w:after="0" w:line="0" w:lineRule="atLeast"/>
        <w:ind w:firstLine="12049"/>
        <w:rPr>
          <w:rFonts w:ascii="Times New Roman" w:hAnsi="Times New Roman" w:cs="Times New Roman"/>
          <w:sz w:val="24"/>
          <w:szCs w:val="24"/>
          <w:lang w:val="uk-UA"/>
        </w:rPr>
      </w:pPr>
      <w:r w:rsidRPr="00B85019">
        <w:rPr>
          <w:rFonts w:ascii="Times New Roman" w:hAnsi="Times New Roman" w:cs="Times New Roman"/>
          <w:sz w:val="24"/>
          <w:szCs w:val="24"/>
          <w:lang w:val="uk-UA"/>
        </w:rPr>
        <w:t xml:space="preserve">до рішення </w:t>
      </w:r>
      <w:r w:rsidR="00A567CD" w:rsidRPr="00B85019">
        <w:rPr>
          <w:rFonts w:ascii="Times New Roman" w:hAnsi="Times New Roman" w:cs="Times New Roman"/>
          <w:sz w:val="24"/>
          <w:szCs w:val="24"/>
          <w:lang w:val="uk-UA"/>
        </w:rPr>
        <w:t>селищної ради</w:t>
      </w:r>
    </w:p>
    <w:p w:rsidR="00A567CD" w:rsidRPr="009307C4" w:rsidRDefault="00860CB2" w:rsidP="00B85019">
      <w:pPr>
        <w:spacing w:after="0" w:line="0" w:lineRule="atLeast"/>
        <w:ind w:firstLine="12049"/>
        <w:rPr>
          <w:rFonts w:ascii="Times New Roman" w:hAnsi="Times New Roman" w:cs="Times New Roman"/>
          <w:b/>
          <w:bCs/>
          <w:sz w:val="24"/>
          <w:szCs w:val="24"/>
          <w:lang w:val="en-US"/>
        </w:rPr>
      </w:pPr>
      <w:r>
        <w:rPr>
          <w:rFonts w:ascii="Times New Roman" w:hAnsi="Times New Roman" w:cs="Times New Roman"/>
          <w:sz w:val="24"/>
          <w:szCs w:val="24"/>
          <w:lang w:val="uk-UA"/>
        </w:rPr>
        <w:t>від 25</w:t>
      </w:r>
      <w:r w:rsidR="009307C4">
        <w:rPr>
          <w:rFonts w:ascii="Times New Roman" w:hAnsi="Times New Roman" w:cs="Times New Roman"/>
          <w:sz w:val="24"/>
          <w:szCs w:val="24"/>
          <w:lang w:val="uk-UA"/>
        </w:rPr>
        <w:t>.04.2025 №</w:t>
      </w:r>
      <w:r>
        <w:rPr>
          <w:rFonts w:ascii="Times New Roman" w:hAnsi="Times New Roman" w:cs="Times New Roman"/>
          <w:sz w:val="24"/>
          <w:szCs w:val="24"/>
          <w:lang w:val="uk-UA"/>
        </w:rPr>
        <w:t>1037</w:t>
      </w:r>
      <w:r w:rsidR="009307C4">
        <w:rPr>
          <w:rFonts w:ascii="Times New Roman" w:hAnsi="Times New Roman" w:cs="Times New Roman"/>
          <w:sz w:val="24"/>
          <w:szCs w:val="24"/>
          <w:lang w:val="en-US"/>
        </w:rPr>
        <w:t>-41-VIII</w:t>
      </w:r>
    </w:p>
    <w:p w:rsidR="00A567CD" w:rsidRPr="00FD5665" w:rsidRDefault="00A567CD" w:rsidP="00B85019">
      <w:pPr>
        <w:spacing w:after="0" w:line="0" w:lineRule="atLeast"/>
        <w:jc w:val="right"/>
        <w:rPr>
          <w:rFonts w:ascii="Times New Roman" w:eastAsia="Calibri" w:hAnsi="Times New Roman" w:cs="Times New Roman"/>
          <w:b/>
          <w:lang w:val="uk-UA"/>
        </w:rPr>
      </w:pPr>
    </w:p>
    <w:p w:rsidR="00A567CD" w:rsidRPr="00B85019" w:rsidRDefault="00A567CD" w:rsidP="00B85019">
      <w:pPr>
        <w:spacing w:after="0" w:line="0" w:lineRule="atLeast"/>
        <w:ind w:firstLine="12049"/>
        <w:rPr>
          <w:rFonts w:ascii="Times New Roman" w:eastAsia="Calibri" w:hAnsi="Times New Roman" w:cs="Times New Roman"/>
          <w:lang w:val="uk-UA"/>
        </w:rPr>
      </w:pPr>
      <w:r w:rsidRPr="00B85019">
        <w:rPr>
          <w:rFonts w:ascii="Times New Roman" w:eastAsia="Calibri" w:hAnsi="Times New Roman" w:cs="Times New Roman"/>
          <w:lang w:val="uk-UA"/>
        </w:rPr>
        <w:t>Додаток 1 до Програми</w:t>
      </w:r>
    </w:p>
    <w:p w:rsidR="00FD5665" w:rsidRPr="00FD5665" w:rsidRDefault="00FD5665" w:rsidP="00B85019">
      <w:pPr>
        <w:spacing w:after="0" w:line="0" w:lineRule="atLeast"/>
        <w:jc w:val="center"/>
        <w:rPr>
          <w:rFonts w:ascii="Times New Roman" w:eastAsia="Calibri" w:hAnsi="Times New Roman" w:cs="Times New Roman"/>
          <w:b/>
          <w:lang w:val="uk-UA"/>
        </w:rPr>
      </w:pPr>
      <w:bookmarkStart w:id="0" w:name="_Hlk195543930"/>
    </w:p>
    <w:p w:rsidR="00FD5665" w:rsidRDefault="00FD5665" w:rsidP="00B85019">
      <w:pPr>
        <w:spacing w:after="0" w:line="0" w:lineRule="atLeast"/>
        <w:jc w:val="center"/>
        <w:rPr>
          <w:rFonts w:ascii="Times New Roman" w:eastAsia="Calibri" w:hAnsi="Times New Roman" w:cs="Times New Roman"/>
          <w:b/>
          <w:lang w:val="uk-UA"/>
        </w:rPr>
      </w:pPr>
      <w:r w:rsidRPr="00FD5665">
        <w:rPr>
          <w:rFonts w:ascii="Times New Roman" w:eastAsia="Calibri" w:hAnsi="Times New Roman" w:cs="Times New Roman"/>
          <w:b/>
          <w:lang w:val="uk-UA"/>
        </w:rPr>
        <w:t>Напрями діяльності та заходи з реалізації Програми розвитку галузі культури та духовного відродження сіл та селищ Макарівської селищної територіальної громади на 2025-2027 роки</w:t>
      </w:r>
    </w:p>
    <w:p w:rsidR="00B85019" w:rsidRDefault="00B85019" w:rsidP="00B85019">
      <w:pPr>
        <w:spacing w:after="0" w:line="0" w:lineRule="atLeast"/>
        <w:jc w:val="center"/>
        <w:rPr>
          <w:rFonts w:ascii="Times New Roman" w:eastAsia="Calibri" w:hAnsi="Times New Roman" w:cs="Times New Roman"/>
          <w:lang w:val="uk-UA"/>
        </w:rPr>
      </w:pPr>
      <w:r w:rsidRPr="00B85019">
        <w:rPr>
          <w:rFonts w:ascii="Times New Roman" w:eastAsia="Calibri" w:hAnsi="Times New Roman" w:cs="Times New Roman"/>
          <w:lang w:val="uk-UA"/>
        </w:rPr>
        <w:t>(нова редакція)</w:t>
      </w:r>
    </w:p>
    <w:p w:rsidR="00B85019" w:rsidRPr="00B85019" w:rsidRDefault="00B85019" w:rsidP="00B85019">
      <w:pPr>
        <w:spacing w:after="0" w:line="0" w:lineRule="atLeast"/>
        <w:jc w:val="center"/>
        <w:rPr>
          <w:rFonts w:ascii="Times New Roman" w:eastAsia="Calibri" w:hAnsi="Times New Roman" w:cs="Times New Roman"/>
          <w:lang w:val="uk-UA"/>
        </w:rPr>
      </w:pPr>
    </w:p>
    <w:tbl>
      <w:tblPr>
        <w:tblStyle w:val="1"/>
        <w:tblW w:w="15783" w:type="dxa"/>
        <w:tblInd w:w="137" w:type="dxa"/>
        <w:tblLayout w:type="fixed"/>
        <w:tblLook w:val="04A0"/>
      </w:tblPr>
      <w:tblGrid>
        <w:gridCol w:w="2948"/>
        <w:gridCol w:w="3402"/>
        <w:gridCol w:w="1134"/>
        <w:gridCol w:w="1701"/>
        <w:gridCol w:w="1134"/>
        <w:gridCol w:w="992"/>
        <w:gridCol w:w="993"/>
        <w:gridCol w:w="992"/>
        <w:gridCol w:w="2487"/>
      </w:tblGrid>
      <w:tr w:rsidR="00B85019" w:rsidRPr="00FD5665" w:rsidTr="009307C4">
        <w:trPr>
          <w:trHeight w:val="404"/>
        </w:trPr>
        <w:tc>
          <w:tcPr>
            <w:tcW w:w="2948" w:type="dxa"/>
            <w:vMerge w:val="restart"/>
          </w:tcPr>
          <w:p w:rsidR="00B85019" w:rsidRPr="00FD5665" w:rsidRDefault="00B85019" w:rsidP="001064B1">
            <w:pPr>
              <w:jc w:val="center"/>
              <w:rPr>
                <w:rFonts w:ascii="Times New Roman" w:hAnsi="Times New Roman" w:cs="Times New Roman"/>
                <w:b/>
                <w:lang w:val="uk-UA"/>
              </w:rPr>
            </w:pPr>
            <w:r w:rsidRPr="00FD5665">
              <w:rPr>
                <w:rFonts w:ascii="Times New Roman" w:hAnsi="Times New Roman" w:cs="Times New Roman"/>
                <w:b/>
                <w:lang w:val="uk-UA"/>
              </w:rPr>
              <w:t>Назва напряму діяльності (пріоритетні завдання)</w:t>
            </w:r>
          </w:p>
        </w:tc>
        <w:tc>
          <w:tcPr>
            <w:tcW w:w="3402" w:type="dxa"/>
            <w:vMerge w:val="restart"/>
          </w:tcPr>
          <w:p w:rsidR="00B85019" w:rsidRPr="00FD5665" w:rsidRDefault="00B85019" w:rsidP="001064B1">
            <w:pPr>
              <w:jc w:val="center"/>
              <w:rPr>
                <w:rFonts w:ascii="Times New Roman" w:hAnsi="Times New Roman" w:cs="Times New Roman"/>
                <w:b/>
                <w:lang w:val="uk-UA"/>
              </w:rPr>
            </w:pPr>
            <w:r w:rsidRPr="00FD5665">
              <w:rPr>
                <w:rFonts w:ascii="Times New Roman" w:hAnsi="Times New Roman" w:cs="Times New Roman"/>
                <w:b/>
                <w:lang w:val="uk-UA"/>
              </w:rPr>
              <w:t>Перелік заходів Програми</w:t>
            </w:r>
          </w:p>
        </w:tc>
        <w:tc>
          <w:tcPr>
            <w:tcW w:w="1134" w:type="dxa"/>
            <w:vMerge w:val="restart"/>
          </w:tcPr>
          <w:p w:rsidR="00B85019" w:rsidRPr="00FD5665" w:rsidRDefault="00B85019" w:rsidP="001064B1">
            <w:pPr>
              <w:jc w:val="center"/>
              <w:rPr>
                <w:rFonts w:ascii="Times New Roman" w:hAnsi="Times New Roman" w:cs="Times New Roman"/>
                <w:b/>
                <w:lang w:val="uk-UA"/>
              </w:rPr>
            </w:pPr>
            <w:r w:rsidRPr="00FD5665">
              <w:rPr>
                <w:rFonts w:ascii="Times New Roman" w:hAnsi="Times New Roman" w:cs="Times New Roman"/>
                <w:b/>
                <w:lang w:val="uk-UA"/>
              </w:rPr>
              <w:t>Термін виконання заходу</w:t>
            </w:r>
            <w:r w:rsidR="00860CB2">
              <w:rPr>
                <w:rFonts w:ascii="Times New Roman" w:hAnsi="Times New Roman" w:cs="Times New Roman"/>
                <w:b/>
                <w:lang w:val="uk-UA"/>
              </w:rPr>
              <w:t>, роки</w:t>
            </w:r>
          </w:p>
        </w:tc>
        <w:tc>
          <w:tcPr>
            <w:tcW w:w="1701" w:type="dxa"/>
            <w:vMerge w:val="restart"/>
          </w:tcPr>
          <w:p w:rsidR="00B85019" w:rsidRPr="00FD5665" w:rsidRDefault="00B85019" w:rsidP="001064B1">
            <w:pPr>
              <w:jc w:val="center"/>
              <w:rPr>
                <w:rFonts w:ascii="Times New Roman" w:hAnsi="Times New Roman" w:cs="Times New Roman"/>
                <w:b/>
                <w:lang w:val="uk-UA"/>
              </w:rPr>
            </w:pPr>
            <w:r w:rsidRPr="00FD5665">
              <w:rPr>
                <w:rFonts w:ascii="Times New Roman" w:hAnsi="Times New Roman" w:cs="Times New Roman"/>
                <w:b/>
                <w:lang w:val="uk-UA"/>
              </w:rPr>
              <w:t>Виконавці</w:t>
            </w:r>
          </w:p>
        </w:tc>
        <w:tc>
          <w:tcPr>
            <w:tcW w:w="1134" w:type="dxa"/>
            <w:vMerge w:val="restart"/>
          </w:tcPr>
          <w:p w:rsidR="00B85019" w:rsidRDefault="00B85019" w:rsidP="001064B1">
            <w:pPr>
              <w:jc w:val="center"/>
              <w:rPr>
                <w:rFonts w:ascii="Times New Roman" w:hAnsi="Times New Roman" w:cs="Times New Roman"/>
                <w:b/>
                <w:lang w:val="uk-UA"/>
              </w:rPr>
            </w:pPr>
            <w:r w:rsidRPr="00FD5665">
              <w:rPr>
                <w:rFonts w:ascii="Times New Roman" w:hAnsi="Times New Roman" w:cs="Times New Roman"/>
                <w:b/>
                <w:lang w:val="uk-UA"/>
              </w:rPr>
              <w:t xml:space="preserve">Джерела </w:t>
            </w:r>
            <w:proofErr w:type="spellStart"/>
            <w:r w:rsidRPr="00FD5665">
              <w:rPr>
                <w:rFonts w:ascii="Times New Roman" w:hAnsi="Times New Roman" w:cs="Times New Roman"/>
                <w:b/>
                <w:lang w:val="uk-UA"/>
              </w:rPr>
              <w:t>фінансу</w:t>
            </w:r>
            <w:proofErr w:type="spellEnd"/>
          </w:p>
          <w:p w:rsidR="00B85019" w:rsidRPr="00FD5665" w:rsidRDefault="00B85019" w:rsidP="001064B1">
            <w:pPr>
              <w:jc w:val="center"/>
              <w:rPr>
                <w:rFonts w:ascii="Times New Roman" w:hAnsi="Times New Roman" w:cs="Times New Roman"/>
                <w:b/>
                <w:lang w:val="uk-UA"/>
              </w:rPr>
            </w:pPr>
            <w:proofErr w:type="spellStart"/>
            <w:r w:rsidRPr="00FD5665">
              <w:rPr>
                <w:rFonts w:ascii="Times New Roman" w:hAnsi="Times New Roman" w:cs="Times New Roman"/>
                <w:b/>
                <w:lang w:val="uk-UA"/>
              </w:rPr>
              <w:t>вання</w:t>
            </w:r>
            <w:proofErr w:type="spellEnd"/>
          </w:p>
        </w:tc>
        <w:tc>
          <w:tcPr>
            <w:tcW w:w="2977" w:type="dxa"/>
            <w:gridSpan w:val="3"/>
          </w:tcPr>
          <w:p w:rsidR="00B85019" w:rsidRPr="00FD5665" w:rsidRDefault="00B85019" w:rsidP="001064B1">
            <w:pPr>
              <w:jc w:val="center"/>
              <w:rPr>
                <w:rFonts w:ascii="Times New Roman" w:hAnsi="Times New Roman" w:cs="Times New Roman"/>
                <w:b/>
                <w:lang w:val="uk-UA"/>
              </w:rPr>
            </w:pPr>
            <w:r w:rsidRPr="00FD5665">
              <w:rPr>
                <w:rFonts w:ascii="Times New Roman" w:hAnsi="Times New Roman" w:cs="Times New Roman"/>
                <w:b/>
                <w:lang w:val="uk-UA"/>
              </w:rPr>
              <w:t>Орієнтовні обсяг фінансування (вартість). тис. грн, в тому числі:</w:t>
            </w:r>
          </w:p>
        </w:tc>
        <w:tc>
          <w:tcPr>
            <w:tcW w:w="2487" w:type="dxa"/>
            <w:vMerge w:val="restart"/>
          </w:tcPr>
          <w:p w:rsidR="00B85019" w:rsidRPr="00FD5665" w:rsidRDefault="00B85019" w:rsidP="001064B1">
            <w:pPr>
              <w:jc w:val="center"/>
              <w:rPr>
                <w:rFonts w:ascii="Times New Roman" w:hAnsi="Times New Roman" w:cs="Times New Roman"/>
                <w:b/>
                <w:lang w:val="uk-UA"/>
              </w:rPr>
            </w:pPr>
            <w:r w:rsidRPr="00FD5665">
              <w:rPr>
                <w:rFonts w:ascii="Times New Roman" w:hAnsi="Times New Roman" w:cs="Times New Roman"/>
                <w:b/>
                <w:lang w:val="uk-UA"/>
              </w:rPr>
              <w:t>Очікуваний результат</w:t>
            </w:r>
          </w:p>
          <w:p w:rsidR="00B85019" w:rsidRPr="00FD5665" w:rsidRDefault="00B85019" w:rsidP="00FD5665">
            <w:pPr>
              <w:rPr>
                <w:rFonts w:ascii="Times New Roman" w:hAnsi="Times New Roman" w:cs="Times New Roman"/>
                <w:b/>
                <w:lang w:val="uk-UA"/>
              </w:rPr>
            </w:pPr>
          </w:p>
        </w:tc>
      </w:tr>
      <w:tr w:rsidR="00B85019" w:rsidRPr="00FD5665" w:rsidTr="009307C4">
        <w:trPr>
          <w:trHeight w:val="231"/>
        </w:trPr>
        <w:tc>
          <w:tcPr>
            <w:tcW w:w="2948" w:type="dxa"/>
            <w:vMerge/>
          </w:tcPr>
          <w:p w:rsidR="00B85019" w:rsidRPr="00FD5665" w:rsidRDefault="00B85019" w:rsidP="001064B1">
            <w:pPr>
              <w:jc w:val="center"/>
              <w:rPr>
                <w:rFonts w:ascii="Times New Roman" w:hAnsi="Times New Roman" w:cs="Times New Roman"/>
                <w:b/>
                <w:lang w:val="uk-UA"/>
              </w:rPr>
            </w:pPr>
          </w:p>
        </w:tc>
        <w:tc>
          <w:tcPr>
            <w:tcW w:w="3402" w:type="dxa"/>
            <w:vMerge/>
          </w:tcPr>
          <w:p w:rsidR="00B85019" w:rsidRPr="00FD5665" w:rsidRDefault="00B85019" w:rsidP="001064B1">
            <w:pPr>
              <w:jc w:val="center"/>
              <w:rPr>
                <w:rFonts w:ascii="Times New Roman" w:hAnsi="Times New Roman" w:cs="Times New Roman"/>
                <w:b/>
                <w:lang w:val="uk-UA"/>
              </w:rPr>
            </w:pPr>
          </w:p>
        </w:tc>
        <w:tc>
          <w:tcPr>
            <w:tcW w:w="1134" w:type="dxa"/>
            <w:vMerge/>
          </w:tcPr>
          <w:p w:rsidR="00B85019" w:rsidRPr="00FD5665" w:rsidRDefault="00B85019" w:rsidP="001064B1">
            <w:pPr>
              <w:jc w:val="center"/>
              <w:rPr>
                <w:rFonts w:ascii="Times New Roman" w:hAnsi="Times New Roman" w:cs="Times New Roman"/>
                <w:b/>
                <w:lang w:val="uk-UA"/>
              </w:rPr>
            </w:pPr>
          </w:p>
        </w:tc>
        <w:tc>
          <w:tcPr>
            <w:tcW w:w="1701" w:type="dxa"/>
            <w:vMerge/>
          </w:tcPr>
          <w:p w:rsidR="00B85019" w:rsidRPr="00FD5665" w:rsidRDefault="00B85019" w:rsidP="001064B1">
            <w:pPr>
              <w:jc w:val="center"/>
              <w:rPr>
                <w:rFonts w:ascii="Times New Roman" w:hAnsi="Times New Roman" w:cs="Times New Roman"/>
                <w:b/>
                <w:lang w:val="uk-UA"/>
              </w:rPr>
            </w:pPr>
          </w:p>
        </w:tc>
        <w:tc>
          <w:tcPr>
            <w:tcW w:w="1134" w:type="dxa"/>
            <w:vMerge/>
          </w:tcPr>
          <w:p w:rsidR="00B85019" w:rsidRPr="00FD5665" w:rsidRDefault="00B85019" w:rsidP="001064B1">
            <w:pPr>
              <w:jc w:val="center"/>
              <w:rPr>
                <w:rFonts w:ascii="Times New Roman" w:hAnsi="Times New Roman" w:cs="Times New Roman"/>
                <w:b/>
                <w:lang w:val="uk-UA"/>
              </w:rPr>
            </w:pPr>
          </w:p>
        </w:tc>
        <w:tc>
          <w:tcPr>
            <w:tcW w:w="992" w:type="dxa"/>
          </w:tcPr>
          <w:p w:rsidR="00B85019" w:rsidRPr="00FD5665" w:rsidRDefault="00B85019" w:rsidP="001064B1">
            <w:pPr>
              <w:jc w:val="center"/>
              <w:rPr>
                <w:rFonts w:ascii="Times New Roman" w:hAnsi="Times New Roman" w:cs="Times New Roman"/>
                <w:b/>
                <w:lang w:val="uk-UA"/>
              </w:rPr>
            </w:pPr>
            <w:r w:rsidRPr="00FD5665">
              <w:rPr>
                <w:rFonts w:ascii="Times New Roman" w:hAnsi="Times New Roman" w:cs="Times New Roman"/>
                <w:b/>
                <w:lang w:val="uk-UA"/>
              </w:rPr>
              <w:t>2025</w:t>
            </w:r>
          </w:p>
        </w:tc>
        <w:tc>
          <w:tcPr>
            <w:tcW w:w="993" w:type="dxa"/>
          </w:tcPr>
          <w:p w:rsidR="00B85019" w:rsidRPr="00FD5665" w:rsidRDefault="00B85019" w:rsidP="001064B1">
            <w:pPr>
              <w:jc w:val="center"/>
              <w:rPr>
                <w:rFonts w:ascii="Times New Roman" w:hAnsi="Times New Roman" w:cs="Times New Roman"/>
                <w:b/>
                <w:lang w:val="uk-UA"/>
              </w:rPr>
            </w:pPr>
            <w:r w:rsidRPr="00FD5665">
              <w:rPr>
                <w:rFonts w:ascii="Times New Roman" w:hAnsi="Times New Roman" w:cs="Times New Roman"/>
                <w:b/>
                <w:lang w:val="uk-UA"/>
              </w:rPr>
              <w:t>2026</w:t>
            </w:r>
          </w:p>
        </w:tc>
        <w:tc>
          <w:tcPr>
            <w:tcW w:w="992" w:type="dxa"/>
          </w:tcPr>
          <w:p w:rsidR="00B85019" w:rsidRPr="00FD5665" w:rsidRDefault="00B85019" w:rsidP="001064B1">
            <w:pPr>
              <w:jc w:val="center"/>
              <w:rPr>
                <w:rFonts w:ascii="Times New Roman" w:hAnsi="Times New Roman" w:cs="Times New Roman"/>
                <w:b/>
                <w:lang w:val="uk-UA"/>
              </w:rPr>
            </w:pPr>
            <w:r w:rsidRPr="00FD5665">
              <w:rPr>
                <w:rFonts w:ascii="Times New Roman" w:hAnsi="Times New Roman" w:cs="Times New Roman"/>
                <w:b/>
                <w:lang w:val="uk-UA"/>
              </w:rPr>
              <w:t>2027</w:t>
            </w:r>
          </w:p>
        </w:tc>
        <w:tc>
          <w:tcPr>
            <w:tcW w:w="2487" w:type="dxa"/>
            <w:vMerge/>
          </w:tcPr>
          <w:p w:rsidR="00B85019" w:rsidRPr="00FD5665" w:rsidRDefault="00B85019" w:rsidP="001064B1">
            <w:pPr>
              <w:jc w:val="center"/>
              <w:rPr>
                <w:rFonts w:ascii="Times New Roman" w:hAnsi="Times New Roman" w:cs="Times New Roman"/>
                <w:b/>
                <w:lang w:val="uk-UA"/>
              </w:rPr>
            </w:pPr>
          </w:p>
        </w:tc>
      </w:tr>
      <w:tr w:rsidR="00B85019" w:rsidRPr="00FD5665" w:rsidTr="009307C4">
        <w:tc>
          <w:tcPr>
            <w:tcW w:w="2948" w:type="dxa"/>
          </w:tcPr>
          <w:p w:rsidR="00FD5665" w:rsidRPr="00FD5665" w:rsidRDefault="00FD5665" w:rsidP="001064B1">
            <w:pPr>
              <w:jc w:val="center"/>
              <w:rPr>
                <w:rFonts w:ascii="Times New Roman" w:hAnsi="Times New Roman" w:cs="Times New Roman"/>
                <w:b/>
                <w:lang w:val="uk-UA"/>
              </w:rPr>
            </w:pPr>
            <w:r w:rsidRPr="00FD5665">
              <w:rPr>
                <w:rFonts w:ascii="Times New Roman" w:hAnsi="Times New Roman" w:cs="Times New Roman"/>
                <w:b/>
                <w:lang w:val="uk-UA"/>
              </w:rPr>
              <w:t>2</w:t>
            </w:r>
          </w:p>
        </w:tc>
        <w:tc>
          <w:tcPr>
            <w:tcW w:w="3402" w:type="dxa"/>
          </w:tcPr>
          <w:p w:rsidR="00FD5665" w:rsidRPr="00FD5665" w:rsidRDefault="00FD5665" w:rsidP="001064B1">
            <w:pPr>
              <w:jc w:val="center"/>
              <w:rPr>
                <w:rFonts w:ascii="Times New Roman" w:hAnsi="Times New Roman" w:cs="Times New Roman"/>
                <w:b/>
                <w:lang w:val="uk-UA"/>
              </w:rPr>
            </w:pPr>
            <w:r w:rsidRPr="00FD5665">
              <w:rPr>
                <w:rFonts w:ascii="Times New Roman" w:hAnsi="Times New Roman" w:cs="Times New Roman"/>
                <w:b/>
                <w:lang w:val="uk-UA"/>
              </w:rPr>
              <w:t>3</w:t>
            </w:r>
          </w:p>
        </w:tc>
        <w:tc>
          <w:tcPr>
            <w:tcW w:w="1134" w:type="dxa"/>
          </w:tcPr>
          <w:p w:rsidR="00FD5665" w:rsidRPr="00FD5665" w:rsidRDefault="00FD5665" w:rsidP="001064B1">
            <w:pPr>
              <w:jc w:val="center"/>
              <w:rPr>
                <w:rFonts w:ascii="Times New Roman" w:hAnsi="Times New Roman" w:cs="Times New Roman"/>
                <w:b/>
                <w:lang w:val="uk-UA"/>
              </w:rPr>
            </w:pPr>
            <w:r w:rsidRPr="00FD5665">
              <w:rPr>
                <w:rFonts w:ascii="Times New Roman" w:hAnsi="Times New Roman" w:cs="Times New Roman"/>
                <w:b/>
                <w:lang w:val="uk-UA"/>
              </w:rPr>
              <w:t>4</w:t>
            </w:r>
          </w:p>
        </w:tc>
        <w:tc>
          <w:tcPr>
            <w:tcW w:w="1701" w:type="dxa"/>
          </w:tcPr>
          <w:p w:rsidR="00FD5665" w:rsidRPr="00FD5665" w:rsidRDefault="00FD5665" w:rsidP="001064B1">
            <w:pPr>
              <w:jc w:val="center"/>
              <w:rPr>
                <w:rFonts w:ascii="Times New Roman" w:hAnsi="Times New Roman" w:cs="Times New Roman"/>
                <w:b/>
                <w:lang w:val="uk-UA"/>
              </w:rPr>
            </w:pPr>
            <w:r w:rsidRPr="00FD5665">
              <w:rPr>
                <w:rFonts w:ascii="Times New Roman" w:hAnsi="Times New Roman" w:cs="Times New Roman"/>
                <w:b/>
                <w:lang w:val="uk-UA"/>
              </w:rPr>
              <w:t>5</w:t>
            </w:r>
          </w:p>
        </w:tc>
        <w:tc>
          <w:tcPr>
            <w:tcW w:w="1134" w:type="dxa"/>
          </w:tcPr>
          <w:p w:rsidR="00FD5665" w:rsidRPr="00FD5665" w:rsidRDefault="00FD5665" w:rsidP="001064B1">
            <w:pPr>
              <w:jc w:val="center"/>
              <w:rPr>
                <w:rFonts w:ascii="Times New Roman" w:hAnsi="Times New Roman" w:cs="Times New Roman"/>
                <w:b/>
                <w:lang w:val="uk-UA"/>
              </w:rPr>
            </w:pPr>
            <w:r w:rsidRPr="00FD5665">
              <w:rPr>
                <w:rFonts w:ascii="Times New Roman" w:hAnsi="Times New Roman" w:cs="Times New Roman"/>
                <w:b/>
                <w:lang w:val="uk-UA"/>
              </w:rPr>
              <w:t>6</w:t>
            </w:r>
          </w:p>
        </w:tc>
        <w:tc>
          <w:tcPr>
            <w:tcW w:w="992" w:type="dxa"/>
          </w:tcPr>
          <w:p w:rsidR="00FD5665" w:rsidRPr="00FD5665" w:rsidRDefault="00FD5665" w:rsidP="001064B1">
            <w:pPr>
              <w:jc w:val="center"/>
              <w:rPr>
                <w:rFonts w:ascii="Times New Roman" w:hAnsi="Times New Roman" w:cs="Times New Roman"/>
                <w:b/>
                <w:lang w:val="uk-UA"/>
              </w:rPr>
            </w:pPr>
            <w:r w:rsidRPr="00FD5665">
              <w:rPr>
                <w:rFonts w:ascii="Times New Roman" w:hAnsi="Times New Roman" w:cs="Times New Roman"/>
                <w:b/>
                <w:lang w:val="uk-UA"/>
              </w:rPr>
              <w:t>7</w:t>
            </w:r>
          </w:p>
        </w:tc>
        <w:tc>
          <w:tcPr>
            <w:tcW w:w="993" w:type="dxa"/>
          </w:tcPr>
          <w:p w:rsidR="00FD5665" w:rsidRPr="00FD5665" w:rsidRDefault="00FD5665" w:rsidP="001064B1">
            <w:pPr>
              <w:jc w:val="center"/>
              <w:rPr>
                <w:rFonts w:ascii="Times New Roman" w:hAnsi="Times New Roman" w:cs="Times New Roman"/>
                <w:b/>
                <w:lang w:val="uk-UA"/>
              </w:rPr>
            </w:pPr>
            <w:r w:rsidRPr="00FD5665">
              <w:rPr>
                <w:rFonts w:ascii="Times New Roman" w:hAnsi="Times New Roman" w:cs="Times New Roman"/>
                <w:b/>
                <w:lang w:val="uk-UA"/>
              </w:rPr>
              <w:t>8</w:t>
            </w:r>
          </w:p>
        </w:tc>
        <w:tc>
          <w:tcPr>
            <w:tcW w:w="992" w:type="dxa"/>
          </w:tcPr>
          <w:p w:rsidR="00FD5665" w:rsidRPr="00FD5665" w:rsidRDefault="00FD5665" w:rsidP="001064B1">
            <w:pPr>
              <w:jc w:val="center"/>
              <w:rPr>
                <w:rFonts w:ascii="Times New Roman" w:hAnsi="Times New Roman" w:cs="Times New Roman"/>
                <w:b/>
                <w:lang w:val="uk-UA"/>
              </w:rPr>
            </w:pPr>
            <w:r w:rsidRPr="00FD5665">
              <w:rPr>
                <w:rFonts w:ascii="Times New Roman" w:hAnsi="Times New Roman" w:cs="Times New Roman"/>
                <w:b/>
                <w:lang w:val="uk-UA"/>
              </w:rPr>
              <w:t>9</w:t>
            </w:r>
          </w:p>
        </w:tc>
        <w:tc>
          <w:tcPr>
            <w:tcW w:w="2487" w:type="dxa"/>
          </w:tcPr>
          <w:p w:rsidR="00FD5665" w:rsidRPr="00FD5665" w:rsidRDefault="00FD5665" w:rsidP="001064B1">
            <w:pPr>
              <w:jc w:val="center"/>
              <w:rPr>
                <w:rFonts w:ascii="Times New Roman" w:hAnsi="Times New Roman" w:cs="Times New Roman"/>
                <w:b/>
                <w:lang w:val="uk-UA"/>
              </w:rPr>
            </w:pPr>
            <w:r w:rsidRPr="00FD5665">
              <w:rPr>
                <w:rFonts w:ascii="Times New Roman" w:hAnsi="Times New Roman" w:cs="Times New Roman"/>
                <w:b/>
                <w:lang w:val="uk-UA"/>
              </w:rPr>
              <w:t>10</w:t>
            </w:r>
          </w:p>
        </w:tc>
      </w:tr>
      <w:tr w:rsidR="00B85019" w:rsidRPr="000B2E46" w:rsidTr="009307C4">
        <w:tc>
          <w:tcPr>
            <w:tcW w:w="2948" w:type="dxa"/>
            <w:vMerge w:val="restart"/>
          </w:tcPr>
          <w:p w:rsidR="00FD5665" w:rsidRPr="00FD5665" w:rsidRDefault="00FD5665" w:rsidP="001064B1">
            <w:pPr>
              <w:rPr>
                <w:rFonts w:ascii="Times New Roman" w:hAnsi="Times New Roman" w:cs="Times New Roman"/>
                <w:b/>
                <w:bCs/>
                <w:lang w:val="uk-UA"/>
              </w:rPr>
            </w:pPr>
            <w:r w:rsidRPr="00FD5665">
              <w:rPr>
                <w:rFonts w:ascii="Times New Roman" w:hAnsi="Times New Roman" w:cs="Times New Roman"/>
                <w:b/>
                <w:bCs/>
                <w:lang w:val="uk-UA"/>
              </w:rPr>
              <w:t>1. Модернізація і технічне переоснащення закладів культури, організація матеріально-технічного забезпечення, підвищення кваліфікації та навчання працівників</w:t>
            </w:r>
          </w:p>
        </w:tc>
        <w:tc>
          <w:tcPr>
            <w:tcW w:w="3402" w:type="dxa"/>
          </w:tcPr>
          <w:p w:rsidR="00FD5665" w:rsidRPr="00FD5665" w:rsidRDefault="00FD5665" w:rsidP="001064B1">
            <w:pPr>
              <w:contextualSpacing/>
              <w:rPr>
                <w:rFonts w:ascii="Times New Roman" w:hAnsi="Times New Roman" w:cs="Times New Roman"/>
                <w:lang w:val="uk-UA"/>
              </w:rPr>
            </w:pPr>
            <w:r w:rsidRPr="00FD5665">
              <w:rPr>
                <w:rFonts w:ascii="Times New Roman" w:hAnsi="Times New Roman" w:cs="Times New Roman"/>
                <w:lang w:val="uk-UA"/>
              </w:rPr>
              <w:t>1.1. Виготовлення проектно-кошторисної документації та проведення ремонтних робіт мережі закладів культури громади</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2025-2027</w:t>
            </w:r>
          </w:p>
        </w:tc>
        <w:tc>
          <w:tcPr>
            <w:tcW w:w="1701" w:type="dxa"/>
            <w:vMerge w:val="restart"/>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Відділ культури і туризму селищної ради,</w:t>
            </w:r>
          </w:p>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КЗ «Центр культури і дозвілля» МСР,</w:t>
            </w:r>
          </w:p>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КЗ «Публічна бібліотека» МСР,</w:t>
            </w:r>
          </w:p>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КЗ «Дитяча школа мистецтв» МСР</w:t>
            </w: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Місцевий бюджет</w:t>
            </w:r>
          </w:p>
        </w:tc>
        <w:tc>
          <w:tcPr>
            <w:tcW w:w="992"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5000,0</w:t>
            </w:r>
          </w:p>
        </w:tc>
        <w:tc>
          <w:tcPr>
            <w:tcW w:w="993"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5200,0</w:t>
            </w:r>
          </w:p>
        </w:tc>
        <w:tc>
          <w:tcPr>
            <w:tcW w:w="992"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5500,0</w:t>
            </w:r>
          </w:p>
        </w:tc>
        <w:tc>
          <w:tcPr>
            <w:tcW w:w="2487"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 xml:space="preserve">Створення безпечних та належних умов для надання культурно-мистецьких послуг, активізація роботи з дітьми та молоддю, поліпшення умов праці аматорських колективів та підвищення якості культурологічних </w:t>
            </w:r>
            <w:proofErr w:type="spellStart"/>
            <w:r w:rsidRPr="00FD5665">
              <w:rPr>
                <w:rFonts w:ascii="Times New Roman" w:hAnsi="Times New Roman" w:cs="Times New Roman"/>
                <w:lang w:val="uk-UA"/>
              </w:rPr>
              <w:t>послvг</w:t>
            </w:r>
            <w:proofErr w:type="spellEnd"/>
            <w:r w:rsidRPr="00FD5665">
              <w:rPr>
                <w:rFonts w:ascii="Times New Roman" w:hAnsi="Times New Roman" w:cs="Times New Roman"/>
                <w:lang w:val="uk-UA"/>
              </w:rPr>
              <w:t xml:space="preserve"> населенню</w:t>
            </w:r>
          </w:p>
        </w:tc>
      </w:tr>
      <w:tr w:rsidR="00B85019" w:rsidRPr="000B2E46" w:rsidTr="009307C4">
        <w:tc>
          <w:tcPr>
            <w:tcW w:w="2948" w:type="dxa"/>
            <w:vMerge/>
          </w:tcPr>
          <w:p w:rsidR="00FD5665" w:rsidRPr="00FD5665" w:rsidRDefault="00FD5665" w:rsidP="001064B1">
            <w:pPr>
              <w:rPr>
                <w:rFonts w:ascii="Times New Roman" w:hAnsi="Times New Roman" w:cs="Times New Roman"/>
                <w:lang w:val="uk-UA"/>
              </w:rPr>
            </w:pPr>
          </w:p>
        </w:tc>
        <w:tc>
          <w:tcPr>
            <w:tcW w:w="3402" w:type="dxa"/>
          </w:tcPr>
          <w:p w:rsidR="00FD5665" w:rsidRPr="00FD5665" w:rsidRDefault="00FD5665" w:rsidP="001064B1">
            <w:pPr>
              <w:contextualSpacing/>
              <w:rPr>
                <w:rFonts w:ascii="Times New Roman" w:hAnsi="Times New Roman" w:cs="Times New Roman"/>
                <w:lang w:val="uk-UA"/>
              </w:rPr>
            </w:pPr>
            <w:r w:rsidRPr="00FD5665">
              <w:rPr>
                <w:rFonts w:ascii="Times New Roman" w:hAnsi="Times New Roman" w:cs="Times New Roman"/>
                <w:lang w:val="uk-UA"/>
              </w:rPr>
              <w:t xml:space="preserve">1.2. Покращення матеріально – технічної бази та технічне забезпечення мережі закладів культури концертними костюмами, звуко-, відео, підсилювальною та освітлювальною апаратурою, мобільна сцена, придбання музичних інструментів, комп’ютерної техніки, меблів, </w:t>
            </w:r>
            <w:r w:rsidRPr="00FD5665">
              <w:rPr>
                <w:rFonts w:ascii="Times New Roman" w:hAnsi="Times New Roman" w:cs="Times New Roman"/>
                <w:lang w:val="uk-UA"/>
              </w:rPr>
              <w:lastRenderedPageBreak/>
              <w:t>автомобілів, засобів пожежогасіння</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lastRenderedPageBreak/>
              <w:t>2025-2027</w:t>
            </w:r>
          </w:p>
        </w:tc>
        <w:tc>
          <w:tcPr>
            <w:tcW w:w="1701" w:type="dxa"/>
            <w:vMerge/>
          </w:tcPr>
          <w:p w:rsidR="00FD5665" w:rsidRPr="00FD5665" w:rsidRDefault="00FD5665" w:rsidP="001064B1">
            <w:pPr>
              <w:rPr>
                <w:rFonts w:ascii="Times New Roman" w:hAnsi="Times New Roman" w:cs="Times New Roman"/>
                <w:lang w:val="uk-UA"/>
              </w:rPr>
            </w:pP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Місцевий бюджет</w:t>
            </w:r>
          </w:p>
        </w:tc>
        <w:tc>
          <w:tcPr>
            <w:tcW w:w="992"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3500,0</w:t>
            </w:r>
          </w:p>
        </w:tc>
        <w:tc>
          <w:tcPr>
            <w:tcW w:w="993"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4000,0</w:t>
            </w:r>
          </w:p>
        </w:tc>
        <w:tc>
          <w:tcPr>
            <w:tcW w:w="992"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4500,0</w:t>
            </w:r>
          </w:p>
        </w:tc>
        <w:tc>
          <w:tcPr>
            <w:tcW w:w="2487"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 xml:space="preserve">Підвищення рівня матеріально-технічного стану закладів культури громади, модернізація та поліпшення умов праці відповідно до сучасних стандартів та вимог, створення сучасного іміджу мережі закладів </w:t>
            </w:r>
            <w:r w:rsidRPr="00FD5665">
              <w:rPr>
                <w:rFonts w:ascii="Times New Roman" w:hAnsi="Times New Roman" w:cs="Times New Roman"/>
                <w:lang w:val="uk-UA"/>
              </w:rPr>
              <w:lastRenderedPageBreak/>
              <w:t>культури, посилення пожежної та техногенної безпеки, попередження виникнення надзвичайних ситуацій на об’єктах закладів культури</w:t>
            </w:r>
          </w:p>
        </w:tc>
      </w:tr>
      <w:tr w:rsidR="00B85019" w:rsidRPr="000B2E46" w:rsidTr="009307C4">
        <w:tc>
          <w:tcPr>
            <w:tcW w:w="2948" w:type="dxa"/>
            <w:vMerge/>
          </w:tcPr>
          <w:p w:rsidR="00FD5665" w:rsidRPr="00FD5665" w:rsidRDefault="00FD5665" w:rsidP="001064B1">
            <w:pPr>
              <w:rPr>
                <w:rFonts w:ascii="Times New Roman" w:hAnsi="Times New Roman" w:cs="Times New Roman"/>
                <w:lang w:val="uk-UA"/>
              </w:rPr>
            </w:pPr>
          </w:p>
        </w:tc>
        <w:tc>
          <w:tcPr>
            <w:tcW w:w="3402" w:type="dxa"/>
          </w:tcPr>
          <w:p w:rsidR="00FD5665" w:rsidRPr="00FD5665" w:rsidRDefault="00FD5665" w:rsidP="001064B1">
            <w:pPr>
              <w:contextualSpacing/>
              <w:rPr>
                <w:rFonts w:ascii="Times New Roman" w:hAnsi="Times New Roman" w:cs="Times New Roman"/>
                <w:lang w:val="uk-UA"/>
              </w:rPr>
            </w:pPr>
            <w:r w:rsidRPr="00FD5665">
              <w:rPr>
                <w:rFonts w:ascii="Times New Roman" w:hAnsi="Times New Roman" w:cs="Times New Roman"/>
                <w:lang w:val="uk-UA"/>
              </w:rPr>
              <w:t>1.3. Навчання працівників мережі закладів культури відповідальних за газове обладнання, пожежну безпеку та цивільний захист та підвищення кваліфікації</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2025-2027</w:t>
            </w:r>
          </w:p>
        </w:tc>
        <w:tc>
          <w:tcPr>
            <w:tcW w:w="1701" w:type="dxa"/>
            <w:vMerge/>
          </w:tcPr>
          <w:p w:rsidR="00FD5665" w:rsidRPr="00FD5665" w:rsidRDefault="00FD5665" w:rsidP="001064B1">
            <w:pPr>
              <w:rPr>
                <w:rFonts w:ascii="Times New Roman" w:hAnsi="Times New Roman" w:cs="Times New Roman"/>
                <w:lang w:val="uk-UA"/>
              </w:rPr>
            </w:pP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20,0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22,0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25,0</w:t>
            </w:r>
          </w:p>
        </w:tc>
        <w:tc>
          <w:tcPr>
            <w:tcW w:w="2487"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Зниження ризику при експлуатації газового та електрообладнання, пожежна безпека, цивільний захист та підвищення кваліфікації працівників мережі закладів культури</w:t>
            </w:r>
          </w:p>
        </w:tc>
      </w:tr>
      <w:tr w:rsidR="00B85019" w:rsidRPr="00FD5665" w:rsidTr="009307C4">
        <w:tc>
          <w:tcPr>
            <w:tcW w:w="2948" w:type="dxa"/>
          </w:tcPr>
          <w:p w:rsidR="00FD5665" w:rsidRPr="00FD5665" w:rsidRDefault="00FD5665" w:rsidP="001064B1">
            <w:pPr>
              <w:rPr>
                <w:rFonts w:ascii="Times New Roman" w:hAnsi="Times New Roman" w:cs="Times New Roman"/>
                <w:b/>
                <w:bCs/>
                <w:lang w:val="uk-UA"/>
              </w:rPr>
            </w:pPr>
            <w:r w:rsidRPr="00FD5665">
              <w:rPr>
                <w:rFonts w:ascii="Times New Roman" w:hAnsi="Times New Roman" w:cs="Times New Roman"/>
                <w:b/>
                <w:bCs/>
                <w:lang w:val="uk-UA"/>
              </w:rPr>
              <w:t>2. Посилення ролі бібліотек як інформаційних центрів</w:t>
            </w:r>
          </w:p>
        </w:tc>
        <w:tc>
          <w:tcPr>
            <w:tcW w:w="3402" w:type="dxa"/>
          </w:tcPr>
          <w:p w:rsidR="00FD5665" w:rsidRPr="00FD5665" w:rsidRDefault="00FD5665" w:rsidP="001064B1">
            <w:pPr>
              <w:contextualSpacing/>
              <w:rPr>
                <w:rFonts w:ascii="Times New Roman" w:hAnsi="Times New Roman" w:cs="Times New Roman"/>
                <w:lang w:val="uk-UA"/>
              </w:rPr>
            </w:pPr>
            <w:r w:rsidRPr="00FD5665">
              <w:rPr>
                <w:rFonts w:ascii="Times New Roman" w:hAnsi="Times New Roman" w:cs="Times New Roman"/>
                <w:lang w:val="uk-UA"/>
              </w:rPr>
              <w:t>2.1. Комплектування фондів, планомірний відбір і придбання творів друку та інших документів, а також постійне оновлення фонду бібліотек відповідно до її завдань та потреб читачів)</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2025-2027</w:t>
            </w:r>
          </w:p>
        </w:tc>
        <w:tc>
          <w:tcPr>
            <w:tcW w:w="1701"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Відділ культури і туризму селищної ради, КЗ «Публічна бібліотека» МСР</w:t>
            </w: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100,0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120,0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130,0</w:t>
            </w:r>
          </w:p>
        </w:tc>
        <w:tc>
          <w:tcPr>
            <w:tcW w:w="2487"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Створення можливості виконувати функції, властиві бібліотеці як соціальному інституту, сприяти освіті та вихованню читачів. Забезпечення доступу читачів до кращих зразків книжкової продукції</w:t>
            </w:r>
          </w:p>
        </w:tc>
      </w:tr>
      <w:tr w:rsidR="00B85019" w:rsidRPr="00FD5665" w:rsidTr="009307C4">
        <w:tc>
          <w:tcPr>
            <w:tcW w:w="2948" w:type="dxa"/>
            <w:vMerge w:val="restart"/>
          </w:tcPr>
          <w:p w:rsidR="00FD5665" w:rsidRPr="00FD5665" w:rsidRDefault="00FD5665" w:rsidP="001064B1">
            <w:pPr>
              <w:rPr>
                <w:rFonts w:ascii="Times New Roman" w:hAnsi="Times New Roman" w:cs="Times New Roman"/>
                <w:b/>
                <w:bCs/>
                <w:lang w:val="uk-UA"/>
              </w:rPr>
            </w:pPr>
            <w:r w:rsidRPr="00FD5665">
              <w:rPr>
                <w:rFonts w:ascii="Times New Roman" w:hAnsi="Times New Roman" w:cs="Times New Roman"/>
                <w:b/>
                <w:bCs/>
                <w:lang w:val="uk-UA"/>
              </w:rPr>
              <w:t>3. Сприяння розвитку творчого потенціалу, творчій діяльності митців, творчих працівників</w:t>
            </w:r>
          </w:p>
        </w:tc>
        <w:tc>
          <w:tcPr>
            <w:tcW w:w="3402" w:type="dxa"/>
          </w:tcPr>
          <w:p w:rsidR="00FD5665" w:rsidRPr="00FD5665" w:rsidRDefault="00FD5665" w:rsidP="001064B1">
            <w:pPr>
              <w:contextualSpacing/>
              <w:rPr>
                <w:rFonts w:ascii="Times New Roman" w:hAnsi="Times New Roman" w:cs="Times New Roman"/>
                <w:lang w:val="uk-UA"/>
              </w:rPr>
            </w:pPr>
            <w:r w:rsidRPr="00FD5665">
              <w:rPr>
                <w:rFonts w:ascii="Times New Roman" w:hAnsi="Times New Roman" w:cs="Times New Roman"/>
                <w:lang w:val="uk-UA"/>
              </w:rPr>
              <w:t>3.1.Організація та проведення заходів, спрямованих на промоцію читання серед різних верств населення</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2025-2027</w:t>
            </w:r>
          </w:p>
        </w:tc>
        <w:tc>
          <w:tcPr>
            <w:tcW w:w="1701" w:type="dxa"/>
            <w:vMerge w:val="restart"/>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Відділ культури і туризму селищної ради,</w:t>
            </w:r>
          </w:p>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КЗ «Центр культури і дозвілля» МСР,</w:t>
            </w:r>
          </w:p>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КЗ «Публічна бібліотека» МСР,</w:t>
            </w:r>
          </w:p>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lastRenderedPageBreak/>
              <w:t>КЗ «Дитяча школа мистецтв» МСР</w:t>
            </w: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lastRenderedPageBreak/>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20,0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30,0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40,0</w:t>
            </w:r>
          </w:p>
        </w:tc>
        <w:tc>
          <w:tcPr>
            <w:tcW w:w="2487" w:type="dxa"/>
          </w:tcPr>
          <w:p w:rsidR="0021084D"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Обговорення нових книг, читацькі конференції, фестивалі книг, зустрічі з письменниками. Проведення масових заходів у новому форматі</w:t>
            </w:r>
          </w:p>
        </w:tc>
      </w:tr>
      <w:tr w:rsidR="00B85019" w:rsidRPr="000B2E46" w:rsidTr="009307C4">
        <w:tc>
          <w:tcPr>
            <w:tcW w:w="2948" w:type="dxa"/>
            <w:vMerge/>
          </w:tcPr>
          <w:p w:rsidR="00FD5665" w:rsidRPr="00FD5665" w:rsidRDefault="00FD5665" w:rsidP="001064B1">
            <w:pPr>
              <w:rPr>
                <w:rFonts w:ascii="Times New Roman" w:hAnsi="Times New Roman" w:cs="Times New Roman"/>
                <w:lang w:val="uk-UA"/>
              </w:rPr>
            </w:pPr>
          </w:p>
        </w:tc>
        <w:tc>
          <w:tcPr>
            <w:tcW w:w="3402" w:type="dxa"/>
          </w:tcPr>
          <w:p w:rsidR="00FD5665" w:rsidRPr="00FD5665" w:rsidRDefault="00FD5665" w:rsidP="001064B1">
            <w:pPr>
              <w:contextualSpacing/>
              <w:rPr>
                <w:rFonts w:ascii="Times New Roman" w:hAnsi="Times New Roman" w:cs="Times New Roman"/>
                <w:lang w:val="uk-UA"/>
              </w:rPr>
            </w:pPr>
            <w:r w:rsidRPr="00FD5665">
              <w:rPr>
                <w:rFonts w:ascii="Times New Roman" w:hAnsi="Times New Roman" w:cs="Times New Roman"/>
                <w:lang w:val="uk-UA"/>
              </w:rPr>
              <w:t xml:space="preserve">3.2. Сприяння участі талановитих дітей та молоді, творчих </w:t>
            </w:r>
            <w:r w:rsidRPr="00FD5665">
              <w:rPr>
                <w:rFonts w:ascii="Times New Roman" w:hAnsi="Times New Roman" w:cs="Times New Roman"/>
                <w:lang w:val="uk-UA"/>
              </w:rPr>
              <w:lastRenderedPageBreak/>
              <w:t>колективів у міжнародних, всеукраїнських та обласних творчих акціях, фестивалях, конкурсах, оглядах, тощо</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lastRenderedPageBreak/>
              <w:t>2025-2027</w:t>
            </w:r>
          </w:p>
        </w:tc>
        <w:tc>
          <w:tcPr>
            <w:tcW w:w="1701" w:type="dxa"/>
            <w:vMerge/>
          </w:tcPr>
          <w:p w:rsidR="00FD5665" w:rsidRPr="00FD5665" w:rsidRDefault="00FD5665" w:rsidP="001064B1">
            <w:pPr>
              <w:rPr>
                <w:rFonts w:ascii="Times New Roman" w:hAnsi="Times New Roman" w:cs="Times New Roman"/>
                <w:lang w:val="uk-UA"/>
              </w:rPr>
            </w:pP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300,0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310,0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320,0</w:t>
            </w:r>
          </w:p>
        </w:tc>
        <w:tc>
          <w:tcPr>
            <w:tcW w:w="2487"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 xml:space="preserve">Презентація народного мистецтва, сприяння </w:t>
            </w:r>
            <w:r w:rsidRPr="00FD5665">
              <w:rPr>
                <w:rFonts w:ascii="Times New Roman" w:hAnsi="Times New Roman" w:cs="Times New Roman"/>
                <w:lang w:val="uk-UA"/>
              </w:rPr>
              <w:lastRenderedPageBreak/>
              <w:t>формуванню позитивного іміджу громади, поліпшення охоплення культурологічним обслуговуванням населення, підтримка обдарованої молоді, обмін досвідом провідних фахівців галузі культури, викладачів школи естетичного виховання, виявлення обдарованих дітей та підлітків, створення умов для ïx самореалізації</w:t>
            </w:r>
          </w:p>
        </w:tc>
      </w:tr>
      <w:tr w:rsidR="00B85019" w:rsidRPr="00FD5665" w:rsidTr="009307C4">
        <w:tc>
          <w:tcPr>
            <w:tcW w:w="2948" w:type="dxa"/>
            <w:vMerge/>
          </w:tcPr>
          <w:p w:rsidR="00FD5665" w:rsidRPr="00FD5665" w:rsidRDefault="00FD5665" w:rsidP="001064B1">
            <w:pPr>
              <w:rPr>
                <w:rFonts w:ascii="Times New Roman" w:hAnsi="Times New Roman" w:cs="Times New Roman"/>
                <w:lang w:val="uk-UA"/>
              </w:rPr>
            </w:pPr>
          </w:p>
        </w:tc>
        <w:tc>
          <w:tcPr>
            <w:tcW w:w="3402" w:type="dxa"/>
          </w:tcPr>
          <w:p w:rsidR="00FD5665" w:rsidRPr="00FD5665" w:rsidRDefault="00FD5665" w:rsidP="001064B1">
            <w:pPr>
              <w:contextualSpacing/>
              <w:rPr>
                <w:rFonts w:ascii="Times New Roman" w:hAnsi="Times New Roman" w:cs="Times New Roman"/>
                <w:lang w:val="uk-UA"/>
              </w:rPr>
            </w:pPr>
            <w:r w:rsidRPr="00FD5665">
              <w:rPr>
                <w:rFonts w:ascii="Times New Roman" w:hAnsi="Times New Roman" w:cs="Times New Roman"/>
                <w:lang w:val="uk-UA"/>
              </w:rPr>
              <w:t>3.3. Сприяння випуску друкованої продукції, тематичних буклетів, художніх, краєзнавчих, книг місцевих авторів</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2025-2027</w:t>
            </w:r>
          </w:p>
        </w:tc>
        <w:tc>
          <w:tcPr>
            <w:tcW w:w="1701"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Відділ культури і туризму селищної ради</w:t>
            </w: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30,0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40,0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50,0</w:t>
            </w:r>
          </w:p>
        </w:tc>
        <w:tc>
          <w:tcPr>
            <w:tcW w:w="2487"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Рекламно - просвітницька діяльність з метою пропаганди галузі культури, залучення до читання дітей та молоді</w:t>
            </w:r>
          </w:p>
        </w:tc>
      </w:tr>
      <w:tr w:rsidR="00B85019" w:rsidRPr="00FD5665" w:rsidTr="009307C4">
        <w:tc>
          <w:tcPr>
            <w:tcW w:w="2948" w:type="dxa"/>
            <w:vMerge/>
          </w:tcPr>
          <w:p w:rsidR="00FD5665" w:rsidRPr="00FD5665" w:rsidRDefault="00FD5665" w:rsidP="001064B1">
            <w:pPr>
              <w:rPr>
                <w:rFonts w:ascii="Times New Roman" w:hAnsi="Times New Roman" w:cs="Times New Roman"/>
                <w:lang w:val="uk-UA"/>
              </w:rPr>
            </w:pPr>
          </w:p>
        </w:tc>
        <w:tc>
          <w:tcPr>
            <w:tcW w:w="3402" w:type="dxa"/>
          </w:tcPr>
          <w:p w:rsidR="00FD5665" w:rsidRPr="00FD5665" w:rsidRDefault="00FD5665" w:rsidP="001064B1">
            <w:pPr>
              <w:contextualSpacing/>
              <w:rPr>
                <w:rFonts w:ascii="Times New Roman" w:hAnsi="Times New Roman" w:cs="Times New Roman"/>
                <w:lang w:val="uk-UA"/>
              </w:rPr>
            </w:pPr>
            <w:r w:rsidRPr="00FD5665">
              <w:rPr>
                <w:rFonts w:ascii="Times New Roman" w:hAnsi="Times New Roman" w:cs="Times New Roman"/>
                <w:lang w:val="uk-UA"/>
              </w:rPr>
              <w:t>3.4. Сприяти випуску друкованої продукції, пов’язаної з проведенням тематичних свят, обрядів, звичаїв, творчих звітів та виготовленню рекламної продукції: банерів, стендів, буклетів, тощо</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2025-2027</w:t>
            </w:r>
          </w:p>
        </w:tc>
        <w:tc>
          <w:tcPr>
            <w:tcW w:w="1701"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Відділ культури і туризму селищної ради</w:t>
            </w: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50,0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60,0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70,0</w:t>
            </w:r>
          </w:p>
        </w:tc>
        <w:tc>
          <w:tcPr>
            <w:tcW w:w="2487"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Сприяння відродженню осередків традиційної народної творчості, презентація національно – культурних традицій населення громади</w:t>
            </w:r>
          </w:p>
        </w:tc>
      </w:tr>
      <w:tr w:rsidR="00B85019" w:rsidRPr="00FD5665" w:rsidTr="009307C4">
        <w:tc>
          <w:tcPr>
            <w:tcW w:w="2948" w:type="dxa"/>
            <w:vMerge/>
          </w:tcPr>
          <w:p w:rsidR="00FD5665" w:rsidRPr="00FD5665" w:rsidRDefault="00FD5665" w:rsidP="001064B1">
            <w:pPr>
              <w:rPr>
                <w:rFonts w:ascii="Times New Roman" w:hAnsi="Times New Roman" w:cs="Times New Roman"/>
                <w:lang w:val="uk-UA"/>
              </w:rPr>
            </w:pPr>
          </w:p>
        </w:tc>
        <w:tc>
          <w:tcPr>
            <w:tcW w:w="3402" w:type="dxa"/>
          </w:tcPr>
          <w:p w:rsidR="00FD5665" w:rsidRPr="00FD5665" w:rsidRDefault="00FD5665" w:rsidP="001064B1">
            <w:pPr>
              <w:contextualSpacing/>
              <w:rPr>
                <w:rFonts w:ascii="Times New Roman" w:hAnsi="Times New Roman" w:cs="Times New Roman"/>
                <w:lang w:val="uk-UA"/>
              </w:rPr>
            </w:pPr>
            <w:r w:rsidRPr="00FD5665">
              <w:rPr>
                <w:rFonts w:ascii="Times New Roman" w:hAnsi="Times New Roman" w:cs="Times New Roman"/>
                <w:lang w:val="uk-UA"/>
              </w:rPr>
              <w:t>3.5. Сприяння організації виставок декоративно-прикладного мистецтва, персональних виставок художників, майстрів народної творчості, талановитих особистостей</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2025-2027</w:t>
            </w:r>
          </w:p>
        </w:tc>
        <w:tc>
          <w:tcPr>
            <w:tcW w:w="1701"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Відділ культури і туризму селищної ради, КЗ «Центр культури і дозвілля» МСР,</w:t>
            </w:r>
          </w:p>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lastRenderedPageBreak/>
              <w:t>КЗ «Публічна бібліотека» МСР</w:t>
            </w: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lastRenderedPageBreak/>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80,0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120,0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150,0</w:t>
            </w:r>
          </w:p>
        </w:tc>
        <w:tc>
          <w:tcPr>
            <w:tcW w:w="2487"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Розвиток народного мистецтва, зростання показників охоплення культурологічною діяльністю</w:t>
            </w:r>
          </w:p>
        </w:tc>
      </w:tr>
      <w:tr w:rsidR="00B85019" w:rsidRPr="00FD5665" w:rsidTr="009307C4">
        <w:tc>
          <w:tcPr>
            <w:tcW w:w="2948" w:type="dxa"/>
            <w:vMerge w:val="restart"/>
          </w:tcPr>
          <w:p w:rsidR="00FD5665" w:rsidRPr="00FD5665" w:rsidRDefault="00FD5665" w:rsidP="001064B1">
            <w:pPr>
              <w:rPr>
                <w:rFonts w:ascii="Times New Roman" w:hAnsi="Times New Roman" w:cs="Times New Roman"/>
                <w:b/>
                <w:bCs/>
                <w:lang w:val="uk-UA"/>
              </w:rPr>
            </w:pPr>
            <w:r w:rsidRPr="00FD5665">
              <w:rPr>
                <w:rFonts w:ascii="Times New Roman" w:hAnsi="Times New Roman" w:cs="Times New Roman"/>
                <w:b/>
                <w:bCs/>
                <w:lang w:val="uk-UA"/>
              </w:rPr>
              <w:lastRenderedPageBreak/>
              <w:t>4. Сприяння діяльності Макарівського історико-краєзнавчого музею в сучасних умовах</w:t>
            </w:r>
          </w:p>
        </w:tc>
        <w:tc>
          <w:tcPr>
            <w:tcW w:w="3402" w:type="dxa"/>
          </w:tcPr>
          <w:p w:rsidR="00FD5665" w:rsidRPr="00FD5665" w:rsidRDefault="00FD5665" w:rsidP="001064B1">
            <w:pPr>
              <w:contextualSpacing/>
              <w:rPr>
                <w:rFonts w:ascii="Times New Roman" w:hAnsi="Times New Roman" w:cs="Times New Roman"/>
                <w:lang w:val="uk-UA"/>
              </w:rPr>
            </w:pPr>
            <w:r w:rsidRPr="00FD5665">
              <w:rPr>
                <w:rFonts w:ascii="Times New Roman" w:hAnsi="Times New Roman" w:cs="Times New Roman"/>
                <w:lang w:val="uk-UA"/>
              </w:rPr>
              <w:t>4.1. Сприяти виданню матеріалів, друкованої продукції (буклетів, рекламних проспектів, тощо), краєзнавчих досліджень, які презентують визначні пам’ятки громади, поповнення фондових колекцій</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2025-2027</w:t>
            </w:r>
          </w:p>
        </w:tc>
        <w:tc>
          <w:tcPr>
            <w:tcW w:w="1701"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КЗ «Центр культури і дозвілля» МСР</w:t>
            </w: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80,0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110,0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140,0</w:t>
            </w:r>
          </w:p>
        </w:tc>
        <w:tc>
          <w:tcPr>
            <w:tcW w:w="2487" w:type="dxa"/>
          </w:tcPr>
          <w:p w:rsidR="00FD5665" w:rsidRDefault="00FD5665" w:rsidP="001064B1">
            <w:pPr>
              <w:rPr>
                <w:rFonts w:ascii="Times New Roman" w:hAnsi="Times New Roman" w:cs="Times New Roman"/>
                <w:lang w:val="uk-UA"/>
              </w:rPr>
            </w:pPr>
            <w:r w:rsidRPr="00FD5665">
              <w:rPr>
                <w:rFonts w:ascii="Times New Roman" w:hAnsi="Times New Roman" w:cs="Times New Roman"/>
                <w:lang w:val="uk-UA"/>
              </w:rPr>
              <w:t>Архівне та фондове узагальнення відомостей про Макарівську територіальну громаду, залучення краєзнавців та активної громади до вивчення історії та сучасності Макарівської територіальної громади. Формування позитивного іміджу Макарівської територіальної громади в Україні та за її межами. Збільшення кількості відвідувачів</w:t>
            </w:r>
          </w:p>
          <w:p w:rsidR="0021084D" w:rsidRPr="00FD5665" w:rsidRDefault="0021084D" w:rsidP="001064B1">
            <w:pPr>
              <w:rPr>
                <w:rFonts w:ascii="Times New Roman" w:hAnsi="Times New Roman" w:cs="Times New Roman"/>
                <w:lang w:val="uk-UA"/>
              </w:rPr>
            </w:pPr>
          </w:p>
        </w:tc>
      </w:tr>
      <w:tr w:rsidR="00B85019" w:rsidRPr="00FD5665" w:rsidTr="009307C4">
        <w:tc>
          <w:tcPr>
            <w:tcW w:w="2948" w:type="dxa"/>
            <w:vMerge/>
          </w:tcPr>
          <w:p w:rsidR="00FD5665" w:rsidRPr="00FD5665" w:rsidRDefault="00FD5665" w:rsidP="001064B1">
            <w:pPr>
              <w:rPr>
                <w:rFonts w:ascii="Times New Roman" w:hAnsi="Times New Roman" w:cs="Times New Roman"/>
                <w:lang w:val="uk-UA"/>
              </w:rPr>
            </w:pPr>
          </w:p>
        </w:tc>
        <w:tc>
          <w:tcPr>
            <w:tcW w:w="3402" w:type="dxa"/>
          </w:tcPr>
          <w:p w:rsidR="00FD5665" w:rsidRPr="00FD5665" w:rsidRDefault="00FD5665" w:rsidP="001064B1">
            <w:pPr>
              <w:contextualSpacing/>
              <w:rPr>
                <w:rFonts w:ascii="Times New Roman" w:hAnsi="Times New Roman" w:cs="Times New Roman"/>
                <w:lang w:val="uk-UA"/>
              </w:rPr>
            </w:pPr>
            <w:r w:rsidRPr="00FD5665">
              <w:rPr>
                <w:rFonts w:ascii="Times New Roman" w:hAnsi="Times New Roman" w:cs="Times New Roman"/>
                <w:lang w:val="uk-UA"/>
              </w:rPr>
              <w:t>4.2. Проведення виставкової, пошуково-краєзнавчої роботи</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2025-2027</w:t>
            </w:r>
          </w:p>
        </w:tc>
        <w:tc>
          <w:tcPr>
            <w:tcW w:w="1701"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КЗ «Центр культури і дозвілля» МСР</w:t>
            </w: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100,0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110,0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120,0</w:t>
            </w:r>
          </w:p>
        </w:tc>
        <w:tc>
          <w:tcPr>
            <w:tcW w:w="2487" w:type="dxa"/>
          </w:tcPr>
          <w:p w:rsidR="009307C4"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Вивчення, збереження та популяризація культурної та духовної спадщини. Експозиційна діяльність з вивчення території ОТГ, збір спогадів, складання експозиційних елементів. Популяризація діяльності музею шляхом доступності до інформації в сучасних умовах</w:t>
            </w:r>
          </w:p>
        </w:tc>
      </w:tr>
      <w:tr w:rsidR="00B85019" w:rsidRPr="00FD5665" w:rsidTr="009307C4">
        <w:tc>
          <w:tcPr>
            <w:tcW w:w="2948" w:type="dxa"/>
          </w:tcPr>
          <w:p w:rsidR="00FD5665" w:rsidRPr="00FD5665" w:rsidRDefault="00FD5665" w:rsidP="001064B1">
            <w:pPr>
              <w:rPr>
                <w:rFonts w:ascii="Times New Roman" w:hAnsi="Times New Roman" w:cs="Times New Roman"/>
                <w:b/>
                <w:bCs/>
                <w:lang w:val="uk-UA"/>
              </w:rPr>
            </w:pPr>
            <w:r w:rsidRPr="00FD5665">
              <w:rPr>
                <w:rFonts w:ascii="Times New Roman" w:hAnsi="Times New Roman" w:cs="Times New Roman"/>
                <w:b/>
                <w:bCs/>
                <w:lang w:val="uk-UA"/>
              </w:rPr>
              <w:lastRenderedPageBreak/>
              <w:t>5. Здійснення заходів з відзначення подвигів ветеранів війни, проявлених під час захисту суверенітету, територіальної цілісності та недоторканності України</w:t>
            </w:r>
          </w:p>
        </w:tc>
        <w:tc>
          <w:tcPr>
            <w:tcW w:w="3402" w:type="dxa"/>
          </w:tcPr>
          <w:p w:rsidR="00FD5665" w:rsidRPr="00FD5665" w:rsidRDefault="00FD5665" w:rsidP="001064B1">
            <w:pPr>
              <w:contextualSpacing/>
              <w:rPr>
                <w:rFonts w:ascii="Times New Roman" w:hAnsi="Times New Roman" w:cs="Times New Roman"/>
                <w:lang w:val="uk-UA"/>
              </w:rPr>
            </w:pPr>
            <w:r w:rsidRPr="00FD5665">
              <w:rPr>
                <w:rFonts w:ascii="Times New Roman" w:hAnsi="Times New Roman" w:cs="Times New Roman"/>
                <w:lang w:val="uk-UA"/>
              </w:rPr>
              <w:t>5.1. Сприяння реалізації проекту Всеукраїнської програми підтримки захисників та захисниць «Дякую тобі»</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2025-2027</w:t>
            </w:r>
          </w:p>
        </w:tc>
        <w:tc>
          <w:tcPr>
            <w:tcW w:w="1701"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Відділ культури і туризму селищної ради,</w:t>
            </w:r>
          </w:p>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КЗ «Центр культури і дозвілля» МСР,</w:t>
            </w:r>
          </w:p>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КЗ «Публічна бібліотека» МСР</w:t>
            </w: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100,0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120,0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130,0</w:t>
            </w:r>
          </w:p>
        </w:tc>
        <w:tc>
          <w:tcPr>
            <w:tcW w:w="2487"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Підвищення рівня знань стосовно подій, пов’язаних зі збройною агресією російської Федерації проти України, видатних осіб. Борців за незалежність України. Відновлення психоемоційного стану за рахунок використання культурного компоненту під час проведення культурних заходів</w:t>
            </w:r>
          </w:p>
        </w:tc>
      </w:tr>
      <w:tr w:rsidR="00B85019" w:rsidRPr="00FD5665" w:rsidTr="009307C4">
        <w:trPr>
          <w:trHeight w:val="2770"/>
        </w:trPr>
        <w:tc>
          <w:tcPr>
            <w:tcW w:w="2948" w:type="dxa"/>
          </w:tcPr>
          <w:p w:rsidR="00FD5665" w:rsidRPr="00FD5665" w:rsidRDefault="00FD5665" w:rsidP="001064B1">
            <w:pPr>
              <w:rPr>
                <w:rFonts w:ascii="Times New Roman" w:hAnsi="Times New Roman" w:cs="Times New Roman"/>
                <w:b/>
                <w:bCs/>
                <w:lang w:val="uk-UA"/>
              </w:rPr>
            </w:pPr>
            <w:r w:rsidRPr="00FD5665">
              <w:rPr>
                <w:rFonts w:ascii="Times New Roman" w:hAnsi="Times New Roman" w:cs="Times New Roman"/>
                <w:b/>
                <w:bCs/>
                <w:lang w:val="uk-UA"/>
              </w:rPr>
              <w:t>6. Розвиток туризму на території Макарівської територіальної громади</w:t>
            </w:r>
          </w:p>
        </w:tc>
        <w:tc>
          <w:tcPr>
            <w:tcW w:w="3402" w:type="dxa"/>
          </w:tcPr>
          <w:p w:rsidR="00FD5665" w:rsidRPr="00FD5665" w:rsidRDefault="005C3881" w:rsidP="001064B1">
            <w:pPr>
              <w:contextualSpacing/>
              <w:rPr>
                <w:rFonts w:ascii="Times New Roman" w:hAnsi="Times New Roman" w:cs="Times New Roman"/>
                <w:lang w:val="uk-UA"/>
              </w:rPr>
            </w:pPr>
            <w:r>
              <w:rPr>
                <w:rFonts w:ascii="Times New Roman" w:hAnsi="Times New Roman" w:cs="Times New Roman"/>
                <w:lang w:val="uk-UA"/>
              </w:rPr>
              <w:t xml:space="preserve">6.1. Сприяння </w:t>
            </w:r>
            <w:r w:rsidR="00FD5665" w:rsidRPr="00FD5665">
              <w:rPr>
                <w:rFonts w:ascii="Times New Roman" w:hAnsi="Times New Roman" w:cs="Times New Roman"/>
                <w:lang w:val="uk-UA"/>
              </w:rPr>
              <w:t>розробленню та впровадженню нових туристичних маршрутів з урахуванням історико-культурної, краєзнавчої, літературно-мистецтвознавчої, етнічної спадщини та іншої тематики для розвитку туристичної інфраструктури населених пунктів громади</w:t>
            </w:r>
          </w:p>
          <w:p w:rsidR="00FD5665" w:rsidRPr="00FD5665" w:rsidRDefault="00FD5665" w:rsidP="001064B1">
            <w:pPr>
              <w:contextualSpacing/>
              <w:rPr>
                <w:rFonts w:ascii="Times New Roman" w:hAnsi="Times New Roman" w:cs="Times New Roman"/>
                <w:lang w:val="uk-UA"/>
              </w:rPr>
            </w:pP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2025-2027</w:t>
            </w:r>
          </w:p>
        </w:tc>
        <w:tc>
          <w:tcPr>
            <w:tcW w:w="1701"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Відділ культури і туризму селищної ради</w:t>
            </w: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50,0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70,0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100,0</w:t>
            </w:r>
          </w:p>
        </w:tc>
        <w:tc>
          <w:tcPr>
            <w:tcW w:w="2487"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Знайомство з історико - культурною, краєзнавчою, літературно - мистецтвознавчою, етнічною спадщиною Макарівської громади</w:t>
            </w:r>
          </w:p>
        </w:tc>
      </w:tr>
      <w:tr w:rsidR="00B85019" w:rsidRPr="00FD5665" w:rsidTr="009307C4">
        <w:tc>
          <w:tcPr>
            <w:tcW w:w="2948" w:type="dxa"/>
            <w:vMerge w:val="restart"/>
          </w:tcPr>
          <w:p w:rsidR="00FD5665" w:rsidRPr="00FD5665" w:rsidRDefault="00FD5665" w:rsidP="001064B1">
            <w:pPr>
              <w:rPr>
                <w:rFonts w:ascii="Times New Roman" w:hAnsi="Times New Roman" w:cs="Times New Roman"/>
                <w:b/>
                <w:bCs/>
                <w:lang w:val="uk-UA"/>
              </w:rPr>
            </w:pPr>
            <w:r w:rsidRPr="00FD5665">
              <w:rPr>
                <w:rFonts w:ascii="Times New Roman" w:hAnsi="Times New Roman" w:cs="Times New Roman"/>
                <w:b/>
                <w:bCs/>
                <w:lang w:val="uk-UA"/>
              </w:rPr>
              <w:t>7. Сприяння культурному і духовному розвитку, патріотичному вихованню жителів Макарівської територіальної громади</w:t>
            </w:r>
          </w:p>
        </w:tc>
        <w:tc>
          <w:tcPr>
            <w:tcW w:w="3402" w:type="dxa"/>
          </w:tcPr>
          <w:p w:rsidR="00FD5665" w:rsidRPr="00FD5665" w:rsidRDefault="00FD5665" w:rsidP="001064B1">
            <w:pPr>
              <w:contextualSpacing/>
              <w:rPr>
                <w:rFonts w:ascii="Times New Roman" w:hAnsi="Times New Roman" w:cs="Times New Roman"/>
                <w:lang w:val="uk-UA"/>
              </w:rPr>
            </w:pPr>
            <w:r w:rsidRPr="00FD5665">
              <w:rPr>
                <w:rFonts w:ascii="Times New Roman" w:hAnsi="Times New Roman" w:cs="Times New Roman"/>
                <w:lang w:val="uk-UA"/>
              </w:rPr>
              <w:t>7.1. Проведення держаних, професійних та релігійних свят та обрядів, ювілейних та пам’ятних дат, урочистостей, тематичних святкових вечорів, концертів, оглядів народної творчості, тощо по мережі закладів культури громади</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2025-2027</w:t>
            </w:r>
          </w:p>
        </w:tc>
        <w:tc>
          <w:tcPr>
            <w:tcW w:w="1701" w:type="dxa"/>
            <w:vMerge w:val="restart"/>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Відділ культури і туризму селищної ради,</w:t>
            </w:r>
          </w:p>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КЗ «Центр культури і дозвілля» МСР,</w:t>
            </w:r>
          </w:p>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КЗ «Публічна бібліотека» МСР,</w:t>
            </w:r>
          </w:p>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 xml:space="preserve">КЗ «Дитяча </w:t>
            </w:r>
            <w:r w:rsidRPr="00FD5665">
              <w:rPr>
                <w:rFonts w:ascii="Times New Roman" w:hAnsi="Times New Roman" w:cs="Times New Roman"/>
                <w:lang w:val="uk-UA"/>
              </w:rPr>
              <w:lastRenderedPageBreak/>
              <w:t>школа мистецтв» МСР</w:t>
            </w: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lastRenderedPageBreak/>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200,0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300,0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400,0</w:t>
            </w:r>
          </w:p>
        </w:tc>
        <w:tc>
          <w:tcPr>
            <w:tcW w:w="2487" w:type="dxa"/>
            <w:vMerge w:val="restart"/>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 xml:space="preserve">Подальший розвиток культури і мистецтва громади, збереження цілісності культури, зміцнення духовних основ українського суспільства шляхом використання культурної спадщини Українського народу, кращих народних </w:t>
            </w:r>
            <w:r w:rsidRPr="00FD5665">
              <w:rPr>
                <w:rFonts w:ascii="Times New Roman" w:hAnsi="Times New Roman" w:cs="Times New Roman"/>
                <w:lang w:val="uk-UA"/>
              </w:rPr>
              <w:lastRenderedPageBreak/>
              <w:t>звичаїв, традицій, обрядів. Розширення доступу до історико – культурних цінностей регіону, сприяння процесам національно – культурного відродження суспільства, культурному і духовному розвитку, патріотичному вихованню жителів громади</w:t>
            </w:r>
          </w:p>
        </w:tc>
      </w:tr>
      <w:tr w:rsidR="00B85019" w:rsidRPr="00FD5665" w:rsidTr="009307C4">
        <w:tc>
          <w:tcPr>
            <w:tcW w:w="2948" w:type="dxa"/>
            <w:vMerge/>
          </w:tcPr>
          <w:p w:rsidR="00FD5665" w:rsidRPr="00FD5665" w:rsidRDefault="00FD5665" w:rsidP="001064B1">
            <w:pPr>
              <w:rPr>
                <w:rFonts w:ascii="Times New Roman" w:hAnsi="Times New Roman" w:cs="Times New Roman"/>
                <w:lang w:val="uk-UA"/>
              </w:rPr>
            </w:pPr>
          </w:p>
        </w:tc>
        <w:tc>
          <w:tcPr>
            <w:tcW w:w="3402" w:type="dxa"/>
          </w:tcPr>
          <w:p w:rsidR="00FD5665" w:rsidRDefault="00FD5665" w:rsidP="001064B1">
            <w:pPr>
              <w:contextualSpacing/>
              <w:rPr>
                <w:rFonts w:ascii="Times New Roman" w:hAnsi="Times New Roman" w:cs="Times New Roman"/>
                <w:lang w:val="uk-UA"/>
              </w:rPr>
            </w:pPr>
            <w:r w:rsidRPr="00FD5665">
              <w:rPr>
                <w:rFonts w:ascii="Times New Roman" w:hAnsi="Times New Roman" w:cs="Times New Roman"/>
                <w:lang w:val="uk-UA"/>
              </w:rPr>
              <w:t xml:space="preserve">7.2. Відзначення ювілейних та пам’ятних дат підприємств, організацій, закладів, установ, </w:t>
            </w:r>
            <w:r w:rsidRPr="00FD5665">
              <w:rPr>
                <w:rFonts w:ascii="Times New Roman" w:hAnsi="Times New Roman" w:cs="Times New Roman"/>
                <w:lang w:val="uk-UA"/>
              </w:rPr>
              <w:lastRenderedPageBreak/>
              <w:t>творчих колективів громади та їх керівників, кращих працівників та відомих жителів громади, земляків активістів, проведення заходів до Дня селищ та сіл громади</w:t>
            </w:r>
          </w:p>
          <w:p w:rsidR="006B2D77" w:rsidRPr="00FD5665" w:rsidRDefault="006B2D77" w:rsidP="001064B1">
            <w:pPr>
              <w:contextualSpacing/>
              <w:rPr>
                <w:rFonts w:ascii="Times New Roman" w:hAnsi="Times New Roman" w:cs="Times New Roman"/>
                <w:lang w:val="uk-UA"/>
              </w:rPr>
            </w:pP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lastRenderedPageBreak/>
              <w:t>2025-2027</w:t>
            </w:r>
          </w:p>
        </w:tc>
        <w:tc>
          <w:tcPr>
            <w:tcW w:w="1701" w:type="dxa"/>
            <w:vMerge/>
          </w:tcPr>
          <w:p w:rsidR="00FD5665" w:rsidRPr="00FD5665" w:rsidRDefault="00FD5665" w:rsidP="001064B1">
            <w:pPr>
              <w:rPr>
                <w:rFonts w:ascii="Times New Roman" w:hAnsi="Times New Roman" w:cs="Times New Roman"/>
                <w:lang w:val="uk-UA"/>
              </w:rPr>
            </w:pP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500,0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700,0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800,0</w:t>
            </w:r>
          </w:p>
        </w:tc>
        <w:tc>
          <w:tcPr>
            <w:tcW w:w="2487" w:type="dxa"/>
            <w:vMerge/>
          </w:tcPr>
          <w:p w:rsidR="00FD5665" w:rsidRPr="00FD5665" w:rsidRDefault="00FD5665" w:rsidP="001064B1">
            <w:pPr>
              <w:rPr>
                <w:rFonts w:ascii="Times New Roman" w:hAnsi="Times New Roman" w:cs="Times New Roman"/>
                <w:lang w:val="uk-UA"/>
              </w:rPr>
            </w:pPr>
          </w:p>
        </w:tc>
      </w:tr>
      <w:tr w:rsidR="00B85019" w:rsidRPr="00FD5665" w:rsidTr="009307C4">
        <w:tc>
          <w:tcPr>
            <w:tcW w:w="2948" w:type="dxa"/>
            <w:vMerge/>
          </w:tcPr>
          <w:p w:rsidR="00FD5665" w:rsidRPr="00FD5665" w:rsidRDefault="00FD5665" w:rsidP="001064B1">
            <w:pPr>
              <w:rPr>
                <w:rFonts w:ascii="Times New Roman" w:hAnsi="Times New Roman" w:cs="Times New Roman"/>
                <w:lang w:val="uk-UA"/>
              </w:rPr>
            </w:pPr>
          </w:p>
        </w:tc>
        <w:tc>
          <w:tcPr>
            <w:tcW w:w="3402" w:type="dxa"/>
          </w:tcPr>
          <w:p w:rsidR="00FD5665" w:rsidRPr="00FD5665" w:rsidRDefault="00FD5665" w:rsidP="001064B1">
            <w:pPr>
              <w:contextualSpacing/>
              <w:rPr>
                <w:rFonts w:ascii="Times New Roman" w:hAnsi="Times New Roman" w:cs="Times New Roman"/>
                <w:lang w:val="uk-UA"/>
              </w:rPr>
            </w:pPr>
            <w:r w:rsidRPr="00FD5665">
              <w:rPr>
                <w:rFonts w:ascii="Times New Roman" w:hAnsi="Times New Roman" w:cs="Times New Roman"/>
                <w:lang w:val="uk-UA"/>
              </w:rPr>
              <w:t>7.3. Проведення різнопланових тематичних за</w:t>
            </w:r>
            <w:r w:rsidR="00860CB2">
              <w:rPr>
                <w:rFonts w:ascii="Times New Roman" w:hAnsi="Times New Roman" w:cs="Times New Roman"/>
                <w:lang w:val="uk-UA"/>
              </w:rPr>
              <w:t>ходів, культурно-мистецьких прое</w:t>
            </w:r>
            <w:r w:rsidRPr="00FD5665">
              <w:rPr>
                <w:rFonts w:ascii="Times New Roman" w:hAnsi="Times New Roman" w:cs="Times New Roman"/>
                <w:lang w:val="uk-UA"/>
              </w:rPr>
              <w:t>ктів</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2025-2027</w:t>
            </w:r>
          </w:p>
        </w:tc>
        <w:tc>
          <w:tcPr>
            <w:tcW w:w="1701" w:type="dxa"/>
            <w:vMerge/>
          </w:tcPr>
          <w:p w:rsidR="00FD5665" w:rsidRPr="00FD5665" w:rsidRDefault="00FD5665" w:rsidP="001064B1">
            <w:pPr>
              <w:rPr>
                <w:rFonts w:ascii="Times New Roman" w:hAnsi="Times New Roman" w:cs="Times New Roman"/>
                <w:lang w:val="uk-UA"/>
              </w:rPr>
            </w:pP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70,0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80,0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100,0</w:t>
            </w:r>
          </w:p>
        </w:tc>
        <w:tc>
          <w:tcPr>
            <w:tcW w:w="2487" w:type="dxa"/>
            <w:vMerge/>
          </w:tcPr>
          <w:p w:rsidR="00FD5665" w:rsidRPr="00FD5665" w:rsidRDefault="00FD5665" w:rsidP="001064B1">
            <w:pPr>
              <w:rPr>
                <w:rFonts w:ascii="Times New Roman" w:hAnsi="Times New Roman" w:cs="Times New Roman"/>
                <w:lang w:val="uk-UA"/>
              </w:rPr>
            </w:pPr>
          </w:p>
        </w:tc>
      </w:tr>
      <w:tr w:rsidR="00B85019" w:rsidRPr="00FD5665" w:rsidTr="009307C4">
        <w:tc>
          <w:tcPr>
            <w:tcW w:w="2948" w:type="dxa"/>
          </w:tcPr>
          <w:p w:rsidR="00FD5665" w:rsidRPr="00FD5665" w:rsidRDefault="00FD5665" w:rsidP="001064B1">
            <w:pPr>
              <w:rPr>
                <w:rFonts w:ascii="Times New Roman" w:hAnsi="Times New Roman" w:cs="Times New Roman"/>
                <w:b/>
                <w:bCs/>
                <w:lang w:val="uk-UA"/>
              </w:rPr>
            </w:pPr>
            <w:r w:rsidRPr="00FD5665">
              <w:rPr>
                <w:rFonts w:ascii="Times New Roman" w:hAnsi="Times New Roman" w:cs="Times New Roman"/>
                <w:b/>
                <w:bCs/>
                <w:lang w:val="uk-UA"/>
              </w:rPr>
              <w:t>8. Представницькі витрати, пов’язані з діяльністю Макарівської селищної ради</w:t>
            </w:r>
          </w:p>
        </w:tc>
        <w:tc>
          <w:tcPr>
            <w:tcW w:w="3402" w:type="dxa"/>
          </w:tcPr>
          <w:p w:rsidR="00FD5665" w:rsidRPr="00FD5665" w:rsidRDefault="00FD5665" w:rsidP="001064B1">
            <w:pPr>
              <w:contextualSpacing/>
              <w:rPr>
                <w:rFonts w:ascii="Times New Roman" w:hAnsi="Times New Roman" w:cs="Times New Roman"/>
                <w:lang w:val="uk-UA"/>
              </w:rPr>
            </w:pPr>
            <w:r w:rsidRPr="00FD5665">
              <w:rPr>
                <w:rFonts w:ascii="Times New Roman" w:hAnsi="Times New Roman" w:cs="Times New Roman"/>
                <w:lang w:val="uk-UA"/>
              </w:rPr>
              <w:t>8.1.</w:t>
            </w:r>
            <w:r w:rsidR="009307C4">
              <w:rPr>
                <w:rFonts w:ascii="Times New Roman" w:hAnsi="Times New Roman" w:cs="Times New Roman"/>
                <w:lang w:val="uk-UA"/>
              </w:rPr>
              <w:t xml:space="preserve"> </w:t>
            </w:r>
            <w:r w:rsidRPr="00FD5665">
              <w:rPr>
                <w:rFonts w:ascii="Times New Roman" w:hAnsi="Times New Roman" w:cs="Times New Roman"/>
                <w:lang w:val="uk-UA"/>
              </w:rPr>
              <w:t>Прийом і обслуговування делегацій, представників підприємств, установ, організацій інших громад та областей із метою встановлення взаємовигідного співробітництва та вирішення питань, віднесених до компетенції органів місцевого самоврядування, здійснення міжнародних зв’язків:</w:t>
            </w:r>
          </w:p>
          <w:p w:rsidR="00FD5665" w:rsidRPr="00FD5665" w:rsidRDefault="00FD5665" w:rsidP="001064B1">
            <w:pPr>
              <w:ind w:left="53"/>
              <w:contextualSpacing/>
              <w:rPr>
                <w:rFonts w:ascii="Times New Roman" w:hAnsi="Times New Roman" w:cs="Times New Roman"/>
                <w:lang w:val="uk-UA"/>
              </w:rPr>
            </w:pPr>
            <w:r w:rsidRPr="00FD5665">
              <w:rPr>
                <w:rFonts w:ascii="Times New Roman" w:hAnsi="Times New Roman" w:cs="Times New Roman"/>
                <w:lang w:val="uk-UA"/>
              </w:rPr>
              <w:t>- на проведення офіційного прийому представників;</w:t>
            </w:r>
          </w:p>
          <w:p w:rsidR="00FD5665" w:rsidRPr="00FD5665" w:rsidRDefault="00FD5665" w:rsidP="001064B1">
            <w:pPr>
              <w:ind w:left="53"/>
              <w:contextualSpacing/>
              <w:rPr>
                <w:rFonts w:ascii="Times New Roman" w:hAnsi="Times New Roman" w:cs="Times New Roman"/>
                <w:lang w:val="uk-UA"/>
              </w:rPr>
            </w:pPr>
            <w:r w:rsidRPr="00FD5665">
              <w:rPr>
                <w:rFonts w:ascii="Times New Roman" w:hAnsi="Times New Roman" w:cs="Times New Roman"/>
                <w:lang w:val="uk-UA"/>
              </w:rPr>
              <w:t>-</w:t>
            </w:r>
            <w:r w:rsidR="009307C4">
              <w:rPr>
                <w:rFonts w:ascii="Times New Roman" w:hAnsi="Times New Roman" w:cs="Times New Roman"/>
                <w:lang w:val="uk-UA"/>
              </w:rPr>
              <w:t xml:space="preserve"> </w:t>
            </w:r>
            <w:r w:rsidRPr="00FD5665">
              <w:rPr>
                <w:rFonts w:ascii="Times New Roman" w:hAnsi="Times New Roman" w:cs="Times New Roman"/>
                <w:lang w:val="uk-UA"/>
              </w:rPr>
              <w:t>готельне обслуговування;</w:t>
            </w:r>
          </w:p>
          <w:p w:rsidR="00FD5665" w:rsidRPr="00FD5665" w:rsidRDefault="00FD5665" w:rsidP="001064B1">
            <w:pPr>
              <w:ind w:left="53"/>
              <w:contextualSpacing/>
              <w:rPr>
                <w:rFonts w:ascii="Times New Roman" w:hAnsi="Times New Roman" w:cs="Times New Roman"/>
                <w:lang w:val="uk-UA"/>
              </w:rPr>
            </w:pPr>
            <w:r w:rsidRPr="00FD5665">
              <w:rPr>
                <w:rFonts w:ascii="Times New Roman" w:hAnsi="Times New Roman" w:cs="Times New Roman"/>
                <w:lang w:val="uk-UA"/>
              </w:rPr>
              <w:t>-</w:t>
            </w:r>
            <w:r w:rsidR="009307C4">
              <w:rPr>
                <w:rFonts w:ascii="Times New Roman" w:hAnsi="Times New Roman" w:cs="Times New Roman"/>
                <w:lang w:val="uk-UA"/>
              </w:rPr>
              <w:t xml:space="preserve"> </w:t>
            </w:r>
            <w:r w:rsidRPr="00FD5665">
              <w:rPr>
                <w:rFonts w:ascii="Times New Roman" w:hAnsi="Times New Roman" w:cs="Times New Roman"/>
                <w:lang w:val="uk-UA"/>
              </w:rPr>
              <w:t>транспортне забезпечення представників (придбання ПММ);</w:t>
            </w:r>
          </w:p>
          <w:p w:rsidR="00FD5665" w:rsidRPr="00FD5665" w:rsidRDefault="00FD5665" w:rsidP="001064B1">
            <w:pPr>
              <w:ind w:left="53"/>
              <w:contextualSpacing/>
              <w:rPr>
                <w:rFonts w:ascii="Times New Roman" w:hAnsi="Times New Roman" w:cs="Times New Roman"/>
                <w:lang w:val="uk-UA"/>
              </w:rPr>
            </w:pPr>
            <w:r w:rsidRPr="00FD5665">
              <w:rPr>
                <w:rFonts w:ascii="Times New Roman" w:hAnsi="Times New Roman" w:cs="Times New Roman"/>
                <w:lang w:val="uk-UA"/>
              </w:rPr>
              <w:t>- заходи культурної програми;</w:t>
            </w:r>
          </w:p>
          <w:p w:rsidR="00FD5665" w:rsidRPr="00FD5665" w:rsidRDefault="00FD5665" w:rsidP="001064B1">
            <w:pPr>
              <w:ind w:left="53"/>
              <w:contextualSpacing/>
              <w:rPr>
                <w:rFonts w:ascii="Times New Roman" w:hAnsi="Times New Roman" w:cs="Times New Roman"/>
                <w:lang w:val="uk-UA"/>
              </w:rPr>
            </w:pPr>
            <w:r w:rsidRPr="00FD5665">
              <w:rPr>
                <w:rFonts w:ascii="Times New Roman" w:hAnsi="Times New Roman" w:cs="Times New Roman"/>
                <w:lang w:val="uk-UA"/>
              </w:rPr>
              <w:t>-</w:t>
            </w:r>
            <w:r w:rsidR="009307C4">
              <w:rPr>
                <w:rFonts w:ascii="Times New Roman" w:hAnsi="Times New Roman" w:cs="Times New Roman"/>
                <w:lang w:val="uk-UA"/>
              </w:rPr>
              <w:t xml:space="preserve"> </w:t>
            </w:r>
            <w:r w:rsidRPr="00FD5665">
              <w:rPr>
                <w:rFonts w:ascii="Times New Roman" w:hAnsi="Times New Roman" w:cs="Times New Roman"/>
                <w:lang w:val="uk-UA"/>
              </w:rPr>
              <w:t>придбання сувенірної продукції для представників делегацій</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2025-2027</w:t>
            </w:r>
          </w:p>
        </w:tc>
        <w:tc>
          <w:tcPr>
            <w:tcW w:w="1701"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Макарівська селищна рада</w:t>
            </w: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200,0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250,0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300,0</w:t>
            </w:r>
          </w:p>
        </w:tc>
        <w:tc>
          <w:tcPr>
            <w:tcW w:w="2487"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Забезпечення необхідних умов для участі представників селищної ради та депутатів селищної ради в заходах, які сприяють зміцненню партнерських та міжнародних відносин,</w:t>
            </w:r>
          </w:p>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участі у міжнародних та регіональних програмах розвитку громад та соціально - економічного розвитку території</w:t>
            </w:r>
          </w:p>
        </w:tc>
      </w:tr>
      <w:tr w:rsidR="00B85019" w:rsidRPr="000B2E46" w:rsidTr="009307C4">
        <w:trPr>
          <w:trHeight w:val="2304"/>
        </w:trPr>
        <w:tc>
          <w:tcPr>
            <w:tcW w:w="2948" w:type="dxa"/>
          </w:tcPr>
          <w:p w:rsidR="00FD5665" w:rsidRPr="00FD5665" w:rsidRDefault="00FD5665" w:rsidP="001064B1">
            <w:pPr>
              <w:rPr>
                <w:rFonts w:ascii="Times New Roman" w:hAnsi="Times New Roman" w:cs="Times New Roman"/>
                <w:b/>
                <w:bCs/>
                <w:lang w:val="uk-UA"/>
              </w:rPr>
            </w:pPr>
            <w:r w:rsidRPr="00FD5665">
              <w:rPr>
                <w:rFonts w:ascii="Times New Roman" w:hAnsi="Times New Roman" w:cs="Times New Roman"/>
                <w:b/>
                <w:bCs/>
                <w:lang w:val="uk-UA"/>
              </w:rPr>
              <w:lastRenderedPageBreak/>
              <w:t xml:space="preserve">9. Засудження комуністичного націонал – соціалістичного (нацистського) тоталітарних режимів в Україні та заборону пропаганди їхньої символіки на території Макарівської </w:t>
            </w:r>
            <w:r w:rsidR="00B85019">
              <w:rPr>
                <w:rFonts w:ascii="Times New Roman" w:hAnsi="Times New Roman" w:cs="Times New Roman"/>
                <w:b/>
                <w:bCs/>
                <w:lang w:val="uk-UA"/>
              </w:rPr>
              <w:t xml:space="preserve">селищної </w:t>
            </w:r>
            <w:r w:rsidRPr="00FD5665">
              <w:rPr>
                <w:rFonts w:ascii="Times New Roman" w:hAnsi="Times New Roman" w:cs="Times New Roman"/>
                <w:b/>
                <w:bCs/>
                <w:lang w:val="uk-UA"/>
              </w:rPr>
              <w:t>територіальної громади</w:t>
            </w:r>
          </w:p>
        </w:tc>
        <w:tc>
          <w:tcPr>
            <w:tcW w:w="3402" w:type="dxa"/>
          </w:tcPr>
          <w:p w:rsidR="00FD5665" w:rsidRPr="00FD5665" w:rsidRDefault="00FD5665" w:rsidP="001064B1">
            <w:pPr>
              <w:contextualSpacing/>
              <w:rPr>
                <w:rFonts w:ascii="Times New Roman" w:hAnsi="Times New Roman" w:cs="Times New Roman"/>
                <w:lang w:val="uk-UA"/>
              </w:rPr>
            </w:pPr>
            <w:r w:rsidRPr="00FD5665">
              <w:rPr>
                <w:rFonts w:ascii="Times New Roman" w:hAnsi="Times New Roman" w:cs="Times New Roman"/>
                <w:bCs/>
                <w:lang w:val="uk-UA"/>
              </w:rPr>
              <w:t>9. Демонтаж (вилучення) окремих елементів об’єктів, які є символікою комуністичного тоталітарного режиму, або символікою російської імперської політики</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w:t>
            </w:r>
          </w:p>
        </w:tc>
        <w:tc>
          <w:tcPr>
            <w:tcW w:w="1701"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Комунальне підприємство «Макарівське виробниче управління житлово-комунального господарства» Макарівської селищної ради</w:t>
            </w: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200,0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0,0</w:t>
            </w:r>
          </w:p>
        </w:tc>
        <w:tc>
          <w:tcPr>
            <w:tcW w:w="2487"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Ліквідація комуністичної символіки на території Макарівської селищної територіальної громади</w:t>
            </w:r>
          </w:p>
        </w:tc>
      </w:tr>
      <w:tr w:rsidR="00B85019" w:rsidRPr="00FD5665" w:rsidTr="009307C4">
        <w:trPr>
          <w:trHeight w:val="1416"/>
        </w:trPr>
        <w:tc>
          <w:tcPr>
            <w:tcW w:w="2948" w:type="dxa"/>
            <w:vMerge w:val="restart"/>
          </w:tcPr>
          <w:p w:rsidR="00FD5665" w:rsidRPr="00FD5665" w:rsidRDefault="00FD5665" w:rsidP="001064B1">
            <w:pPr>
              <w:rPr>
                <w:rFonts w:ascii="Times New Roman" w:hAnsi="Times New Roman" w:cs="Times New Roman"/>
                <w:b/>
                <w:bCs/>
                <w:lang w:val="uk-UA"/>
              </w:rPr>
            </w:pPr>
            <w:r w:rsidRPr="00FD5665">
              <w:rPr>
                <w:rFonts w:ascii="Times New Roman" w:hAnsi="Times New Roman" w:cs="Times New Roman"/>
                <w:b/>
                <w:bCs/>
                <w:lang w:val="uk-UA"/>
              </w:rPr>
              <w:t xml:space="preserve">10. </w:t>
            </w:r>
            <w:r w:rsidRPr="009307C4">
              <w:rPr>
                <w:rFonts w:ascii="Times New Roman" w:hAnsi="Times New Roman" w:cs="Times New Roman"/>
                <w:b/>
                <w:bCs/>
                <w:lang w:val="uk-UA"/>
              </w:rPr>
              <w:t>Моніторинг та паспортизація</w:t>
            </w:r>
            <w:r w:rsidR="00B85019">
              <w:rPr>
                <w:rFonts w:ascii="Times New Roman" w:hAnsi="Times New Roman" w:cs="Times New Roman"/>
                <w:b/>
                <w:bCs/>
                <w:lang w:val="uk-UA"/>
              </w:rPr>
              <w:t xml:space="preserve"> </w:t>
            </w:r>
            <w:r w:rsidRPr="009307C4">
              <w:rPr>
                <w:rFonts w:ascii="Times New Roman" w:hAnsi="Times New Roman" w:cs="Times New Roman"/>
                <w:b/>
                <w:bCs/>
                <w:lang w:val="uk-UA"/>
              </w:rPr>
              <w:t>об’єктів</w:t>
            </w:r>
            <w:r w:rsidR="00B85019">
              <w:rPr>
                <w:rFonts w:ascii="Times New Roman" w:hAnsi="Times New Roman" w:cs="Times New Roman"/>
                <w:b/>
                <w:bCs/>
                <w:lang w:val="uk-UA"/>
              </w:rPr>
              <w:t xml:space="preserve"> </w:t>
            </w:r>
            <w:r w:rsidRPr="009307C4">
              <w:rPr>
                <w:rFonts w:ascii="Times New Roman" w:hAnsi="Times New Roman" w:cs="Times New Roman"/>
                <w:b/>
                <w:bCs/>
                <w:lang w:val="uk-UA"/>
              </w:rPr>
              <w:t>культурної</w:t>
            </w:r>
            <w:r w:rsidR="00B85019">
              <w:rPr>
                <w:rFonts w:ascii="Times New Roman" w:hAnsi="Times New Roman" w:cs="Times New Roman"/>
                <w:b/>
                <w:bCs/>
                <w:lang w:val="uk-UA"/>
              </w:rPr>
              <w:t xml:space="preserve"> </w:t>
            </w:r>
            <w:r w:rsidRPr="009307C4">
              <w:rPr>
                <w:rFonts w:ascii="Times New Roman" w:hAnsi="Times New Roman" w:cs="Times New Roman"/>
                <w:b/>
                <w:bCs/>
                <w:lang w:val="uk-UA"/>
              </w:rPr>
              <w:t>спадщини</w:t>
            </w:r>
            <w:r w:rsidRPr="00FD5665">
              <w:rPr>
                <w:rFonts w:ascii="Times New Roman" w:hAnsi="Times New Roman" w:cs="Times New Roman"/>
                <w:b/>
                <w:bCs/>
                <w:lang w:val="uk-UA"/>
              </w:rPr>
              <w:t xml:space="preserve"> на території Макарівської </w:t>
            </w:r>
            <w:r w:rsidR="009307C4">
              <w:rPr>
                <w:rFonts w:ascii="Times New Roman" w:hAnsi="Times New Roman" w:cs="Times New Roman"/>
                <w:b/>
                <w:bCs/>
                <w:lang w:val="uk-UA"/>
              </w:rPr>
              <w:t xml:space="preserve">селищної </w:t>
            </w:r>
            <w:r w:rsidRPr="00FD5665">
              <w:rPr>
                <w:rFonts w:ascii="Times New Roman" w:hAnsi="Times New Roman" w:cs="Times New Roman"/>
                <w:b/>
                <w:bCs/>
                <w:lang w:val="uk-UA"/>
              </w:rPr>
              <w:t>територіальної громади</w:t>
            </w:r>
          </w:p>
        </w:tc>
        <w:tc>
          <w:tcPr>
            <w:tcW w:w="3402" w:type="dxa"/>
          </w:tcPr>
          <w:p w:rsidR="00FD5665" w:rsidRPr="00FD5665" w:rsidRDefault="00FD5665" w:rsidP="001064B1">
            <w:pPr>
              <w:contextualSpacing/>
              <w:rPr>
                <w:rFonts w:ascii="Times New Roman" w:hAnsi="Times New Roman" w:cs="Times New Roman"/>
                <w:bCs/>
                <w:lang w:val="uk-UA"/>
              </w:rPr>
            </w:pPr>
            <w:r w:rsidRPr="00FD5665">
              <w:rPr>
                <w:rFonts w:ascii="Times New Roman" w:hAnsi="Times New Roman" w:cs="Times New Roman"/>
                <w:bCs/>
                <w:lang w:val="uk-UA"/>
              </w:rPr>
              <w:t xml:space="preserve">10.1. </w:t>
            </w:r>
            <w:proofErr w:type="spellStart"/>
            <w:r w:rsidRPr="00FD5665">
              <w:rPr>
                <w:rFonts w:ascii="Times New Roman" w:hAnsi="Times New Roman" w:cs="Times New Roman"/>
                <w:bCs/>
              </w:rPr>
              <w:t>Виготовлення</w:t>
            </w:r>
            <w:proofErr w:type="spellEnd"/>
            <w:r w:rsidR="00B85019">
              <w:rPr>
                <w:rFonts w:ascii="Times New Roman" w:hAnsi="Times New Roman" w:cs="Times New Roman"/>
                <w:bCs/>
                <w:lang w:val="uk-UA"/>
              </w:rPr>
              <w:t xml:space="preserve"> </w:t>
            </w:r>
            <w:proofErr w:type="spellStart"/>
            <w:proofErr w:type="gramStart"/>
            <w:r w:rsidRPr="00FD5665">
              <w:rPr>
                <w:rFonts w:ascii="Times New Roman" w:hAnsi="Times New Roman" w:cs="Times New Roman"/>
                <w:bCs/>
              </w:rPr>
              <w:t>обл</w:t>
            </w:r>
            <w:proofErr w:type="gramEnd"/>
            <w:r w:rsidRPr="00FD5665">
              <w:rPr>
                <w:rFonts w:ascii="Times New Roman" w:hAnsi="Times New Roman" w:cs="Times New Roman"/>
                <w:bCs/>
              </w:rPr>
              <w:t>ікової</w:t>
            </w:r>
            <w:proofErr w:type="spellEnd"/>
            <w:r w:rsidR="00B85019">
              <w:rPr>
                <w:rFonts w:ascii="Times New Roman" w:hAnsi="Times New Roman" w:cs="Times New Roman"/>
                <w:bCs/>
                <w:lang w:val="uk-UA"/>
              </w:rPr>
              <w:t xml:space="preserve"> </w:t>
            </w:r>
            <w:proofErr w:type="spellStart"/>
            <w:r w:rsidRPr="00FD5665">
              <w:rPr>
                <w:rFonts w:ascii="Times New Roman" w:hAnsi="Times New Roman" w:cs="Times New Roman"/>
                <w:bCs/>
              </w:rPr>
              <w:t>документації</w:t>
            </w:r>
            <w:proofErr w:type="spellEnd"/>
            <w:r w:rsidRPr="00FD5665">
              <w:rPr>
                <w:rFonts w:ascii="Times New Roman" w:hAnsi="Times New Roman" w:cs="Times New Roman"/>
                <w:bCs/>
              </w:rPr>
              <w:t xml:space="preserve">, в тому </w:t>
            </w:r>
            <w:proofErr w:type="spellStart"/>
            <w:r w:rsidRPr="00FD5665">
              <w:rPr>
                <w:rFonts w:ascii="Times New Roman" w:hAnsi="Times New Roman" w:cs="Times New Roman"/>
                <w:bCs/>
              </w:rPr>
              <w:t>числі</w:t>
            </w:r>
            <w:proofErr w:type="spellEnd"/>
            <w:r w:rsidR="00B85019">
              <w:rPr>
                <w:rFonts w:ascii="Times New Roman" w:hAnsi="Times New Roman" w:cs="Times New Roman"/>
                <w:bCs/>
                <w:lang w:val="uk-UA"/>
              </w:rPr>
              <w:t xml:space="preserve"> </w:t>
            </w:r>
            <w:proofErr w:type="spellStart"/>
            <w:r w:rsidRPr="00FD5665">
              <w:rPr>
                <w:rFonts w:ascii="Times New Roman" w:hAnsi="Times New Roman" w:cs="Times New Roman"/>
                <w:bCs/>
              </w:rPr>
              <w:t>технічної</w:t>
            </w:r>
            <w:proofErr w:type="spellEnd"/>
            <w:r w:rsidR="00B85019">
              <w:rPr>
                <w:rFonts w:ascii="Times New Roman" w:hAnsi="Times New Roman" w:cs="Times New Roman"/>
                <w:bCs/>
                <w:lang w:val="uk-UA"/>
              </w:rPr>
              <w:t xml:space="preserve"> </w:t>
            </w:r>
            <w:proofErr w:type="spellStart"/>
            <w:r w:rsidRPr="00FD5665">
              <w:rPr>
                <w:rFonts w:ascii="Times New Roman" w:hAnsi="Times New Roman" w:cs="Times New Roman"/>
                <w:bCs/>
              </w:rPr>
              <w:t>документації</w:t>
            </w:r>
            <w:proofErr w:type="spellEnd"/>
            <w:r w:rsidR="00B85019">
              <w:rPr>
                <w:rFonts w:ascii="Times New Roman" w:hAnsi="Times New Roman" w:cs="Times New Roman"/>
                <w:bCs/>
                <w:lang w:val="uk-UA"/>
              </w:rPr>
              <w:t xml:space="preserve"> </w:t>
            </w:r>
            <w:proofErr w:type="spellStart"/>
            <w:r w:rsidRPr="00FD5665">
              <w:rPr>
                <w:rFonts w:ascii="Times New Roman" w:hAnsi="Times New Roman" w:cs="Times New Roman"/>
                <w:bCs/>
              </w:rPr>
              <w:t>землеустрою</w:t>
            </w:r>
            <w:proofErr w:type="spellEnd"/>
            <w:r w:rsidRPr="00FD5665">
              <w:rPr>
                <w:rFonts w:ascii="Times New Roman" w:hAnsi="Times New Roman" w:cs="Times New Roman"/>
                <w:bCs/>
                <w:lang w:val="uk-UA"/>
              </w:rPr>
              <w:t xml:space="preserve">, а також виготовлення паспортів на пам’ятки культурної спадщини </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w:t>
            </w:r>
          </w:p>
        </w:tc>
        <w:tc>
          <w:tcPr>
            <w:tcW w:w="1701" w:type="dxa"/>
            <w:vMerge w:val="restart"/>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Відділ культури і туризму селищної ради</w:t>
            </w:r>
          </w:p>
        </w:tc>
        <w:tc>
          <w:tcPr>
            <w:tcW w:w="1134" w:type="dxa"/>
            <w:vMerge w:val="restart"/>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lang w:val="uk-UA"/>
              </w:rPr>
              <w:t>Місцевий бюджет</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300,0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0,00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0,00</w:t>
            </w:r>
          </w:p>
        </w:tc>
        <w:tc>
          <w:tcPr>
            <w:tcW w:w="2487" w:type="dxa"/>
            <w:vMerge w:val="restart"/>
          </w:tcPr>
          <w:p w:rsidR="00FD5665" w:rsidRPr="00FD5665" w:rsidRDefault="00FD5665" w:rsidP="001064B1">
            <w:pPr>
              <w:rPr>
                <w:rFonts w:ascii="Times New Roman" w:hAnsi="Times New Roman" w:cs="Times New Roman"/>
                <w:lang w:val="uk-UA"/>
              </w:rPr>
            </w:pPr>
            <w:proofErr w:type="spellStart"/>
            <w:r w:rsidRPr="00FD5665">
              <w:rPr>
                <w:rFonts w:ascii="Times New Roman" w:hAnsi="Times New Roman" w:cs="Times New Roman"/>
              </w:rPr>
              <w:t>Паспортизація</w:t>
            </w:r>
            <w:proofErr w:type="spellEnd"/>
            <w:r w:rsidR="009307C4">
              <w:rPr>
                <w:rFonts w:ascii="Times New Roman" w:hAnsi="Times New Roman" w:cs="Times New Roman"/>
                <w:lang w:val="uk-UA"/>
              </w:rPr>
              <w:t xml:space="preserve"> </w:t>
            </w:r>
            <w:proofErr w:type="spellStart"/>
            <w:r w:rsidRPr="00FD5665">
              <w:rPr>
                <w:rFonts w:ascii="Times New Roman" w:hAnsi="Times New Roman" w:cs="Times New Roman"/>
              </w:rPr>
              <w:t>об'єктів</w:t>
            </w:r>
            <w:proofErr w:type="spellEnd"/>
            <w:r w:rsidRPr="00FD5665">
              <w:rPr>
                <w:rFonts w:ascii="Times New Roman" w:hAnsi="Times New Roman" w:cs="Times New Roman"/>
              </w:rPr>
              <w:t xml:space="preserve">: </w:t>
            </w:r>
            <w:proofErr w:type="spellStart"/>
            <w:r w:rsidRPr="00FD5665">
              <w:rPr>
                <w:rFonts w:ascii="Times New Roman" w:hAnsi="Times New Roman" w:cs="Times New Roman"/>
              </w:rPr>
              <w:t>виготовлення</w:t>
            </w:r>
            <w:proofErr w:type="spellEnd"/>
            <w:r w:rsidR="009307C4">
              <w:rPr>
                <w:rFonts w:ascii="Times New Roman" w:hAnsi="Times New Roman" w:cs="Times New Roman"/>
                <w:lang w:val="uk-UA"/>
              </w:rPr>
              <w:t xml:space="preserve"> </w:t>
            </w:r>
            <w:proofErr w:type="spellStart"/>
            <w:proofErr w:type="gramStart"/>
            <w:r w:rsidRPr="00FD5665">
              <w:rPr>
                <w:rFonts w:ascii="Times New Roman" w:hAnsi="Times New Roman" w:cs="Times New Roman"/>
              </w:rPr>
              <w:t>обл</w:t>
            </w:r>
            <w:proofErr w:type="gramEnd"/>
            <w:r w:rsidRPr="00FD5665">
              <w:rPr>
                <w:rFonts w:ascii="Times New Roman" w:hAnsi="Times New Roman" w:cs="Times New Roman"/>
              </w:rPr>
              <w:t>ікової</w:t>
            </w:r>
            <w:proofErr w:type="spellEnd"/>
            <w:r w:rsidR="009307C4">
              <w:rPr>
                <w:rFonts w:ascii="Times New Roman" w:hAnsi="Times New Roman" w:cs="Times New Roman"/>
                <w:lang w:val="uk-UA"/>
              </w:rPr>
              <w:t xml:space="preserve"> </w:t>
            </w:r>
            <w:proofErr w:type="spellStart"/>
            <w:r w:rsidRPr="00FD5665">
              <w:rPr>
                <w:rFonts w:ascii="Times New Roman" w:hAnsi="Times New Roman" w:cs="Times New Roman"/>
              </w:rPr>
              <w:t>документації</w:t>
            </w:r>
            <w:proofErr w:type="spellEnd"/>
            <w:r w:rsidRPr="00FD5665">
              <w:rPr>
                <w:rFonts w:ascii="Times New Roman" w:hAnsi="Times New Roman" w:cs="Times New Roman"/>
              </w:rPr>
              <w:t xml:space="preserve"> на </w:t>
            </w:r>
            <w:proofErr w:type="spellStart"/>
            <w:r w:rsidRPr="00FD5665">
              <w:rPr>
                <w:rFonts w:ascii="Times New Roman" w:hAnsi="Times New Roman" w:cs="Times New Roman"/>
              </w:rPr>
              <w:t>об'єкти</w:t>
            </w:r>
            <w:proofErr w:type="spellEnd"/>
            <w:r w:rsidRPr="00FD5665">
              <w:rPr>
                <w:rFonts w:ascii="Times New Roman" w:hAnsi="Times New Roman" w:cs="Times New Roman"/>
              </w:rPr>
              <w:t xml:space="preserve"> (паспорт, </w:t>
            </w:r>
            <w:proofErr w:type="spellStart"/>
            <w:r w:rsidRPr="00FD5665">
              <w:rPr>
                <w:rFonts w:ascii="Times New Roman" w:hAnsi="Times New Roman" w:cs="Times New Roman"/>
              </w:rPr>
              <w:t>облікова</w:t>
            </w:r>
            <w:proofErr w:type="spellEnd"/>
            <w:r w:rsidR="009307C4">
              <w:rPr>
                <w:rFonts w:ascii="Times New Roman" w:hAnsi="Times New Roman" w:cs="Times New Roman"/>
                <w:lang w:val="uk-UA"/>
              </w:rPr>
              <w:t xml:space="preserve"> </w:t>
            </w:r>
            <w:proofErr w:type="spellStart"/>
            <w:r w:rsidRPr="00FD5665">
              <w:rPr>
                <w:rFonts w:ascii="Times New Roman" w:hAnsi="Times New Roman" w:cs="Times New Roman"/>
              </w:rPr>
              <w:t>картка</w:t>
            </w:r>
            <w:proofErr w:type="spellEnd"/>
            <w:r w:rsidRPr="00FD5665">
              <w:rPr>
                <w:rFonts w:ascii="Times New Roman" w:hAnsi="Times New Roman" w:cs="Times New Roman"/>
              </w:rPr>
              <w:t xml:space="preserve">, акт </w:t>
            </w:r>
            <w:proofErr w:type="spellStart"/>
            <w:r w:rsidRPr="00FD5665">
              <w:rPr>
                <w:rFonts w:ascii="Times New Roman" w:hAnsi="Times New Roman" w:cs="Times New Roman"/>
              </w:rPr>
              <w:t>технічного</w:t>
            </w:r>
            <w:proofErr w:type="spellEnd"/>
            <w:r w:rsidRPr="00FD5665">
              <w:rPr>
                <w:rFonts w:ascii="Times New Roman" w:hAnsi="Times New Roman" w:cs="Times New Roman"/>
              </w:rPr>
              <w:t xml:space="preserve"> стану, </w:t>
            </w:r>
            <w:proofErr w:type="spellStart"/>
            <w:r w:rsidRPr="00FD5665">
              <w:rPr>
                <w:rFonts w:ascii="Times New Roman" w:hAnsi="Times New Roman" w:cs="Times New Roman"/>
              </w:rPr>
              <w:t>історична</w:t>
            </w:r>
            <w:proofErr w:type="spellEnd"/>
            <w:r w:rsidR="009307C4">
              <w:rPr>
                <w:rFonts w:ascii="Times New Roman" w:hAnsi="Times New Roman" w:cs="Times New Roman"/>
                <w:lang w:val="uk-UA"/>
              </w:rPr>
              <w:t xml:space="preserve"> </w:t>
            </w:r>
            <w:proofErr w:type="spellStart"/>
            <w:r w:rsidRPr="00FD5665">
              <w:rPr>
                <w:rFonts w:ascii="Times New Roman" w:hAnsi="Times New Roman" w:cs="Times New Roman"/>
              </w:rPr>
              <w:t>довідка</w:t>
            </w:r>
            <w:proofErr w:type="spellEnd"/>
            <w:r w:rsidRPr="00FD5665">
              <w:rPr>
                <w:rFonts w:ascii="Times New Roman" w:hAnsi="Times New Roman" w:cs="Times New Roman"/>
              </w:rPr>
              <w:t>)</w:t>
            </w:r>
          </w:p>
        </w:tc>
      </w:tr>
      <w:tr w:rsidR="00B85019" w:rsidRPr="00FD5665" w:rsidTr="009307C4">
        <w:trPr>
          <w:trHeight w:val="1416"/>
        </w:trPr>
        <w:tc>
          <w:tcPr>
            <w:tcW w:w="2948" w:type="dxa"/>
            <w:vMerge/>
          </w:tcPr>
          <w:p w:rsidR="00FD5665" w:rsidRPr="00FD5665" w:rsidRDefault="00FD5665" w:rsidP="001064B1">
            <w:pPr>
              <w:rPr>
                <w:rFonts w:ascii="Times New Roman" w:hAnsi="Times New Roman" w:cs="Times New Roman"/>
                <w:b/>
                <w:bCs/>
              </w:rPr>
            </w:pPr>
          </w:p>
        </w:tc>
        <w:tc>
          <w:tcPr>
            <w:tcW w:w="3402" w:type="dxa"/>
          </w:tcPr>
          <w:p w:rsidR="00FD5665" w:rsidRPr="00B85019" w:rsidRDefault="00FD5665" w:rsidP="001064B1">
            <w:pPr>
              <w:contextualSpacing/>
              <w:rPr>
                <w:rFonts w:ascii="Times New Roman" w:hAnsi="Times New Roman" w:cs="Times New Roman"/>
                <w:bCs/>
                <w:lang w:val="uk-UA"/>
              </w:rPr>
            </w:pPr>
            <w:r w:rsidRPr="00FD5665">
              <w:rPr>
                <w:rFonts w:ascii="Times New Roman" w:hAnsi="Times New Roman" w:cs="Times New Roman"/>
                <w:lang w:val="uk-UA"/>
              </w:rPr>
              <w:t xml:space="preserve">10.2. </w:t>
            </w:r>
            <w:proofErr w:type="spellStart"/>
            <w:r w:rsidR="00B85019">
              <w:rPr>
                <w:rFonts w:ascii="Times New Roman" w:hAnsi="Times New Roman" w:cs="Times New Roman"/>
                <w:lang w:val="uk-UA"/>
              </w:rPr>
              <w:t>І</w:t>
            </w:r>
            <w:r w:rsidRPr="00B85019">
              <w:rPr>
                <w:rFonts w:ascii="Times New Roman" w:hAnsi="Times New Roman" w:cs="Times New Roman"/>
                <w:lang w:val="uk-UA"/>
              </w:rPr>
              <w:t>нвентарізація</w:t>
            </w:r>
            <w:proofErr w:type="spellEnd"/>
            <w:r w:rsidRPr="00B85019">
              <w:rPr>
                <w:rFonts w:ascii="Times New Roman" w:hAnsi="Times New Roman" w:cs="Times New Roman"/>
                <w:lang w:val="uk-UA"/>
              </w:rPr>
              <w:t xml:space="preserve"> пам</w:t>
            </w:r>
            <w:r w:rsidR="009307C4" w:rsidRPr="009307C4">
              <w:rPr>
                <w:rFonts w:ascii="Times New Roman" w:hAnsi="Times New Roman" w:cs="Times New Roman"/>
                <w:lang w:val="uk-UA"/>
              </w:rPr>
              <w:t>`</w:t>
            </w:r>
            <w:r w:rsidRPr="00B85019">
              <w:rPr>
                <w:rFonts w:ascii="Times New Roman" w:hAnsi="Times New Roman" w:cs="Times New Roman"/>
                <w:lang w:val="uk-UA"/>
              </w:rPr>
              <w:t>яток археології</w:t>
            </w:r>
            <w:r w:rsidR="00B85019">
              <w:rPr>
                <w:rFonts w:ascii="Times New Roman" w:hAnsi="Times New Roman" w:cs="Times New Roman"/>
                <w:lang w:val="uk-UA"/>
              </w:rPr>
              <w:t xml:space="preserve">, </w:t>
            </w:r>
            <w:r w:rsidRPr="00B85019">
              <w:rPr>
                <w:rFonts w:ascii="Times New Roman" w:hAnsi="Times New Roman" w:cs="Times New Roman"/>
                <w:lang w:val="uk-UA"/>
              </w:rPr>
              <w:t>які</w:t>
            </w:r>
            <w:r w:rsidR="00B85019">
              <w:rPr>
                <w:rFonts w:ascii="Times New Roman" w:hAnsi="Times New Roman" w:cs="Times New Roman"/>
                <w:lang w:val="uk-UA"/>
              </w:rPr>
              <w:t xml:space="preserve"> </w:t>
            </w:r>
            <w:r w:rsidRPr="00B85019">
              <w:rPr>
                <w:rFonts w:ascii="Times New Roman" w:hAnsi="Times New Roman" w:cs="Times New Roman"/>
                <w:lang w:val="uk-UA"/>
              </w:rPr>
              <w:t>розташовані в населених пунктах Макарівської</w:t>
            </w:r>
            <w:r w:rsidR="00B85019">
              <w:rPr>
                <w:rFonts w:ascii="Times New Roman" w:hAnsi="Times New Roman" w:cs="Times New Roman"/>
                <w:lang w:val="uk-UA"/>
              </w:rPr>
              <w:t xml:space="preserve"> </w:t>
            </w:r>
            <w:r w:rsidRPr="00B85019">
              <w:rPr>
                <w:rFonts w:ascii="Times New Roman" w:hAnsi="Times New Roman" w:cs="Times New Roman"/>
                <w:lang w:val="uk-UA"/>
              </w:rPr>
              <w:t>селищної</w:t>
            </w:r>
            <w:r w:rsidR="00B85019">
              <w:rPr>
                <w:rFonts w:ascii="Times New Roman" w:hAnsi="Times New Roman" w:cs="Times New Roman"/>
                <w:lang w:val="uk-UA"/>
              </w:rPr>
              <w:t xml:space="preserve"> </w:t>
            </w:r>
            <w:r w:rsidRPr="00B85019">
              <w:rPr>
                <w:rFonts w:ascii="Times New Roman" w:hAnsi="Times New Roman" w:cs="Times New Roman"/>
                <w:lang w:val="uk-UA"/>
              </w:rPr>
              <w:t>територіальної</w:t>
            </w:r>
            <w:r w:rsidR="00B85019">
              <w:rPr>
                <w:rFonts w:ascii="Times New Roman" w:hAnsi="Times New Roman" w:cs="Times New Roman"/>
                <w:lang w:val="uk-UA"/>
              </w:rPr>
              <w:t xml:space="preserve"> </w:t>
            </w:r>
            <w:r w:rsidRPr="00B85019">
              <w:rPr>
                <w:rFonts w:ascii="Times New Roman" w:hAnsi="Times New Roman" w:cs="Times New Roman"/>
                <w:lang w:val="uk-UA"/>
              </w:rPr>
              <w:t>громади</w:t>
            </w:r>
          </w:p>
        </w:tc>
        <w:tc>
          <w:tcPr>
            <w:tcW w:w="1134" w:type="dxa"/>
          </w:tcPr>
          <w:p w:rsidR="00FD5665" w:rsidRPr="00FD5665" w:rsidRDefault="00FD5665" w:rsidP="00860CB2">
            <w:pPr>
              <w:jc w:val="center"/>
              <w:rPr>
                <w:rFonts w:ascii="Times New Roman" w:hAnsi="Times New Roman" w:cs="Times New Roman"/>
                <w:lang w:val="uk-UA"/>
              </w:rPr>
            </w:pPr>
            <w:r w:rsidRPr="00FD5665">
              <w:rPr>
                <w:rFonts w:ascii="Times New Roman" w:hAnsi="Times New Roman" w:cs="Times New Roman"/>
                <w:lang w:val="uk-UA"/>
              </w:rPr>
              <w:t>2025</w:t>
            </w:r>
          </w:p>
        </w:tc>
        <w:tc>
          <w:tcPr>
            <w:tcW w:w="1701" w:type="dxa"/>
            <w:vMerge/>
          </w:tcPr>
          <w:p w:rsidR="00FD5665" w:rsidRPr="00FD5665" w:rsidRDefault="00FD5665" w:rsidP="001064B1">
            <w:pPr>
              <w:rPr>
                <w:rFonts w:ascii="Times New Roman" w:hAnsi="Times New Roman" w:cs="Times New Roman"/>
                <w:lang w:val="uk-UA"/>
              </w:rPr>
            </w:pPr>
          </w:p>
        </w:tc>
        <w:tc>
          <w:tcPr>
            <w:tcW w:w="1134" w:type="dxa"/>
            <w:vMerge/>
          </w:tcPr>
          <w:p w:rsidR="00FD5665" w:rsidRPr="00FD5665" w:rsidRDefault="00FD5665" w:rsidP="001064B1">
            <w:pPr>
              <w:rPr>
                <w:rFonts w:ascii="Times New Roman" w:hAnsi="Times New Roman" w:cs="Times New Roman"/>
                <w:lang w:val="uk-UA"/>
              </w:rPr>
            </w:pP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100,0</w:t>
            </w:r>
          </w:p>
        </w:tc>
        <w:tc>
          <w:tcPr>
            <w:tcW w:w="993"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0,00</w:t>
            </w:r>
          </w:p>
        </w:tc>
        <w:tc>
          <w:tcPr>
            <w:tcW w:w="992" w:type="dxa"/>
          </w:tcPr>
          <w:p w:rsidR="00FD5665" w:rsidRPr="00FD5665" w:rsidRDefault="00FD5665" w:rsidP="0021084D">
            <w:pPr>
              <w:jc w:val="center"/>
              <w:rPr>
                <w:rFonts w:ascii="Times New Roman" w:hAnsi="Times New Roman" w:cs="Times New Roman"/>
                <w:lang w:val="uk-UA"/>
              </w:rPr>
            </w:pPr>
            <w:r w:rsidRPr="00FD5665">
              <w:rPr>
                <w:rFonts w:ascii="Times New Roman" w:hAnsi="Times New Roman" w:cs="Times New Roman"/>
                <w:lang w:val="uk-UA"/>
              </w:rPr>
              <w:t>0,00</w:t>
            </w:r>
          </w:p>
        </w:tc>
        <w:tc>
          <w:tcPr>
            <w:tcW w:w="2487" w:type="dxa"/>
            <w:vMerge/>
          </w:tcPr>
          <w:p w:rsidR="00FD5665" w:rsidRPr="00FD5665" w:rsidRDefault="00FD5665" w:rsidP="001064B1">
            <w:pPr>
              <w:rPr>
                <w:rFonts w:ascii="Times New Roman" w:hAnsi="Times New Roman" w:cs="Times New Roman"/>
                <w:lang w:val="uk-UA"/>
              </w:rPr>
            </w:pPr>
          </w:p>
        </w:tc>
      </w:tr>
      <w:tr w:rsidR="00B85019" w:rsidRPr="00FD5665" w:rsidTr="009307C4">
        <w:tc>
          <w:tcPr>
            <w:tcW w:w="2948" w:type="dxa"/>
          </w:tcPr>
          <w:p w:rsidR="00FD5665" w:rsidRPr="00FD5665" w:rsidRDefault="00FD5665" w:rsidP="001064B1">
            <w:pPr>
              <w:rPr>
                <w:rFonts w:ascii="Times New Roman" w:hAnsi="Times New Roman" w:cs="Times New Roman"/>
                <w:b/>
                <w:lang w:val="uk-UA"/>
              </w:rPr>
            </w:pPr>
          </w:p>
        </w:tc>
        <w:tc>
          <w:tcPr>
            <w:tcW w:w="3402" w:type="dxa"/>
          </w:tcPr>
          <w:p w:rsidR="00FD5665" w:rsidRPr="00FD5665" w:rsidRDefault="00FD5665" w:rsidP="001064B1">
            <w:pPr>
              <w:ind w:left="53"/>
              <w:contextualSpacing/>
              <w:rPr>
                <w:rFonts w:ascii="Times New Roman" w:hAnsi="Times New Roman" w:cs="Times New Roman"/>
                <w:lang w:val="uk-UA"/>
              </w:rPr>
            </w:pPr>
          </w:p>
        </w:tc>
        <w:tc>
          <w:tcPr>
            <w:tcW w:w="1134" w:type="dxa"/>
          </w:tcPr>
          <w:p w:rsidR="00FD5665" w:rsidRPr="00FD5665" w:rsidRDefault="00FD5665" w:rsidP="001064B1">
            <w:pPr>
              <w:rPr>
                <w:rFonts w:ascii="Times New Roman" w:hAnsi="Times New Roman" w:cs="Times New Roman"/>
                <w:lang w:val="uk-UA"/>
              </w:rPr>
            </w:pPr>
          </w:p>
        </w:tc>
        <w:tc>
          <w:tcPr>
            <w:tcW w:w="1701" w:type="dxa"/>
          </w:tcPr>
          <w:p w:rsidR="00FD5665" w:rsidRPr="00FD5665" w:rsidRDefault="00FD5665" w:rsidP="001064B1">
            <w:pPr>
              <w:rPr>
                <w:rFonts w:ascii="Times New Roman" w:hAnsi="Times New Roman" w:cs="Times New Roman"/>
                <w:lang w:val="uk-UA"/>
              </w:rPr>
            </w:pPr>
          </w:p>
        </w:tc>
        <w:tc>
          <w:tcPr>
            <w:tcW w:w="1134" w:type="dxa"/>
          </w:tcPr>
          <w:p w:rsidR="00FD5665" w:rsidRPr="00FD5665" w:rsidRDefault="00FD5665" w:rsidP="001064B1">
            <w:pPr>
              <w:rPr>
                <w:rFonts w:ascii="Times New Roman" w:hAnsi="Times New Roman" w:cs="Times New Roman"/>
                <w:lang w:val="uk-UA"/>
              </w:rPr>
            </w:pPr>
            <w:r w:rsidRPr="00FD5665">
              <w:rPr>
                <w:rFonts w:ascii="Times New Roman" w:hAnsi="Times New Roman" w:cs="Times New Roman"/>
                <w:b/>
                <w:lang w:val="uk-UA"/>
              </w:rPr>
              <w:t>Всього:</w:t>
            </w:r>
          </w:p>
        </w:tc>
        <w:tc>
          <w:tcPr>
            <w:tcW w:w="992" w:type="dxa"/>
          </w:tcPr>
          <w:p w:rsidR="00FD5665" w:rsidRPr="00FD5665" w:rsidRDefault="00FD5665" w:rsidP="0021084D">
            <w:pPr>
              <w:jc w:val="center"/>
              <w:rPr>
                <w:rFonts w:ascii="Times New Roman" w:hAnsi="Times New Roman" w:cs="Times New Roman"/>
                <w:b/>
                <w:lang w:val="uk-UA"/>
              </w:rPr>
            </w:pPr>
            <w:r w:rsidRPr="00FD5665">
              <w:rPr>
                <w:rFonts w:ascii="Times New Roman" w:hAnsi="Times New Roman" w:cs="Times New Roman"/>
                <w:b/>
                <w:lang w:val="uk-UA"/>
              </w:rPr>
              <w:t>11000,0</w:t>
            </w:r>
          </w:p>
        </w:tc>
        <w:tc>
          <w:tcPr>
            <w:tcW w:w="993" w:type="dxa"/>
          </w:tcPr>
          <w:p w:rsidR="00FD5665" w:rsidRPr="00FD5665" w:rsidRDefault="00FD5665" w:rsidP="0021084D">
            <w:pPr>
              <w:jc w:val="center"/>
              <w:rPr>
                <w:rFonts w:ascii="Times New Roman" w:hAnsi="Times New Roman" w:cs="Times New Roman"/>
                <w:b/>
                <w:lang w:val="uk-UA"/>
              </w:rPr>
            </w:pPr>
            <w:r w:rsidRPr="00FD5665">
              <w:rPr>
                <w:rFonts w:ascii="Times New Roman" w:hAnsi="Times New Roman" w:cs="Times New Roman"/>
                <w:b/>
                <w:lang w:val="uk-UA"/>
              </w:rPr>
              <w:t>11642,0</w:t>
            </w:r>
          </w:p>
        </w:tc>
        <w:tc>
          <w:tcPr>
            <w:tcW w:w="992" w:type="dxa"/>
          </w:tcPr>
          <w:p w:rsidR="00FD5665" w:rsidRPr="00FD5665" w:rsidRDefault="00FD5665" w:rsidP="0021084D">
            <w:pPr>
              <w:jc w:val="center"/>
              <w:rPr>
                <w:rFonts w:ascii="Times New Roman" w:hAnsi="Times New Roman" w:cs="Times New Roman"/>
                <w:b/>
                <w:lang w:val="uk-UA"/>
              </w:rPr>
            </w:pPr>
            <w:r w:rsidRPr="00FD5665">
              <w:rPr>
                <w:rFonts w:ascii="Times New Roman" w:hAnsi="Times New Roman" w:cs="Times New Roman"/>
                <w:b/>
                <w:lang w:val="uk-UA"/>
              </w:rPr>
              <w:t>12875,0</w:t>
            </w:r>
          </w:p>
        </w:tc>
        <w:tc>
          <w:tcPr>
            <w:tcW w:w="2487" w:type="dxa"/>
          </w:tcPr>
          <w:p w:rsidR="00FD5665" w:rsidRPr="00FD5665" w:rsidRDefault="00FD5665" w:rsidP="001064B1">
            <w:pPr>
              <w:rPr>
                <w:rFonts w:ascii="Times New Roman" w:hAnsi="Times New Roman" w:cs="Times New Roman"/>
                <w:lang w:val="uk-UA"/>
              </w:rPr>
            </w:pPr>
          </w:p>
        </w:tc>
      </w:tr>
    </w:tbl>
    <w:p w:rsidR="00FD5665" w:rsidRDefault="00FD5665" w:rsidP="00FD5665">
      <w:pPr>
        <w:spacing w:after="0"/>
        <w:ind w:right="-1"/>
        <w:rPr>
          <w:rFonts w:ascii="Times New Roman" w:eastAsia="Calibri" w:hAnsi="Times New Roman" w:cs="Times New Roman"/>
          <w:lang w:val="uk-UA"/>
        </w:rPr>
      </w:pPr>
    </w:p>
    <w:p w:rsidR="009307C4" w:rsidRDefault="009307C4" w:rsidP="00FD5665">
      <w:pPr>
        <w:spacing w:after="0"/>
        <w:ind w:right="-1"/>
        <w:rPr>
          <w:rFonts w:ascii="Times New Roman" w:eastAsia="Calibri" w:hAnsi="Times New Roman" w:cs="Times New Roman"/>
          <w:lang w:val="uk-UA"/>
        </w:rPr>
      </w:pPr>
    </w:p>
    <w:p w:rsidR="009307C4" w:rsidRPr="009307C4" w:rsidRDefault="009307C4" w:rsidP="00FD5665">
      <w:pPr>
        <w:spacing w:after="0"/>
        <w:ind w:right="-1"/>
        <w:rPr>
          <w:rFonts w:ascii="Times New Roman" w:hAnsi="Times New Roman" w:cs="Times New Roman"/>
          <w:b/>
          <w:sz w:val="24"/>
          <w:szCs w:val="24"/>
          <w:lang w:val="uk-UA"/>
        </w:rPr>
      </w:pPr>
      <w:r>
        <w:rPr>
          <w:rFonts w:ascii="Times New Roman" w:eastAsia="Calibri" w:hAnsi="Times New Roman" w:cs="Times New Roman"/>
          <w:b/>
          <w:lang w:val="uk-UA"/>
        </w:rPr>
        <w:t>Секретар ради</w:t>
      </w:r>
      <w:r>
        <w:rPr>
          <w:rFonts w:ascii="Times New Roman" w:eastAsia="Calibri" w:hAnsi="Times New Roman" w:cs="Times New Roman"/>
          <w:b/>
          <w:lang w:val="uk-UA"/>
        </w:rPr>
        <w:tab/>
      </w:r>
      <w:r>
        <w:rPr>
          <w:rFonts w:ascii="Times New Roman" w:eastAsia="Calibri" w:hAnsi="Times New Roman" w:cs="Times New Roman"/>
          <w:b/>
          <w:lang w:val="uk-UA"/>
        </w:rPr>
        <w:tab/>
      </w:r>
      <w:r>
        <w:rPr>
          <w:rFonts w:ascii="Times New Roman" w:eastAsia="Calibri" w:hAnsi="Times New Roman" w:cs="Times New Roman"/>
          <w:b/>
          <w:lang w:val="uk-UA"/>
        </w:rPr>
        <w:tab/>
      </w:r>
      <w:r>
        <w:rPr>
          <w:rFonts w:ascii="Times New Roman" w:eastAsia="Calibri" w:hAnsi="Times New Roman" w:cs="Times New Roman"/>
          <w:b/>
          <w:lang w:val="uk-UA"/>
        </w:rPr>
        <w:tab/>
      </w:r>
      <w:r>
        <w:rPr>
          <w:rFonts w:ascii="Times New Roman" w:eastAsia="Calibri" w:hAnsi="Times New Roman" w:cs="Times New Roman"/>
          <w:b/>
          <w:lang w:val="uk-UA"/>
        </w:rPr>
        <w:tab/>
      </w:r>
      <w:r>
        <w:rPr>
          <w:rFonts w:ascii="Times New Roman" w:eastAsia="Calibri" w:hAnsi="Times New Roman" w:cs="Times New Roman"/>
          <w:b/>
          <w:lang w:val="uk-UA"/>
        </w:rPr>
        <w:tab/>
      </w:r>
      <w:r>
        <w:rPr>
          <w:rFonts w:ascii="Times New Roman" w:eastAsia="Calibri" w:hAnsi="Times New Roman" w:cs="Times New Roman"/>
          <w:b/>
          <w:lang w:val="uk-UA"/>
        </w:rPr>
        <w:tab/>
      </w:r>
      <w:r>
        <w:rPr>
          <w:rFonts w:ascii="Times New Roman" w:eastAsia="Calibri" w:hAnsi="Times New Roman" w:cs="Times New Roman"/>
          <w:b/>
          <w:lang w:val="uk-UA"/>
        </w:rPr>
        <w:tab/>
      </w:r>
      <w:r>
        <w:rPr>
          <w:rFonts w:ascii="Times New Roman" w:eastAsia="Calibri" w:hAnsi="Times New Roman" w:cs="Times New Roman"/>
          <w:b/>
          <w:lang w:val="uk-UA"/>
        </w:rPr>
        <w:tab/>
      </w:r>
      <w:r>
        <w:rPr>
          <w:rFonts w:ascii="Times New Roman" w:eastAsia="Calibri" w:hAnsi="Times New Roman" w:cs="Times New Roman"/>
          <w:b/>
          <w:lang w:val="uk-UA"/>
        </w:rPr>
        <w:tab/>
      </w:r>
      <w:r>
        <w:rPr>
          <w:rFonts w:ascii="Times New Roman" w:eastAsia="Calibri" w:hAnsi="Times New Roman" w:cs="Times New Roman"/>
          <w:b/>
          <w:lang w:val="uk-UA"/>
        </w:rPr>
        <w:tab/>
      </w:r>
      <w:r>
        <w:rPr>
          <w:rFonts w:ascii="Times New Roman" w:eastAsia="Calibri" w:hAnsi="Times New Roman" w:cs="Times New Roman"/>
          <w:b/>
          <w:lang w:val="uk-UA"/>
        </w:rPr>
        <w:tab/>
      </w:r>
      <w:r>
        <w:rPr>
          <w:rFonts w:ascii="Times New Roman" w:eastAsia="Calibri" w:hAnsi="Times New Roman" w:cs="Times New Roman"/>
          <w:b/>
          <w:lang w:val="uk-UA"/>
        </w:rPr>
        <w:tab/>
      </w:r>
      <w:r>
        <w:rPr>
          <w:rFonts w:ascii="Times New Roman" w:eastAsia="Calibri" w:hAnsi="Times New Roman" w:cs="Times New Roman"/>
          <w:b/>
          <w:lang w:val="uk-UA"/>
        </w:rPr>
        <w:tab/>
      </w:r>
      <w:r>
        <w:rPr>
          <w:rFonts w:ascii="Times New Roman" w:eastAsia="Calibri" w:hAnsi="Times New Roman" w:cs="Times New Roman"/>
          <w:b/>
          <w:lang w:val="uk-UA"/>
        </w:rPr>
        <w:tab/>
      </w:r>
      <w:r>
        <w:rPr>
          <w:rFonts w:ascii="Times New Roman" w:eastAsia="Calibri" w:hAnsi="Times New Roman" w:cs="Times New Roman"/>
          <w:b/>
          <w:lang w:val="uk-UA"/>
        </w:rPr>
        <w:tab/>
        <w:t xml:space="preserve">   </w:t>
      </w:r>
      <w:r w:rsidRPr="009307C4">
        <w:rPr>
          <w:rFonts w:ascii="Times New Roman" w:eastAsia="Calibri" w:hAnsi="Times New Roman" w:cs="Times New Roman"/>
          <w:b/>
          <w:lang w:val="uk-UA"/>
        </w:rPr>
        <w:t xml:space="preserve">Наталія </w:t>
      </w:r>
      <w:proofErr w:type="spellStart"/>
      <w:r w:rsidRPr="009307C4">
        <w:rPr>
          <w:rFonts w:ascii="Times New Roman" w:eastAsia="Calibri" w:hAnsi="Times New Roman" w:cs="Times New Roman"/>
          <w:b/>
          <w:lang w:val="uk-UA"/>
        </w:rPr>
        <w:t>ОСТРОВСЬКА</w:t>
      </w:r>
      <w:proofErr w:type="spellEnd"/>
    </w:p>
    <w:bookmarkEnd w:id="0"/>
    <w:p w:rsidR="00FD5665" w:rsidRPr="005B33F2" w:rsidRDefault="00FD5665" w:rsidP="00FD5665">
      <w:pPr>
        <w:rPr>
          <w:lang w:val="uk-UA"/>
        </w:rPr>
      </w:pPr>
    </w:p>
    <w:p w:rsidR="00A32168" w:rsidRPr="00FD5665" w:rsidRDefault="00A32168" w:rsidP="00FD5665">
      <w:pPr>
        <w:spacing w:after="0" w:line="240" w:lineRule="auto"/>
        <w:jc w:val="center"/>
        <w:rPr>
          <w:rFonts w:ascii="Times New Roman" w:hAnsi="Times New Roman" w:cs="Times New Roman"/>
          <w:b/>
          <w:lang w:val="uk-UA"/>
        </w:rPr>
      </w:pPr>
    </w:p>
    <w:sectPr w:rsidR="00A32168" w:rsidRPr="00FD5665" w:rsidSect="00A567CD">
      <w:pgSz w:w="16838" w:h="11906" w:orient="landscape"/>
      <w:pgMar w:top="1701"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A3D00"/>
    <w:multiLevelType w:val="hybridMultilevel"/>
    <w:tmpl w:val="7BDE922E"/>
    <w:lvl w:ilvl="0" w:tplc="5A4697D6">
      <w:start w:val="1"/>
      <w:numFmt w:val="decimal"/>
      <w:lvlText w:val="%1."/>
      <w:lvlJc w:val="left"/>
      <w:pPr>
        <w:tabs>
          <w:tab w:val="num" w:pos="947"/>
        </w:tabs>
        <w:ind w:left="947" w:hanging="777"/>
      </w:pPr>
    </w:lvl>
    <w:lvl w:ilvl="1" w:tplc="04190019">
      <w:start w:val="1"/>
      <w:numFmt w:val="lowerLetter"/>
      <w:lvlText w:val="%2."/>
      <w:lvlJc w:val="left"/>
      <w:pPr>
        <w:tabs>
          <w:tab w:val="num" w:pos="1667"/>
        </w:tabs>
        <w:ind w:left="1667" w:hanging="360"/>
      </w:pPr>
    </w:lvl>
    <w:lvl w:ilvl="2" w:tplc="0419001B">
      <w:start w:val="1"/>
      <w:numFmt w:val="lowerRoman"/>
      <w:lvlText w:val="%3."/>
      <w:lvlJc w:val="right"/>
      <w:pPr>
        <w:tabs>
          <w:tab w:val="num" w:pos="2387"/>
        </w:tabs>
        <w:ind w:left="2387" w:hanging="180"/>
      </w:pPr>
    </w:lvl>
    <w:lvl w:ilvl="3" w:tplc="0419000F">
      <w:start w:val="1"/>
      <w:numFmt w:val="decimal"/>
      <w:lvlText w:val="%4."/>
      <w:lvlJc w:val="left"/>
      <w:pPr>
        <w:tabs>
          <w:tab w:val="num" w:pos="3107"/>
        </w:tabs>
        <w:ind w:left="3107" w:hanging="360"/>
      </w:pPr>
    </w:lvl>
    <w:lvl w:ilvl="4" w:tplc="04190019">
      <w:start w:val="1"/>
      <w:numFmt w:val="lowerLetter"/>
      <w:lvlText w:val="%5."/>
      <w:lvlJc w:val="left"/>
      <w:pPr>
        <w:tabs>
          <w:tab w:val="num" w:pos="3827"/>
        </w:tabs>
        <w:ind w:left="3827" w:hanging="360"/>
      </w:pPr>
    </w:lvl>
    <w:lvl w:ilvl="5" w:tplc="0419001B">
      <w:start w:val="1"/>
      <w:numFmt w:val="lowerRoman"/>
      <w:lvlText w:val="%6."/>
      <w:lvlJc w:val="right"/>
      <w:pPr>
        <w:tabs>
          <w:tab w:val="num" w:pos="4547"/>
        </w:tabs>
        <w:ind w:left="4547" w:hanging="180"/>
      </w:pPr>
    </w:lvl>
    <w:lvl w:ilvl="6" w:tplc="0419000F">
      <w:start w:val="1"/>
      <w:numFmt w:val="decimal"/>
      <w:lvlText w:val="%7."/>
      <w:lvlJc w:val="left"/>
      <w:pPr>
        <w:tabs>
          <w:tab w:val="num" w:pos="5267"/>
        </w:tabs>
        <w:ind w:left="5267" w:hanging="360"/>
      </w:pPr>
    </w:lvl>
    <w:lvl w:ilvl="7" w:tplc="04190019">
      <w:start w:val="1"/>
      <w:numFmt w:val="lowerLetter"/>
      <w:lvlText w:val="%8."/>
      <w:lvlJc w:val="left"/>
      <w:pPr>
        <w:tabs>
          <w:tab w:val="num" w:pos="5987"/>
        </w:tabs>
        <w:ind w:left="5987" w:hanging="360"/>
      </w:pPr>
    </w:lvl>
    <w:lvl w:ilvl="8" w:tplc="0419001B">
      <w:start w:val="1"/>
      <w:numFmt w:val="lowerRoman"/>
      <w:lvlText w:val="%9."/>
      <w:lvlJc w:val="right"/>
      <w:pPr>
        <w:tabs>
          <w:tab w:val="num" w:pos="6707"/>
        </w:tabs>
        <w:ind w:left="6707" w:hanging="180"/>
      </w:pPr>
    </w:lvl>
  </w:abstractNum>
  <w:abstractNum w:abstractNumId="1">
    <w:nsid w:val="6F3B0251"/>
    <w:multiLevelType w:val="multilevel"/>
    <w:tmpl w:val="59B62776"/>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nsid w:val="7BDD0F1B"/>
    <w:multiLevelType w:val="hybridMultilevel"/>
    <w:tmpl w:val="7BDE922E"/>
    <w:lvl w:ilvl="0" w:tplc="5A4697D6">
      <w:start w:val="1"/>
      <w:numFmt w:val="decimal"/>
      <w:lvlText w:val="%1."/>
      <w:lvlJc w:val="left"/>
      <w:pPr>
        <w:tabs>
          <w:tab w:val="num" w:pos="919"/>
        </w:tabs>
        <w:ind w:left="919" w:hanging="777"/>
      </w:pPr>
    </w:lvl>
    <w:lvl w:ilvl="1" w:tplc="04190019">
      <w:start w:val="1"/>
      <w:numFmt w:val="lowerLetter"/>
      <w:lvlText w:val="%2."/>
      <w:lvlJc w:val="left"/>
      <w:pPr>
        <w:tabs>
          <w:tab w:val="num" w:pos="1639"/>
        </w:tabs>
        <w:ind w:left="1639" w:hanging="360"/>
      </w:pPr>
    </w:lvl>
    <w:lvl w:ilvl="2" w:tplc="0419001B">
      <w:start w:val="1"/>
      <w:numFmt w:val="lowerRoman"/>
      <w:lvlText w:val="%3."/>
      <w:lvlJc w:val="right"/>
      <w:pPr>
        <w:tabs>
          <w:tab w:val="num" w:pos="2359"/>
        </w:tabs>
        <w:ind w:left="2359" w:hanging="180"/>
      </w:pPr>
    </w:lvl>
    <w:lvl w:ilvl="3" w:tplc="0419000F">
      <w:start w:val="1"/>
      <w:numFmt w:val="decimal"/>
      <w:lvlText w:val="%4."/>
      <w:lvlJc w:val="left"/>
      <w:pPr>
        <w:tabs>
          <w:tab w:val="num" w:pos="3079"/>
        </w:tabs>
        <w:ind w:left="3079" w:hanging="360"/>
      </w:pPr>
    </w:lvl>
    <w:lvl w:ilvl="4" w:tplc="04190019">
      <w:start w:val="1"/>
      <w:numFmt w:val="lowerLetter"/>
      <w:lvlText w:val="%5."/>
      <w:lvlJc w:val="left"/>
      <w:pPr>
        <w:tabs>
          <w:tab w:val="num" w:pos="3799"/>
        </w:tabs>
        <w:ind w:left="3799" w:hanging="360"/>
      </w:pPr>
    </w:lvl>
    <w:lvl w:ilvl="5" w:tplc="0419001B">
      <w:start w:val="1"/>
      <w:numFmt w:val="lowerRoman"/>
      <w:lvlText w:val="%6."/>
      <w:lvlJc w:val="right"/>
      <w:pPr>
        <w:tabs>
          <w:tab w:val="num" w:pos="4519"/>
        </w:tabs>
        <w:ind w:left="4519" w:hanging="180"/>
      </w:pPr>
    </w:lvl>
    <w:lvl w:ilvl="6" w:tplc="0419000F">
      <w:start w:val="1"/>
      <w:numFmt w:val="decimal"/>
      <w:lvlText w:val="%7."/>
      <w:lvlJc w:val="left"/>
      <w:pPr>
        <w:tabs>
          <w:tab w:val="num" w:pos="5239"/>
        </w:tabs>
        <w:ind w:left="5239" w:hanging="360"/>
      </w:pPr>
    </w:lvl>
    <w:lvl w:ilvl="7" w:tplc="04190019">
      <w:start w:val="1"/>
      <w:numFmt w:val="lowerLetter"/>
      <w:lvlText w:val="%8."/>
      <w:lvlJc w:val="left"/>
      <w:pPr>
        <w:tabs>
          <w:tab w:val="num" w:pos="5959"/>
        </w:tabs>
        <w:ind w:left="5959" w:hanging="360"/>
      </w:pPr>
    </w:lvl>
    <w:lvl w:ilvl="8" w:tplc="0419001B">
      <w:start w:val="1"/>
      <w:numFmt w:val="lowerRoman"/>
      <w:lvlText w:val="%9."/>
      <w:lvlJc w:val="right"/>
      <w:pPr>
        <w:tabs>
          <w:tab w:val="num" w:pos="6679"/>
        </w:tabs>
        <w:ind w:left="667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compat/>
  <w:rsids>
    <w:rsidRoot w:val="00A02425"/>
    <w:rsid w:val="000B2E46"/>
    <w:rsid w:val="0021084D"/>
    <w:rsid w:val="002D614F"/>
    <w:rsid w:val="003717E4"/>
    <w:rsid w:val="00394824"/>
    <w:rsid w:val="003B7EB6"/>
    <w:rsid w:val="003F42F2"/>
    <w:rsid w:val="004148D4"/>
    <w:rsid w:val="004D6B31"/>
    <w:rsid w:val="005C3881"/>
    <w:rsid w:val="006B2D77"/>
    <w:rsid w:val="006F41BE"/>
    <w:rsid w:val="00726148"/>
    <w:rsid w:val="00860CB2"/>
    <w:rsid w:val="008A3B28"/>
    <w:rsid w:val="009307C4"/>
    <w:rsid w:val="009854DA"/>
    <w:rsid w:val="009E4F5A"/>
    <w:rsid w:val="009E6702"/>
    <w:rsid w:val="00A02425"/>
    <w:rsid w:val="00A32168"/>
    <w:rsid w:val="00A567CD"/>
    <w:rsid w:val="00AD72D1"/>
    <w:rsid w:val="00B07064"/>
    <w:rsid w:val="00B85019"/>
    <w:rsid w:val="00BB33DA"/>
    <w:rsid w:val="00C017F5"/>
    <w:rsid w:val="00C4145C"/>
    <w:rsid w:val="00CD0BC5"/>
    <w:rsid w:val="00CF56DB"/>
    <w:rsid w:val="00D27F05"/>
    <w:rsid w:val="00E06153"/>
    <w:rsid w:val="00FD56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7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4F5A"/>
    <w:pPr>
      <w:ind w:left="720"/>
      <w:contextualSpacing/>
    </w:pPr>
  </w:style>
  <w:style w:type="paragraph" w:styleId="a4">
    <w:name w:val="Normal (Web)"/>
    <w:basedOn w:val="a"/>
    <w:uiPriority w:val="99"/>
    <w:unhideWhenUsed/>
    <w:rsid w:val="002D614F"/>
    <w:pPr>
      <w:spacing w:after="0" w:line="240" w:lineRule="auto"/>
    </w:pPr>
    <w:rPr>
      <w:rFonts w:ascii="Times New Roman" w:eastAsia="Times New Roman" w:hAnsi="Times New Roman" w:cs="Times New Roman"/>
      <w:color w:val="000000"/>
      <w:sz w:val="24"/>
      <w:szCs w:val="24"/>
      <w:lang w:eastAsia="ru-RU"/>
    </w:rPr>
  </w:style>
  <w:style w:type="table" w:customStyle="1" w:styleId="1">
    <w:name w:val="Сетка таблицы1"/>
    <w:basedOn w:val="a1"/>
    <w:next w:val="a5"/>
    <w:uiPriority w:val="39"/>
    <w:rsid w:val="00A567CD"/>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39"/>
    <w:rsid w:val="00A567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F56D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F56DB"/>
    <w:rPr>
      <w:rFonts w:ascii="Tahoma" w:hAnsi="Tahoma" w:cs="Tahoma"/>
      <w:sz w:val="16"/>
      <w:szCs w:val="16"/>
    </w:rPr>
  </w:style>
  <w:style w:type="paragraph" w:styleId="a8">
    <w:name w:val="caption"/>
    <w:basedOn w:val="a"/>
    <w:next w:val="a"/>
    <w:semiHidden/>
    <w:unhideWhenUsed/>
    <w:qFormat/>
    <w:rsid w:val="00CF56DB"/>
    <w:pPr>
      <w:snapToGrid w:val="0"/>
      <w:spacing w:after="0" w:line="240" w:lineRule="auto"/>
      <w:jc w:val="center"/>
    </w:pPr>
    <w:rPr>
      <w:rFonts w:ascii="Times New Roman" w:eastAsia="Times New Roman" w:hAnsi="Times New Roman" w:cs="Times New Roman"/>
      <w:b/>
      <w:color w:val="000000"/>
      <w:sz w:val="28"/>
      <w:szCs w:val="20"/>
      <w:lang w:val="uk-UA" w:eastAsia="ru-RU"/>
    </w:rPr>
  </w:style>
  <w:style w:type="character" w:styleId="a9">
    <w:name w:val="Strong"/>
    <w:basedOn w:val="a0"/>
    <w:uiPriority w:val="22"/>
    <w:qFormat/>
    <w:rsid w:val="009854DA"/>
    <w:rPr>
      <w:b/>
      <w:bCs/>
    </w:rPr>
  </w:style>
</w:styles>
</file>

<file path=word/webSettings.xml><?xml version="1.0" encoding="utf-8"?>
<w:webSettings xmlns:r="http://schemas.openxmlformats.org/officeDocument/2006/relationships" xmlns:w="http://schemas.openxmlformats.org/wordprocessingml/2006/main">
  <w:divs>
    <w:div w:id="99314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31539-35CE-42FA-84C6-FE84FC6B0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2189</Words>
  <Characters>12478</Characters>
  <Application>Microsoft Office Word</Application>
  <DocSecurity>0</DocSecurity>
  <Lines>103</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PC-42</dc:creator>
  <cp:keywords/>
  <dc:description/>
  <cp:lastModifiedBy>User Windows</cp:lastModifiedBy>
  <cp:revision>11</cp:revision>
  <cp:lastPrinted>2025-05-09T13:05:00Z</cp:lastPrinted>
  <dcterms:created xsi:type="dcterms:W3CDTF">2025-04-14T14:31:00Z</dcterms:created>
  <dcterms:modified xsi:type="dcterms:W3CDTF">2025-05-09T13:07:00Z</dcterms:modified>
</cp:coreProperties>
</file>