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B0F" w:rsidRDefault="006C0B0F">
      <w:pPr>
        <w:spacing w:line="1" w:lineRule="exact"/>
      </w:pPr>
    </w:p>
    <w:p w:rsidR="00C42410" w:rsidRDefault="00C42410" w:rsidP="00696247">
      <w:pPr>
        <w:pStyle w:val="1"/>
        <w:framePr w:w="9821" w:h="15219" w:hRule="exact" w:wrap="none" w:vAnchor="page" w:hAnchor="page" w:x="796" w:y="346"/>
        <w:shd w:val="clear" w:color="auto" w:fill="auto"/>
        <w:spacing w:after="300"/>
        <w:ind w:firstLine="0"/>
        <w:jc w:val="center"/>
        <w:rPr>
          <w:b/>
          <w:bCs/>
        </w:rPr>
      </w:pPr>
    </w:p>
    <w:p w:rsidR="006C0B0F" w:rsidRDefault="003C1786" w:rsidP="00696247">
      <w:pPr>
        <w:pStyle w:val="1"/>
        <w:framePr w:w="9821" w:h="15219" w:hRule="exact" w:wrap="none" w:vAnchor="page" w:hAnchor="page" w:x="796" w:y="346"/>
        <w:shd w:val="clear" w:color="auto" w:fill="auto"/>
        <w:spacing w:after="300"/>
        <w:ind w:firstLine="0"/>
        <w:jc w:val="center"/>
      </w:pPr>
      <w:r>
        <w:rPr>
          <w:b/>
          <w:bCs/>
        </w:rPr>
        <w:t>ОБГРУНТУВАННЯ</w:t>
      </w:r>
    </w:p>
    <w:p w:rsidR="009221F1" w:rsidRDefault="003C1786" w:rsidP="009221F1">
      <w:pPr>
        <w:pStyle w:val="1"/>
        <w:framePr w:w="9821" w:h="15219" w:hRule="exact" w:wrap="none" w:vAnchor="page" w:hAnchor="page" w:x="796" w:y="346"/>
        <w:shd w:val="clear" w:color="auto" w:fill="auto"/>
        <w:spacing w:line="262" w:lineRule="auto"/>
        <w:ind w:firstLine="0"/>
        <w:jc w:val="center"/>
        <w:rPr>
          <w:b/>
          <w:bCs/>
        </w:rPr>
      </w:pPr>
      <w:r>
        <w:rPr>
          <w:b/>
          <w:bCs/>
        </w:rPr>
        <w:t>технічних та якісних характеристик, розміру бюджетного призначення,</w:t>
      </w:r>
      <w:r>
        <w:rPr>
          <w:b/>
          <w:bCs/>
        </w:rPr>
        <w:br/>
        <w:t>очікуваної вартості предмета закупівлі:</w:t>
      </w:r>
      <w:r w:rsidR="0081574A">
        <w:rPr>
          <w:b/>
          <w:bCs/>
        </w:rPr>
        <w:br/>
        <w:t>«Бензин А-95</w:t>
      </w:r>
      <w:r w:rsidR="007C01D0">
        <w:rPr>
          <w:b/>
          <w:bCs/>
        </w:rPr>
        <w:t xml:space="preserve"> </w:t>
      </w:r>
      <w:r w:rsidR="00C3641F">
        <w:rPr>
          <w:b/>
          <w:bCs/>
        </w:rPr>
        <w:t xml:space="preserve">Євро 5 (по талонах) </w:t>
      </w:r>
      <w:r w:rsidR="00036508">
        <w:rPr>
          <w:b/>
          <w:bCs/>
        </w:rPr>
        <w:t xml:space="preserve">для генераторів </w:t>
      </w:r>
      <w:r w:rsidR="0081574A" w:rsidRPr="00471A61">
        <w:rPr>
          <w:b/>
          <w:bCs/>
        </w:rPr>
        <w:t>та дизельне паливо</w:t>
      </w:r>
      <w:r w:rsidR="00417F69" w:rsidRPr="00417F69">
        <w:rPr>
          <w:b/>
          <w:bCs/>
        </w:rPr>
        <w:t xml:space="preserve"> </w:t>
      </w:r>
      <w:r w:rsidR="00417F69">
        <w:rPr>
          <w:b/>
          <w:bCs/>
        </w:rPr>
        <w:t>Євро 5</w:t>
      </w:r>
      <w:r w:rsidR="00777C0C">
        <w:rPr>
          <w:b/>
          <w:bCs/>
        </w:rPr>
        <w:t xml:space="preserve"> </w:t>
      </w:r>
      <w:r w:rsidR="00036508">
        <w:rPr>
          <w:b/>
          <w:bCs/>
        </w:rPr>
        <w:t>для генераторів</w:t>
      </w:r>
      <w:r w:rsidR="0081574A" w:rsidRPr="00471A61">
        <w:rPr>
          <w:b/>
          <w:bCs/>
        </w:rPr>
        <w:t xml:space="preserve"> </w:t>
      </w:r>
      <w:r w:rsidR="00C3641F">
        <w:rPr>
          <w:b/>
          <w:bCs/>
        </w:rPr>
        <w:t>(по талонах)</w:t>
      </w:r>
      <w:r w:rsidR="0081574A" w:rsidRPr="00471A61">
        <w:rPr>
          <w:b/>
          <w:bCs/>
        </w:rPr>
        <w:t>,</w:t>
      </w:r>
      <w:r w:rsidR="0081574A" w:rsidRPr="00471A61">
        <w:rPr>
          <w:b/>
        </w:rPr>
        <w:t xml:space="preserve"> CPV (</w:t>
      </w:r>
      <w:proofErr w:type="spellStart"/>
      <w:r w:rsidR="0081574A" w:rsidRPr="00471A61">
        <w:rPr>
          <w:b/>
        </w:rPr>
        <w:t>ДК</w:t>
      </w:r>
      <w:proofErr w:type="spellEnd"/>
      <w:r w:rsidR="0081574A" w:rsidRPr="00471A61">
        <w:rPr>
          <w:b/>
        </w:rPr>
        <w:t xml:space="preserve"> 021:2015) – 09130000-9 – нафта і дистиляти»</w:t>
      </w:r>
    </w:p>
    <w:p w:rsidR="006C0B0F" w:rsidRDefault="00417F69" w:rsidP="00417F69">
      <w:pPr>
        <w:pStyle w:val="1"/>
        <w:framePr w:w="9821" w:h="15219" w:hRule="exact" w:wrap="none" w:vAnchor="page" w:hAnchor="page" w:x="796" w:y="346"/>
        <w:shd w:val="clear" w:color="auto" w:fill="auto"/>
        <w:spacing w:line="262" w:lineRule="auto"/>
        <w:ind w:firstLine="0"/>
        <w:rPr>
          <w:b/>
          <w:bCs/>
        </w:rPr>
      </w:pPr>
      <w:r>
        <w:rPr>
          <w:b/>
          <w:bCs/>
          <w:lang w:eastAsia="en-US" w:bidi="en-US"/>
        </w:rPr>
        <w:t xml:space="preserve">                  </w:t>
      </w:r>
      <w:r w:rsidR="0081574A">
        <w:rPr>
          <w:b/>
          <w:bCs/>
          <w:lang w:val="en-US" w:eastAsia="en-US" w:bidi="en-US"/>
        </w:rPr>
        <w:t>KE</w:t>
      </w:r>
      <w:r w:rsidR="0081574A">
        <w:rPr>
          <w:b/>
          <w:bCs/>
          <w:lang w:eastAsia="en-US" w:bidi="en-US"/>
        </w:rPr>
        <w:t>К</w:t>
      </w:r>
      <w:r w:rsidR="003C1786">
        <w:rPr>
          <w:b/>
          <w:bCs/>
          <w:lang w:val="en-US" w:eastAsia="en-US" w:bidi="en-US"/>
        </w:rPr>
        <w:t>B</w:t>
      </w:r>
      <w:r w:rsidR="003C1786" w:rsidRPr="00E87496">
        <w:rPr>
          <w:b/>
          <w:bCs/>
          <w:lang w:val="ru-RU" w:eastAsia="en-US" w:bidi="en-US"/>
        </w:rPr>
        <w:t xml:space="preserve"> </w:t>
      </w:r>
      <w:r w:rsidR="003C1786">
        <w:rPr>
          <w:b/>
          <w:bCs/>
        </w:rPr>
        <w:t>2210 - Предмети, матеріали обладнання та інвентар</w:t>
      </w:r>
    </w:p>
    <w:p w:rsidR="006C0B0F" w:rsidRDefault="003C1786" w:rsidP="00696247">
      <w:pPr>
        <w:pStyle w:val="1"/>
        <w:framePr w:w="9821" w:h="15219" w:hRule="exact" w:wrap="none" w:vAnchor="page" w:hAnchor="page" w:x="796" w:y="346"/>
        <w:shd w:val="clear" w:color="auto" w:fill="auto"/>
        <w:spacing w:line="259" w:lineRule="auto"/>
        <w:ind w:firstLine="0"/>
        <w:jc w:val="center"/>
        <w:rPr>
          <w:b/>
          <w:bCs/>
        </w:rPr>
      </w:pPr>
      <w:r>
        <w:rPr>
          <w:b/>
          <w:bCs/>
        </w:rPr>
        <w:t xml:space="preserve">Ідентифікатор закупівлі: </w:t>
      </w:r>
      <w:r w:rsidR="00070A87" w:rsidRPr="00070A87">
        <w:rPr>
          <w:b/>
          <w:color w:val="333333"/>
          <w:shd w:val="clear" w:color="auto" w:fill="FFFFFF"/>
        </w:rPr>
        <w:t>UA-2025-11-25-007075-a</w:t>
      </w:r>
      <w:r w:rsidRPr="00070A87">
        <w:rPr>
          <w:b/>
          <w:bCs/>
        </w:rPr>
        <w:br/>
      </w:r>
      <w:r w:rsidR="000433B6">
        <w:rPr>
          <w:b/>
          <w:bCs/>
        </w:rPr>
        <w:t>(</w:t>
      </w:r>
      <w:proofErr w:type="spellStart"/>
      <w:r w:rsidR="000433B6" w:rsidRPr="0081574A">
        <w:rPr>
          <w:b/>
          <w:bCs/>
          <w:lang w:val="ru-RU"/>
        </w:rPr>
        <w:t>відкриті</w:t>
      </w:r>
      <w:proofErr w:type="spellEnd"/>
      <w:r w:rsidR="000433B6" w:rsidRPr="0081574A">
        <w:rPr>
          <w:b/>
          <w:bCs/>
          <w:lang w:val="ru-RU"/>
        </w:rPr>
        <w:t xml:space="preserve"> торги </w:t>
      </w:r>
      <w:proofErr w:type="spellStart"/>
      <w:r w:rsidR="000433B6" w:rsidRPr="0081574A">
        <w:rPr>
          <w:b/>
          <w:bCs/>
          <w:lang w:val="ru-RU"/>
        </w:rPr>
        <w:t>з</w:t>
      </w:r>
      <w:proofErr w:type="spellEnd"/>
      <w:r w:rsidR="000433B6" w:rsidRPr="0081574A">
        <w:rPr>
          <w:b/>
          <w:bCs/>
          <w:lang w:val="ru-RU"/>
        </w:rPr>
        <w:t xml:space="preserve"> </w:t>
      </w:r>
      <w:proofErr w:type="spellStart"/>
      <w:r w:rsidR="000433B6" w:rsidRPr="0081574A">
        <w:rPr>
          <w:b/>
          <w:bCs/>
          <w:lang w:val="ru-RU"/>
        </w:rPr>
        <w:t>особливостями</w:t>
      </w:r>
      <w:proofErr w:type="spellEnd"/>
      <w:r>
        <w:rPr>
          <w:b/>
          <w:bCs/>
        </w:rPr>
        <w:t>)</w:t>
      </w:r>
    </w:p>
    <w:p w:rsidR="00EB3AC0" w:rsidRDefault="00EB3AC0" w:rsidP="00696247">
      <w:pPr>
        <w:pStyle w:val="1"/>
        <w:framePr w:w="9821" w:h="15219" w:hRule="exact" w:wrap="none" w:vAnchor="page" w:hAnchor="page" w:x="796" w:y="346"/>
        <w:shd w:val="clear" w:color="auto" w:fill="auto"/>
        <w:spacing w:line="259" w:lineRule="auto"/>
        <w:ind w:firstLine="0"/>
        <w:jc w:val="center"/>
      </w:pPr>
    </w:p>
    <w:p w:rsidR="006C0B0F" w:rsidRDefault="003C1786" w:rsidP="00696247">
      <w:pPr>
        <w:pStyle w:val="1"/>
        <w:framePr w:w="9821" w:h="15219" w:hRule="exact" w:wrap="none" w:vAnchor="page" w:hAnchor="page" w:x="796" w:y="346"/>
        <w:numPr>
          <w:ilvl w:val="0"/>
          <w:numId w:val="1"/>
        </w:numPr>
        <w:shd w:val="clear" w:color="auto" w:fill="auto"/>
        <w:tabs>
          <w:tab w:val="left" w:pos="724"/>
        </w:tabs>
        <w:ind w:firstLine="500"/>
        <w:jc w:val="both"/>
      </w:pPr>
      <w:r>
        <w:rPr>
          <w:b/>
          <w:bCs/>
        </w:rPr>
        <w:t xml:space="preserve">Обґрунтування технічних і якісних характеристик предмета закупівлі: </w:t>
      </w:r>
      <w:r>
        <w:t xml:space="preserve">необхідність закупівлі визначається нагальною потребою </w:t>
      </w:r>
      <w:r w:rsidR="0081574A">
        <w:t>в забезпеченні</w:t>
      </w:r>
      <w:r>
        <w:t xml:space="preserve"> автотранспорту</w:t>
      </w:r>
      <w:r w:rsidR="00E87496">
        <w:t xml:space="preserve"> Макарівської селищної ради Київської області</w:t>
      </w:r>
      <w:r>
        <w:t xml:space="preserve"> пальним.</w:t>
      </w:r>
    </w:p>
    <w:p w:rsidR="006C0B0F" w:rsidRDefault="003C1786" w:rsidP="00696247">
      <w:pPr>
        <w:pStyle w:val="1"/>
        <w:framePr w:w="9821" w:h="15219" w:hRule="exact" w:wrap="none" w:vAnchor="page" w:hAnchor="page" w:x="796" w:y="346"/>
        <w:shd w:val="clear" w:color="auto" w:fill="auto"/>
        <w:ind w:firstLine="500"/>
        <w:jc w:val="both"/>
      </w:pPr>
      <w:r>
        <w:t xml:space="preserve">Обґрунтування технічних і якісних характеристик предмета закупівлі: </w:t>
      </w:r>
      <w:r w:rsidR="00E87496">
        <w:t>виконання з належною якістю завдань</w:t>
      </w:r>
      <w:r w:rsidR="0081574A">
        <w:t>,</w:t>
      </w:r>
      <w:r w:rsidR="00E87496">
        <w:t xml:space="preserve"> необхідних для </w:t>
      </w:r>
      <w:r>
        <w:t xml:space="preserve">забезпечення </w:t>
      </w:r>
      <w:r w:rsidR="0081574A">
        <w:t>житт</w:t>
      </w:r>
      <w:r w:rsidR="00E87496">
        <w:t>єдіяльності Макарівської селищної територіальної громади</w:t>
      </w:r>
      <w:r>
        <w:t>, покладених на</w:t>
      </w:r>
      <w:r w:rsidR="00E87496">
        <w:t xml:space="preserve"> Макарівську селищну раду</w:t>
      </w:r>
      <w:r>
        <w:t>.</w:t>
      </w:r>
    </w:p>
    <w:p w:rsidR="006C0B0F" w:rsidRDefault="0081574A" w:rsidP="00696247">
      <w:pPr>
        <w:pStyle w:val="1"/>
        <w:framePr w:w="9821" w:h="15219" w:hRule="exact" w:wrap="none" w:vAnchor="page" w:hAnchor="page" w:x="796" w:y="346"/>
        <w:numPr>
          <w:ilvl w:val="0"/>
          <w:numId w:val="1"/>
        </w:numPr>
        <w:shd w:val="clear" w:color="auto" w:fill="auto"/>
        <w:tabs>
          <w:tab w:val="left" w:pos="730"/>
        </w:tabs>
        <w:ind w:firstLine="500"/>
        <w:jc w:val="both"/>
      </w:pPr>
      <w:r>
        <w:t>Бензин А-95</w:t>
      </w:r>
      <w:r w:rsidR="003C1786">
        <w:t xml:space="preserve"> повинен відповідати Технічному регламенту щодо вимог до автомобільних бензинів, дизельного, суднових та котельних палив, затвердженому постановою Кабінету Міністрів України від 01.08.2013 № 927 (далі - Технічний регламент) та вимогам НАЦІОНАЛЬНОГО СТАНДАРТУ УКРАЇНИ ДСТУ 7687:2015 БЕНЗИНИ АВТОМОБІЛЬНІ ЄВРО.</w:t>
      </w:r>
      <w:r>
        <w:t xml:space="preserve"> </w:t>
      </w:r>
      <w:r w:rsidR="003C1786">
        <w:t>Технічні умови, розробленого з метою забезпечення впровадження та застосування Технічного регламенту; дизельне паливо повинно відповідати Технічного регламенту та вимогам НАЦІОНАЛЬНОГО СТАНДАРТУ УКРАЇНИ ДСТУ 7688:2015 ПАЛИВО ДИЗЕЛЬНЕ ЄВРО. Технічні умови, розробленого з метою забезпечення впровадження та застосування Технічного регламенту.</w:t>
      </w:r>
      <w:r w:rsidR="00E87496">
        <w:t xml:space="preserve"> </w:t>
      </w:r>
      <w:r w:rsidR="003C1786">
        <w:t>Стандарти України: ДСТУ 4454:2005 Нафта і нафтопродукти. Маркування, пакування, транспортування та зберігання, ДСТУ 7687:2015 БЕНЗИНИ АВТОМОБІЛЬНІ ЄВРО. Технічні умови, ДСТУ 7688:2015 ПАЛИВО ДИЗЕЛЬНЕ ЄВРО. Технічні умови визначають вимоги до маркування, пакування, транспортування і зберігання нафтопродуктів, а також до автомобільних бензинів та дизельного палива.</w:t>
      </w:r>
      <w:r w:rsidR="00A235C2">
        <w:t xml:space="preserve"> </w:t>
      </w:r>
      <w:r w:rsidR="003C1786">
        <w:t>Технічним регламентом встановлена оцінка відповідності палив та визначено застосування процедури оцінки відповідності палив. За результатами проведення оцінки відповідності виробник або уповноважений представник складає декларацію про відповідність згідно з Технічним регламентом.</w:t>
      </w:r>
    </w:p>
    <w:p w:rsidR="006C0B0F" w:rsidRDefault="003C1786" w:rsidP="00696247">
      <w:pPr>
        <w:pStyle w:val="1"/>
        <w:framePr w:w="9821" w:h="15219" w:hRule="exact" w:wrap="none" w:vAnchor="page" w:hAnchor="page" w:x="796" w:y="346"/>
        <w:numPr>
          <w:ilvl w:val="0"/>
          <w:numId w:val="1"/>
        </w:numPr>
        <w:shd w:val="clear" w:color="auto" w:fill="auto"/>
        <w:tabs>
          <w:tab w:val="left" w:pos="724"/>
        </w:tabs>
        <w:ind w:firstLine="500"/>
        <w:jc w:val="both"/>
      </w:pPr>
      <w:r>
        <w:rPr>
          <w:b/>
          <w:bCs/>
        </w:rPr>
        <w:t xml:space="preserve">Обґрунтування розміру бюджетного призначення: </w:t>
      </w:r>
      <w:r>
        <w:t>розмір бюджетного призначення, визначений відповідно</w:t>
      </w:r>
      <w:r w:rsidR="002F6F2C">
        <w:t xml:space="preserve"> до розрахунку кошторису на 202</w:t>
      </w:r>
      <w:r w:rsidR="001853BC">
        <w:t>5</w:t>
      </w:r>
      <w:r>
        <w:t xml:space="preserve"> рік, становить </w:t>
      </w:r>
      <w:r w:rsidR="00D61088" w:rsidRPr="00D61088">
        <w:rPr>
          <w:lang w:val="ru-RU"/>
        </w:rPr>
        <w:t xml:space="preserve"> </w:t>
      </w:r>
      <w:r w:rsidR="00417F69">
        <w:t>8</w:t>
      </w:r>
      <w:r w:rsidR="0022052B" w:rsidRPr="001853BC">
        <w:t>00</w:t>
      </w:r>
      <w:r w:rsidRPr="001853BC">
        <w:t xml:space="preserve"> 000,00 грн. з ПДВ</w:t>
      </w:r>
      <w:r>
        <w:t>.</w:t>
      </w:r>
    </w:p>
    <w:p w:rsidR="006C0B0F" w:rsidRDefault="003C1786" w:rsidP="00696247">
      <w:pPr>
        <w:pStyle w:val="1"/>
        <w:framePr w:w="9821" w:h="15219" w:hRule="exact" w:wrap="none" w:vAnchor="page" w:hAnchor="page" w:x="796" w:y="346"/>
        <w:numPr>
          <w:ilvl w:val="0"/>
          <w:numId w:val="1"/>
        </w:numPr>
        <w:shd w:val="clear" w:color="auto" w:fill="auto"/>
        <w:tabs>
          <w:tab w:val="left" w:pos="795"/>
        </w:tabs>
        <w:ind w:firstLine="500"/>
        <w:jc w:val="both"/>
      </w:pPr>
      <w:r>
        <w:rPr>
          <w:b/>
          <w:bCs/>
        </w:rPr>
        <w:t xml:space="preserve">Очікувальна вартість предмета закупівлі: </w:t>
      </w:r>
      <w:r w:rsidR="00E578FC">
        <w:t>1</w:t>
      </w:r>
      <w:r w:rsidR="00B97A08">
        <w:t>770</w:t>
      </w:r>
      <w:r w:rsidRPr="001853BC">
        <w:t>00,00 грн. з ПДВ.</w:t>
      </w:r>
    </w:p>
    <w:p w:rsidR="006C0B0F" w:rsidRDefault="003C1786" w:rsidP="00696247">
      <w:pPr>
        <w:pStyle w:val="1"/>
        <w:framePr w:w="9821" w:h="15219" w:hRule="exact" w:wrap="none" w:vAnchor="page" w:hAnchor="page" w:x="796" w:y="346"/>
        <w:numPr>
          <w:ilvl w:val="0"/>
          <w:numId w:val="1"/>
        </w:numPr>
        <w:shd w:val="clear" w:color="auto" w:fill="auto"/>
        <w:tabs>
          <w:tab w:val="left" w:pos="730"/>
        </w:tabs>
        <w:ind w:firstLine="500"/>
        <w:jc w:val="both"/>
      </w:pPr>
      <w:r>
        <w:rPr>
          <w:b/>
          <w:bCs/>
        </w:rPr>
        <w:t xml:space="preserve">Обґрунтування очікувальної вартості предмета закупівлі: </w:t>
      </w:r>
      <w:r>
        <w:t>визначено відповідно до методу порівняння ринкових цін, затвердженого наказом Міністерства розвитку економіки, торгівлі та сільського господарства від 18.02.2020 р. №275.</w:t>
      </w:r>
    </w:p>
    <w:p w:rsidR="006C0B0F" w:rsidRDefault="0081574A" w:rsidP="0081574A">
      <w:pPr>
        <w:pStyle w:val="1"/>
        <w:framePr w:w="9821" w:h="15219" w:hRule="exact" w:wrap="none" w:vAnchor="page" w:hAnchor="page" w:x="796" w:y="346"/>
        <w:shd w:val="clear" w:color="auto" w:fill="auto"/>
        <w:ind w:firstLine="0"/>
        <w:jc w:val="both"/>
        <w:rPr>
          <w:lang w:eastAsia="en-US" w:bidi="en-US"/>
        </w:rPr>
      </w:pPr>
      <w:r>
        <w:t xml:space="preserve">        </w:t>
      </w:r>
      <w:r w:rsidR="003C1786">
        <w:t>Розрахунок очікувальної варто</w:t>
      </w:r>
      <w:r w:rsidR="00D61088">
        <w:t xml:space="preserve">сті предмета закупівлі </w:t>
      </w:r>
      <w:r>
        <w:rPr>
          <w:b/>
          <w:bCs/>
        </w:rPr>
        <w:t>«Бензин А-95</w:t>
      </w:r>
      <w:r w:rsidR="00D07919" w:rsidRPr="00D07919">
        <w:rPr>
          <w:b/>
          <w:bCs/>
        </w:rPr>
        <w:t xml:space="preserve"> </w:t>
      </w:r>
      <w:r w:rsidR="00D07919">
        <w:rPr>
          <w:b/>
          <w:bCs/>
        </w:rPr>
        <w:t>Євро 5</w:t>
      </w:r>
      <w:r w:rsidR="00777C0C" w:rsidRPr="00777C0C">
        <w:rPr>
          <w:b/>
          <w:bCs/>
        </w:rPr>
        <w:t xml:space="preserve"> </w:t>
      </w:r>
      <w:r w:rsidR="00777C0C">
        <w:rPr>
          <w:b/>
          <w:bCs/>
        </w:rPr>
        <w:t xml:space="preserve">для генераторів </w:t>
      </w:r>
      <w:r w:rsidR="00D07919">
        <w:rPr>
          <w:b/>
          <w:bCs/>
        </w:rPr>
        <w:t xml:space="preserve">(по талонах) </w:t>
      </w:r>
      <w:r w:rsidR="001853BC">
        <w:rPr>
          <w:b/>
          <w:bCs/>
        </w:rPr>
        <w:t xml:space="preserve"> та дизельне паливо</w:t>
      </w:r>
      <w:r w:rsidR="007C01D0">
        <w:rPr>
          <w:b/>
          <w:bCs/>
        </w:rPr>
        <w:t xml:space="preserve"> Євро 5</w:t>
      </w:r>
      <w:r w:rsidR="00777C0C" w:rsidRPr="00777C0C">
        <w:rPr>
          <w:b/>
          <w:bCs/>
        </w:rPr>
        <w:t xml:space="preserve"> </w:t>
      </w:r>
      <w:r w:rsidR="00777C0C">
        <w:rPr>
          <w:b/>
          <w:bCs/>
        </w:rPr>
        <w:t xml:space="preserve">для генераторів </w:t>
      </w:r>
      <w:r w:rsidR="00D07919">
        <w:rPr>
          <w:b/>
          <w:bCs/>
        </w:rPr>
        <w:t>(по талонах)</w:t>
      </w:r>
      <w:r w:rsidRPr="00471A61">
        <w:rPr>
          <w:b/>
          <w:bCs/>
        </w:rPr>
        <w:t>,</w:t>
      </w:r>
      <w:r w:rsidRPr="00471A61">
        <w:rPr>
          <w:b/>
        </w:rPr>
        <w:t xml:space="preserve"> CPV (</w:t>
      </w:r>
      <w:proofErr w:type="spellStart"/>
      <w:r w:rsidRPr="00471A61">
        <w:rPr>
          <w:b/>
        </w:rPr>
        <w:t>ДК</w:t>
      </w:r>
      <w:proofErr w:type="spellEnd"/>
      <w:r w:rsidRPr="00471A61">
        <w:rPr>
          <w:b/>
        </w:rPr>
        <w:t xml:space="preserve"> 0</w:t>
      </w:r>
      <w:r>
        <w:rPr>
          <w:b/>
        </w:rPr>
        <w:t xml:space="preserve">21:2015) – 09130000-9 – нафта і </w:t>
      </w:r>
      <w:r w:rsidRPr="00471A61">
        <w:rPr>
          <w:b/>
        </w:rPr>
        <w:t>дистиляти</w:t>
      </w:r>
      <w:r>
        <w:rPr>
          <w:b/>
        </w:rPr>
        <w:t>»</w:t>
      </w:r>
      <w:r w:rsidR="003C1786">
        <w:t xml:space="preserve"> здійснювався шляхом порівняння ринкових цін на аналогічний Товар, а саме пошуком, збором та аналізом інформації, яка містіться у відкритих джерелах, у тому числі на сайтах потенційних постачальників. Крім цього було здійснено аналіз закупівель аналогічних Товарів через електронну систему закупівель </w:t>
      </w:r>
      <w:r w:rsidR="003C1786" w:rsidRPr="00E87496">
        <w:rPr>
          <w:lang w:eastAsia="en-US" w:bidi="en-US"/>
        </w:rPr>
        <w:t>«</w:t>
      </w:r>
      <w:r w:rsidR="003C1786">
        <w:rPr>
          <w:lang w:val="en-US" w:eastAsia="en-US" w:bidi="en-US"/>
        </w:rPr>
        <w:t>PROZOR</w:t>
      </w:r>
      <w:r w:rsidR="003C1786" w:rsidRPr="00E87496">
        <w:rPr>
          <w:lang w:eastAsia="en-US" w:bidi="en-US"/>
        </w:rPr>
        <w:t>.</w:t>
      </w:r>
      <w:r w:rsidR="003C1786">
        <w:rPr>
          <w:lang w:val="en-US" w:eastAsia="en-US" w:bidi="en-US"/>
        </w:rPr>
        <w:t>RO</w:t>
      </w:r>
      <w:r w:rsidR="003C1786" w:rsidRPr="00E87496">
        <w:rPr>
          <w:lang w:eastAsia="en-US" w:bidi="en-US"/>
        </w:rPr>
        <w:t>».</w:t>
      </w:r>
    </w:p>
    <w:p w:rsidR="00696247" w:rsidRDefault="00696247" w:rsidP="00696247">
      <w:pPr>
        <w:pStyle w:val="1"/>
        <w:framePr w:w="9821" w:h="15219" w:hRule="exact" w:wrap="none" w:vAnchor="page" w:hAnchor="page" w:x="796" w:y="346"/>
        <w:shd w:val="clear" w:color="auto" w:fill="auto"/>
        <w:ind w:firstLine="500"/>
        <w:jc w:val="both"/>
        <w:rPr>
          <w:lang w:eastAsia="en-US" w:bidi="en-US"/>
        </w:rPr>
      </w:pPr>
    </w:p>
    <w:p w:rsidR="00696247" w:rsidRDefault="00696247" w:rsidP="00696247">
      <w:pPr>
        <w:pStyle w:val="1"/>
        <w:framePr w:w="9821" w:h="15219" w:hRule="exact" w:wrap="none" w:vAnchor="page" w:hAnchor="page" w:x="796" w:y="346"/>
        <w:shd w:val="clear" w:color="auto" w:fill="auto"/>
        <w:ind w:firstLine="500"/>
        <w:jc w:val="both"/>
        <w:rPr>
          <w:lang w:eastAsia="en-US" w:bidi="en-US"/>
        </w:rPr>
      </w:pPr>
    </w:p>
    <w:p w:rsidR="00696247" w:rsidRDefault="00696247" w:rsidP="00696247">
      <w:pPr>
        <w:pStyle w:val="1"/>
        <w:framePr w:w="9821" w:h="15219" w:hRule="exact" w:wrap="none" w:vAnchor="page" w:hAnchor="page" w:x="796" w:y="346"/>
        <w:shd w:val="clear" w:color="auto" w:fill="auto"/>
        <w:ind w:firstLine="500"/>
        <w:jc w:val="both"/>
      </w:pPr>
    </w:p>
    <w:p w:rsidR="006C0B0F" w:rsidRDefault="006C0B0F">
      <w:pPr>
        <w:spacing w:line="1" w:lineRule="exact"/>
      </w:pPr>
    </w:p>
    <w:sectPr w:rsidR="006C0B0F" w:rsidSect="00C42410">
      <w:pgSz w:w="11900" w:h="16840"/>
      <w:pgMar w:top="567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074F" w:rsidRDefault="00AE074F" w:rsidP="006C0B0F">
      <w:r>
        <w:separator/>
      </w:r>
    </w:p>
  </w:endnote>
  <w:endnote w:type="continuationSeparator" w:id="0">
    <w:p w:rsidR="00AE074F" w:rsidRDefault="00AE074F" w:rsidP="006C0B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074F" w:rsidRDefault="00AE074F"/>
  </w:footnote>
  <w:footnote w:type="continuationSeparator" w:id="0">
    <w:p w:rsidR="00AE074F" w:rsidRDefault="00AE074F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4B6C71"/>
    <w:multiLevelType w:val="multilevel"/>
    <w:tmpl w:val="1DF8F2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6C0B0F"/>
    <w:rsid w:val="00036508"/>
    <w:rsid w:val="000433B6"/>
    <w:rsid w:val="000534FF"/>
    <w:rsid w:val="00070A87"/>
    <w:rsid w:val="00090E28"/>
    <w:rsid w:val="00117030"/>
    <w:rsid w:val="00156E44"/>
    <w:rsid w:val="001853BC"/>
    <w:rsid w:val="001D0BA1"/>
    <w:rsid w:val="00214ABB"/>
    <w:rsid w:val="0022052B"/>
    <w:rsid w:val="002214D0"/>
    <w:rsid w:val="00231D03"/>
    <w:rsid w:val="00247371"/>
    <w:rsid w:val="002639A5"/>
    <w:rsid w:val="002F6F2C"/>
    <w:rsid w:val="00311BCA"/>
    <w:rsid w:val="003570DF"/>
    <w:rsid w:val="003C1786"/>
    <w:rsid w:val="00417F69"/>
    <w:rsid w:val="00486371"/>
    <w:rsid w:val="004C3150"/>
    <w:rsid w:val="004D3475"/>
    <w:rsid w:val="0050009F"/>
    <w:rsid w:val="0052280A"/>
    <w:rsid w:val="00541115"/>
    <w:rsid w:val="00551DE8"/>
    <w:rsid w:val="00645F4A"/>
    <w:rsid w:val="00696247"/>
    <w:rsid w:val="006C0B0F"/>
    <w:rsid w:val="00777C0C"/>
    <w:rsid w:val="00787C21"/>
    <w:rsid w:val="00796F91"/>
    <w:rsid w:val="007C01D0"/>
    <w:rsid w:val="0081574A"/>
    <w:rsid w:val="008A3754"/>
    <w:rsid w:val="009221F1"/>
    <w:rsid w:val="00A235C2"/>
    <w:rsid w:val="00A43D93"/>
    <w:rsid w:val="00AA7EA8"/>
    <w:rsid w:val="00AD0872"/>
    <w:rsid w:val="00AE074F"/>
    <w:rsid w:val="00AF07AE"/>
    <w:rsid w:val="00B50AAA"/>
    <w:rsid w:val="00B56B04"/>
    <w:rsid w:val="00B97A08"/>
    <w:rsid w:val="00BB038B"/>
    <w:rsid w:val="00BB3CE6"/>
    <w:rsid w:val="00BC626D"/>
    <w:rsid w:val="00C06E50"/>
    <w:rsid w:val="00C10FA1"/>
    <w:rsid w:val="00C16870"/>
    <w:rsid w:val="00C30671"/>
    <w:rsid w:val="00C3641F"/>
    <w:rsid w:val="00C42410"/>
    <w:rsid w:val="00C74D57"/>
    <w:rsid w:val="00D014C6"/>
    <w:rsid w:val="00D06597"/>
    <w:rsid w:val="00D07919"/>
    <w:rsid w:val="00D2689E"/>
    <w:rsid w:val="00D61088"/>
    <w:rsid w:val="00D82893"/>
    <w:rsid w:val="00DA0139"/>
    <w:rsid w:val="00DD7600"/>
    <w:rsid w:val="00DF1D9A"/>
    <w:rsid w:val="00DF33FB"/>
    <w:rsid w:val="00E36429"/>
    <w:rsid w:val="00E37D77"/>
    <w:rsid w:val="00E578FC"/>
    <w:rsid w:val="00E87496"/>
    <w:rsid w:val="00E9292C"/>
    <w:rsid w:val="00EB3AC0"/>
    <w:rsid w:val="00F13109"/>
    <w:rsid w:val="00F16EDD"/>
    <w:rsid w:val="00F66413"/>
    <w:rsid w:val="00FD2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C0B0F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6C0B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rsid w:val="006C0B0F"/>
    <w:pPr>
      <w:shd w:val="clear" w:color="auto" w:fill="FFFFFF"/>
      <w:ind w:firstLine="400"/>
    </w:pPr>
    <w:rPr>
      <w:rFonts w:ascii="Times New Roman" w:eastAsia="Times New Roman" w:hAnsi="Times New Roman" w:cs="Times New Roman"/>
    </w:rPr>
  </w:style>
  <w:style w:type="character" w:styleId="a4">
    <w:name w:val="Hyperlink"/>
    <w:basedOn w:val="a0"/>
    <w:uiPriority w:val="99"/>
    <w:unhideWhenUsed/>
    <w:rsid w:val="007C01D0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C01D0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474</Words>
  <Characters>2708</Characters>
  <Application>Microsoft Office Word</Application>
  <DocSecurity>0</DocSecurity>
  <Lines>22</Lines>
  <Paragraphs>6</Paragraphs>
  <ScaleCrop>false</ScaleCrop>
  <Company>RePack by SPecialiST</Company>
  <LinksUpToDate>false</LinksUpToDate>
  <CharactersWithSpaces>3176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 Windows</cp:lastModifiedBy>
  <cp:revision>36</cp:revision>
  <dcterms:created xsi:type="dcterms:W3CDTF">2022-06-01T09:31:00Z</dcterms:created>
  <dcterms:modified xsi:type="dcterms:W3CDTF">2025-11-25T10:00:00Z</dcterms:modified>
</cp:coreProperties>
</file>