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A1F1" w14:textId="77777777" w:rsidR="00817C81" w:rsidRDefault="00000000">
      <w:pPr>
        <w:spacing w:after="0" w:line="240" w:lineRule="auto"/>
        <w:ind w:right="-5"/>
        <w:jc w:val="center"/>
        <w:rPr>
          <w:rFonts w:ascii="Times New Roman" w:hAnsi="Times New Roman"/>
          <w:caps/>
          <w:color w:val="000000" w:themeColor="text1"/>
          <w:lang w:val="uk-UA"/>
        </w:rPr>
      </w:pPr>
      <w:r>
        <w:rPr>
          <w:noProof/>
          <w:sz w:val="20"/>
        </w:rPr>
        <mc:AlternateContent>
          <mc:Choice Requires="wps">
            <w:drawing>
              <wp:anchor distT="0" distB="0" distL="114300" distR="114300" simplePos="0" relativeHeight="251657216" behindDoc="0" locked="0" layoutInCell="1" allowOverlap="1" wp14:anchorId="371EC737" wp14:editId="32CD55B5">
                <wp:simplePos x="0" y="0"/>
                <wp:positionH relativeFrom="column">
                  <wp:posOffset>-5</wp:posOffset>
                </wp:positionH>
                <wp:positionV relativeFrom="paragraph">
                  <wp:posOffset>-5</wp:posOffset>
                </wp:positionV>
                <wp:extent cx="635000" cy="635000"/>
                <wp:effectExtent l="0" t="0" r="3175" b="3175"/>
                <wp:wrapNone/>
                <wp:docPr id="9" name="AutoShape 3"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635" cy="635635"/>
                        </a:xfrm>
                        <a:prstGeom prst="rect">
                          <a:avLst/>
                        </a:prstGeom>
                        <a:noFill/>
                        <a:ln cap="flat"/>
                      </wps:spPr>
                      <wps:bodyPr rot="0" spcFirstLastPara="0" vertOverflow="overflow" horzOverflow="overflow" vert="horz" wrap="square" lIns="91440" tIns="45720" rIns="91440" bIns="45720" numCol="1" spcCol="0" rtlCol="0" fromWordArt="0" anchor="t" anchorCtr="0" forceAA="0" upright="1" compatLnSpc="0">
                        <a:prstTxWarp prst="textNoShape">
                          <a:avLst/>
                        </a:prstTxWarp>
                      </wps:bodyPr>
                    </wps:wsp>
                  </a:graphicData>
                </a:graphic>
              </wp:anchor>
            </w:drawing>
          </mc:Choice>
          <mc:Fallback xmlns:ve="http://schemas.openxmlformats.org/markup-compatibility/2006">
            <w:pict>
              <v:shape id="_x0000_s9" style="position:absolute;left:0;margin-left:0pt;mso-position-horizontal:absolute;mso-position-horizontal-relative:text;margin-top:0pt;mso-position-vertical:absolute;mso-position-vertical-relative:text;width:50.0pt;height:50.0pt;visibility:hidden;z-index:251624964" coordsize="635000,635000" path="m,l635000,,635000,635000,,635000xe" stroked="f" filled="f"/>
            </w:pict>
          </mc:Fallback>
        </mc:AlternateContent>
      </w:r>
      <w:r>
        <w:rPr>
          <w:sz w:val="20"/>
        </w:rPr>
        <w:pict w14:anchorId="0A5DD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mso-position-horizontal-relative:text;mso-position-vertical-relative:text">
            <o:lock v:ext="edit" selection="t"/>
          </v:shape>
        </w:pict>
      </w:r>
      <w:r>
        <w:rPr>
          <w:sz w:val="20"/>
        </w:rPr>
        <w:object w:dxaOrig="674" w:dyaOrig="944" w14:anchorId="4D97CAE4">
          <v:shape id="_x0000_i1025" type="#_x0000_t75" style="width:33.75pt;height:47.25pt;visibility:visible" o:ole="" filled="t">
            <v:imagedata r:id="rId5" o:title=" "/>
          </v:shape>
          <o:OLEObject Type="Embed" ProgID="PBrush" ShapeID="_x0000_i1025" DrawAspect="Content" ObjectID="_1828013741" r:id="rId6"/>
        </w:object>
      </w:r>
    </w:p>
    <w:p w14:paraId="1EDD8361" w14:textId="77777777" w:rsidR="00817C81" w:rsidRDefault="00000000">
      <w:pPr>
        <w:pStyle w:val="af1"/>
        <w:rPr>
          <w:b w:val="0"/>
          <w:color w:val="000000" w:themeColor="text1"/>
        </w:rPr>
      </w:pPr>
      <w:r>
        <w:rPr>
          <w:color w:val="000000" w:themeColor="text1"/>
        </w:rPr>
        <w:t xml:space="preserve">МАКАРІВСЬКА СЕЛИЩНА РАДА </w:t>
      </w:r>
    </w:p>
    <w:p w14:paraId="3305D823" w14:textId="77777777" w:rsidR="00817C81" w:rsidRDefault="00817C81">
      <w:pPr>
        <w:shd w:val="clear" w:color="000000" w:fill="FFFFFF"/>
        <w:spacing w:after="0" w:line="240" w:lineRule="auto"/>
        <w:ind w:right="10"/>
        <w:jc w:val="center"/>
        <w:rPr>
          <w:rFonts w:ascii="Times New Roman" w:hAnsi="Times New Roman"/>
          <w:b/>
          <w:color w:val="000000" w:themeColor="text1"/>
          <w:sz w:val="28"/>
          <w:szCs w:val="28"/>
          <w:lang w:val="uk-UA"/>
        </w:rPr>
      </w:pPr>
    </w:p>
    <w:p w14:paraId="02417D87" w14:textId="77777777" w:rsidR="00817C81" w:rsidRDefault="00000000">
      <w:pPr>
        <w:shd w:val="clear" w:color="000000" w:fill="FFFFFF"/>
        <w:spacing w:after="0" w:line="240" w:lineRule="auto"/>
        <w:ind w:right="10"/>
        <w:jc w:val="center"/>
        <w:rPr>
          <w:rFonts w:ascii="Times New Roman" w:hAnsi="Times New Roman"/>
          <w:b/>
          <w:color w:val="000000" w:themeColor="text1"/>
          <w:sz w:val="28"/>
          <w:szCs w:val="28"/>
          <w:lang w:val="uk-UA"/>
        </w:rPr>
      </w:pPr>
      <w:r>
        <w:rPr>
          <w:rFonts w:ascii="Times New Roman" w:hAnsi="Times New Roman"/>
          <w:b/>
          <w:color w:val="000000" w:themeColor="text1"/>
          <w:sz w:val="28"/>
          <w:szCs w:val="28"/>
          <w:lang w:val="uk-UA"/>
        </w:rPr>
        <w:t>ВИКОНАВЧИЙ КОМІТЕТ</w:t>
      </w:r>
    </w:p>
    <w:p w14:paraId="25794A1C" w14:textId="77777777" w:rsidR="00817C81" w:rsidRDefault="00817C81">
      <w:pPr>
        <w:shd w:val="clear" w:color="000000" w:fill="FFFFFF"/>
        <w:spacing w:after="0" w:line="240" w:lineRule="auto"/>
        <w:ind w:right="10"/>
        <w:jc w:val="center"/>
        <w:rPr>
          <w:rFonts w:ascii="Times New Roman" w:hAnsi="Times New Roman"/>
          <w:b/>
          <w:color w:val="000000" w:themeColor="text1"/>
          <w:sz w:val="28"/>
          <w:szCs w:val="28"/>
          <w:lang w:val="uk-UA"/>
        </w:rPr>
      </w:pPr>
    </w:p>
    <w:p w14:paraId="391CD224" w14:textId="77777777" w:rsidR="00817C81" w:rsidRDefault="00000000">
      <w:pPr>
        <w:shd w:val="clear" w:color="000000" w:fill="FFFFFF"/>
        <w:spacing w:after="0" w:line="240" w:lineRule="auto"/>
        <w:ind w:right="10"/>
        <w:jc w:val="center"/>
        <w:rPr>
          <w:rFonts w:ascii="Times New Roman" w:hAnsi="Times New Roman"/>
          <w:color w:val="000000" w:themeColor="text1"/>
          <w:lang w:val="uk-UA"/>
        </w:rPr>
      </w:pPr>
      <w:r>
        <w:rPr>
          <w:rFonts w:ascii="Times New Roman" w:hAnsi="Times New Roman"/>
          <w:b/>
          <w:color w:val="000000" w:themeColor="text1"/>
          <w:sz w:val="28"/>
          <w:szCs w:val="28"/>
          <w:lang w:val="uk-UA"/>
        </w:rPr>
        <w:t>РІШЕННЯ</w:t>
      </w:r>
    </w:p>
    <w:p w14:paraId="21B681E0" w14:textId="77777777" w:rsidR="00817C81" w:rsidRDefault="00817C81">
      <w:pPr>
        <w:shd w:val="clear" w:color="000000" w:fill="FFFFFF"/>
        <w:spacing w:after="0" w:line="240" w:lineRule="auto"/>
        <w:ind w:right="19"/>
        <w:jc w:val="center"/>
        <w:rPr>
          <w:rFonts w:ascii="Times New Roman" w:hAnsi="Times New Roman"/>
          <w:color w:val="000000" w:themeColor="text1"/>
          <w:spacing w:val="-3"/>
          <w:sz w:val="24"/>
          <w:szCs w:val="24"/>
          <w:lang w:val="uk-UA"/>
        </w:rPr>
      </w:pPr>
    </w:p>
    <w:tbl>
      <w:tblPr>
        <w:tblStyle w:val="a6"/>
        <w:tblW w:w="0" w:type="auto"/>
        <w:tblBorders>
          <w:top w:val="nil"/>
          <w:left w:val="nil"/>
          <w:bottom w:val="nil"/>
          <w:right w:val="nil"/>
          <w:insideH w:val="nil"/>
          <w:insideV w:val="nil"/>
        </w:tblBorders>
        <w:tblLook w:val="04A0" w:firstRow="1" w:lastRow="0" w:firstColumn="1" w:lastColumn="0" w:noHBand="0" w:noVBand="1"/>
      </w:tblPr>
      <w:tblGrid>
        <w:gridCol w:w="3271"/>
        <w:gridCol w:w="3085"/>
        <w:gridCol w:w="3033"/>
      </w:tblGrid>
      <w:tr w:rsidR="00817C81" w14:paraId="43446EBD" w14:textId="77777777">
        <w:tc>
          <w:tcPr>
            <w:tcW w:w="3271" w:type="dxa"/>
          </w:tcPr>
          <w:p w14:paraId="71A13D32" w14:textId="4F202F67" w:rsidR="00817C81" w:rsidRDefault="00000000">
            <w:pPr>
              <w:pStyle w:val="af0"/>
              <w:spacing w:before="0" w:beforeAutospacing="0" w:after="0" w:afterAutospacing="0"/>
              <w:rPr>
                <w:b/>
                <w:color w:val="000000" w:themeColor="text1"/>
                <w:sz w:val="28"/>
                <w:szCs w:val="28"/>
              </w:rPr>
            </w:pPr>
            <w:r>
              <w:rPr>
                <w:color w:val="000000" w:themeColor="text1"/>
                <w:spacing w:val="-3"/>
                <w:sz w:val="28"/>
                <w:szCs w:val="28"/>
              </w:rPr>
              <w:t>«</w:t>
            </w:r>
            <w:r w:rsidR="00295664">
              <w:rPr>
                <w:color w:val="000000" w:themeColor="text1"/>
                <w:spacing w:val="-3"/>
                <w:sz w:val="28"/>
                <w:szCs w:val="28"/>
              </w:rPr>
              <w:t>18</w:t>
            </w:r>
            <w:r>
              <w:rPr>
                <w:color w:val="000000" w:themeColor="text1"/>
                <w:spacing w:val="-3"/>
                <w:sz w:val="28"/>
                <w:szCs w:val="28"/>
              </w:rPr>
              <w:t>» грудня 202</w:t>
            </w:r>
            <w:r>
              <w:rPr>
                <w:color w:val="000000" w:themeColor="text1"/>
                <w:spacing w:val="-3"/>
                <w:sz w:val="28"/>
                <w:szCs w:val="28"/>
                <w:lang w:val="ru-RU"/>
              </w:rPr>
              <w:t>5</w:t>
            </w:r>
            <w:r>
              <w:rPr>
                <w:color w:val="000000" w:themeColor="text1"/>
                <w:spacing w:val="-3"/>
                <w:sz w:val="28"/>
                <w:szCs w:val="28"/>
              </w:rPr>
              <w:t xml:space="preserve"> року</w:t>
            </w:r>
          </w:p>
        </w:tc>
        <w:tc>
          <w:tcPr>
            <w:tcW w:w="3085" w:type="dxa"/>
          </w:tcPr>
          <w:p w14:paraId="51B5AAAA" w14:textId="77777777" w:rsidR="00817C81" w:rsidRDefault="00000000">
            <w:pPr>
              <w:pStyle w:val="af0"/>
              <w:spacing w:before="0" w:beforeAutospacing="0" w:after="0" w:afterAutospacing="0"/>
              <w:jc w:val="center"/>
              <w:rPr>
                <w:b/>
                <w:color w:val="000000" w:themeColor="text1"/>
                <w:sz w:val="28"/>
                <w:szCs w:val="28"/>
              </w:rPr>
            </w:pPr>
            <w:r>
              <w:rPr>
                <w:color w:val="000000" w:themeColor="text1"/>
                <w:sz w:val="28"/>
                <w:szCs w:val="28"/>
              </w:rPr>
              <w:t>селище Макарів</w:t>
            </w:r>
          </w:p>
        </w:tc>
        <w:tc>
          <w:tcPr>
            <w:tcW w:w="3033" w:type="dxa"/>
          </w:tcPr>
          <w:p w14:paraId="41610D35" w14:textId="54429488" w:rsidR="00817C81" w:rsidRPr="00295664" w:rsidRDefault="00000000">
            <w:pPr>
              <w:pStyle w:val="af0"/>
              <w:spacing w:before="0" w:beforeAutospacing="0" w:after="0" w:afterAutospacing="0"/>
              <w:jc w:val="right"/>
              <w:rPr>
                <w:b/>
                <w:color w:val="000000" w:themeColor="text1"/>
                <w:sz w:val="28"/>
                <w:szCs w:val="28"/>
              </w:rPr>
            </w:pPr>
            <w:r>
              <w:rPr>
                <w:color w:val="000000" w:themeColor="text1"/>
                <w:sz w:val="28"/>
                <w:szCs w:val="28"/>
              </w:rPr>
              <w:t xml:space="preserve">№ </w:t>
            </w:r>
            <w:r w:rsidR="00295664">
              <w:rPr>
                <w:color w:val="000000" w:themeColor="text1"/>
                <w:sz w:val="28"/>
                <w:szCs w:val="28"/>
              </w:rPr>
              <w:t>1106</w:t>
            </w:r>
          </w:p>
        </w:tc>
      </w:tr>
    </w:tbl>
    <w:p w14:paraId="33592340" w14:textId="77777777" w:rsidR="00817C81" w:rsidRDefault="00817C81">
      <w:pPr>
        <w:spacing w:after="0" w:line="240" w:lineRule="auto"/>
        <w:jc w:val="center"/>
        <w:rPr>
          <w:rFonts w:ascii="Times New Roman" w:hAnsi="Times New Roman" w:cs="Times New Roman"/>
          <w:b/>
          <w:color w:val="000000" w:themeColor="text1"/>
          <w:sz w:val="28"/>
          <w:szCs w:val="28"/>
          <w:lang w:val="uk-UA"/>
        </w:rPr>
      </w:pPr>
    </w:p>
    <w:p w14:paraId="7DAA18E0" w14:textId="77777777" w:rsidR="00817C81" w:rsidRDefault="00000000">
      <w:pPr>
        <w:spacing w:after="0" w:line="240" w:lineRule="auto"/>
        <w:jc w:val="center"/>
        <w:rPr>
          <w:rFonts w:ascii="Times New Roman" w:hAnsi="Times New Roman" w:cs="Times New Roman"/>
          <w:b/>
          <w:color w:val="000000" w:themeColor="text1"/>
          <w:sz w:val="28"/>
          <w:szCs w:val="28"/>
          <w:lang w:val="uk-UA" w:eastAsia="uk-UA" w:bidi="uk-UA"/>
        </w:rPr>
      </w:pPr>
      <w:r>
        <w:rPr>
          <w:rFonts w:ascii="Times New Roman" w:hAnsi="Times New Roman" w:cs="Times New Roman"/>
          <w:b/>
          <w:color w:val="000000" w:themeColor="text1"/>
          <w:sz w:val="28"/>
          <w:szCs w:val="28"/>
          <w:lang w:val="uk-UA"/>
        </w:rPr>
        <w:t xml:space="preserve">Про схвалення проєкту змін до Цільової програми </w:t>
      </w:r>
      <w:r>
        <w:rPr>
          <w:rFonts w:ascii="Times New Roman" w:hAnsi="Times New Roman" w:cs="Times New Roman"/>
          <w:b/>
          <w:color w:val="000000" w:themeColor="text1"/>
          <w:sz w:val="28"/>
          <w:szCs w:val="28"/>
          <w:lang w:val="uk-UA" w:eastAsia="uk-UA" w:bidi="uk-UA"/>
        </w:rPr>
        <w:t>розвитку архівної справи в Комунальній установі «Об’єднаний трудовий архів» Макарівської селищної ради на 2025-2027 роки</w:t>
      </w:r>
    </w:p>
    <w:p w14:paraId="01894649" w14:textId="77777777" w:rsidR="00817C81" w:rsidRDefault="00817C81">
      <w:pPr>
        <w:pStyle w:val="31"/>
        <w:shd w:val="clear" w:color="000000" w:fill="auto"/>
        <w:spacing w:line="240" w:lineRule="auto"/>
        <w:ind w:right="80"/>
        <w:rPr>
          <w:b w:val="0"/>
          <w:color w:val="000000" w:themeColor="text1"/>
          <w:lang w:val="uk-UA" w:eastAsia="uk-UA" w:bidi="uk-UA"/>
        </w:rPr>
      </w:pPr>
    </w:p>
    <w:p w14:paraId="0A5A0A35" w14:textId="77777777" w:rsidR="00817C81" w:rsidRDefault="00000000">
      <w:pPr>
        <w:spacing w:after="0" w:line="240" w:lineRule="auto"/>
        <w:ind w:firstLine="601"/>
        <w:jc w:val="both"/>
        <w:rPr>
          <w:rFonts w:ascii="Times New Roman" w:hAnsi="Times New Roman" w:cs="Times New Roman"/>
          <w:b/>
          <w:color w:val="000000" w:themeColor="text1"/>
          <w:sz w:val="28"/>
          <w:szCs w:val="28"/>
          <w:lang w:val="uk-UA"/>
        </w:rPr>
      </w:pPr>
      <w:r>
        <w:rPr>
          <w:rFonts w:ascii="Times New Roman" w:hAnsi="Times New Roman" w:cs="Times New Roman"/>
          <w:color w:val="000000" w:themeColor="text1"/>
          <w:sz w:val="28"/>
          <w:szCs w:val="28"/>
          <w:lang w:val="uk-UA" w:eastAsia="uk-UA" w:bidi="uk-UA"/>
        </w:rPr>
        <w:t xml:space="preserve">З метою забезпечення приймання на зберігання документів з особового складу та документів тимчасового збереження підприємств, установ та організацій незалежно від форм власності та підпорядкування, що ліквідовуються та розташовані на території Макарівської селищної територіальної громади, відповідно законів України «Про Національний архівний фонд і архівні установи», «Про державні цільові програми», постанови Кабінету Міністрів України від 31.01.2007 № 106 «Про затвердження Порядку розроблення та виконання державних цільових програм», наказів Міністерства фінансів України від 10.12.2010 № 1536 «Про результативні показники бюджетної програми», від 02.01.2019 №1 «Про затвердження Методичних рекомендацій щодо впровадження та застосування </w:t>
      </w:r>
      <w:proofErr w:type="spellStart"/>
      <w:r>
        <w:rPr>
          <w:rFonts w:ascii="Times New Roman" w:hAnsi="Times New Roman" w:cs="Times New Roman"/>
          <w:color w:val="000000" w:themeColor="text1"/>
          <w:sz w:val="28"/>
          <w:szCs w:val="28"/>
          <w:lang w:val="uk-UA" w:eastAsia="uk-UA" w:bidi="uk-UA"/>
        </w:rPr>
        <w:t>гендерно</w:t>
      </w:r>
      <w:proofErr w:type="spellEnd"/>
      <w:r>
        <w:rPr>
          <w:rFonts w:ascii="Times New Roman" w:hAnsi="Times New Roman" w:cs="Times New Roman"/>
          <w:color w:val="000000" w:themeColor="text1"/>
          <w:sz w:val="28"/>
          <w:szCs w:val="28"/>
          <w:lang w:val="uk-UA" w:eastAsia="uk-UA" w:bidi="uk-UA"/>
        </w:rPr>
        <w:t xml:space="preserve"> орієнтованого підходу в бюджетному процесі», наказу Міністерства юстиції України від 02.06.2014 № 864/5 «Про затвердження Типового положення про архівну установу сільської, селищної, міської ради, ради об’єднаної територіальної громади для централізованого тимчасового зберігання архівних документів, нагромаджених у процесі документування службових, трудових та інших правовідносин юридичних і фізичних осіб, що не належать до Національного архівного фонду», </w:t>
      </w:r>
      <w:r>
        <w:rPr>
          <w:rFonts w:ascii="Times New Roman" w:hAnsi="Times New Roman" w:cs="Times New Roman"/>
          <w:color w:val="000000" w:themeColor="text1"/>
          <w:sz w:val="28"/>
          <w:szCs w:val="28"/>
          <w:lang w:val="uk-UA"/>
        </w:rPr>
        <w:t xml:space="preserve">керуючись статтями 27, 38, 40, 52, 59 Закону України «Про місцеве самоврядування в </w:t>
      </w:r>
      <w:r>
        <w:rPr>
          <w:rFonts w:ascii="Times New Roman" w:hAnsi="Times New Roman" w:cs="Times New Roman"/>
          <w:color w:val="000000" w:themeColor="text1"/>
          <w:sz w:val="28"/>
          <w:szCs w:val="28"/>
          <w:shd w:val="clear" w:color="000000" w:fill="FFFFFF"/>
          <w:lang w:val="uk-UA"/>
        </w:rPr>
        <w:t xml:space="preserve">Україні», </w:t>
      </w:r>
      <w:bookmarkStart w:id="0" w:name="_Hlk181972453"/>
      <w:r>
        <w:rPr>
          <w:rFonts w:ascii="Times New Roman" w:hAnsi="Times New Roman" w:cs="Times New Roman"/>
          <w:b/>
          <w:color w:val="000000" w:themeColor="text1"/>
          <w:sz w:val="28"/>
          <w:szCs w:val="28"/>
          <w:lang w:val="uk-UA"/>
        </w:rPr>
        <w:t>виконавчий комітет Макарівської селищної ради вирішив:</w:t>
      </w:r>
      <w:bookmarkEnd w:id="0"/>
    </w:p>
    <w:p w14:paraId="3B4642C3" w14:textId="77777777" w:rsidR="00817C81" w:rsidRDefault="00817C81">
      <w:pPr>
        <w:spacing w:after="0" w:line="240" w:lineRule="auto"/>
        <w:ind w:firstLine="709"/>
        <w:jc w:val="both"/>
        <w:rPr>
          <w:rFonts w:ascii="Times New Roman" w:hAnsi="Times New Roman" w:cs="Times New Roman"/>
          <w:color w:val="000000" w:themeColor="text1"/>
          <w:sz w:val="28"/>
          <w:szCs w:val="28"/>
          <w:shd w:val="clear" w:color="000000" w:fill="FFFFFF"/>
          <w:lang w:val="uk-UA"/>
        </w:rPr>
      </w:pPr>
    </w:p>
    <w:p w14:paraId="117BF7F7" w14:textId="2ECB097E" w:rsidR="00817C81" w:rsidRDefault="00000000">
      <w:pPr>
        <w:pStyle w:val="31"/>
        <w:shd w:val="clear" w:color="000000" w:fill="auto"/>
        <w:tabs>
          <w:tab w:val="left" w:pos="1168"/>
        </w:tabs>
        <w:spacing w:line="240" w:lineRule="auto"/>
        <w:ind w:right="80" w:firstLine="601"/>
        <w:jc w:val="both"/>
        <w:rPr>
          <w:b w:val="0"/>
          <w:color w:val="000000" w:themeColor="text1"/>
          <w:lang w:val="uk-UA"/>
        </w:rPr>
      </w:pPr>
      <w:r>
        <w:rPr>
          <w:b w:val="0"/>
          <w:color w:val="000000" w:themeColor="text1"/>
          <w:lang w:val="uk-UA"/>
        </w:rPr>
        <w:t>1.</w:t>
      </w:r>
      <w:r>
        <w:rPr>
          <w:b w:val="0"/>
          <w:color w:val="000000" w:themeColor="text1"/>
          <w:lang w:val="uk-UA"/>
        </w:rPr>
        <w:tab/>
        <w:t xml:space="preserve">Схвалити проєкт змін до </w:t>
      </w:r>
      <w:r>
        <w:rPr>
          <w:b w:val="0"/>
          <w:color w:val="000000" w:themeColor="text1"/>
          <w:spacing w:val="5"/>
          <w:lang w:val="uk-UA"/>
        </w:rPr>
        <w:t>Цільової програми розвитку архівної справи в Комунальній установі «Об’єднаний трудовий архів» Макарівської селищної ради на 2025-2027 роки, затвердженої рішенням ради</w:t>
      </w:r>
      <w:r>
        <w:rPr>
          <w:b w:val="0"/>
          <w:color w:val="000000" w:themeColor="text1"/>
          <w:spacing w:val="5"/>
        </w:rPr>
        <w:t xml:space="preserve"> </w:t>
      </w:r>
      <w:r>
        <w:rPr>
          <w:b w:val="0"/>
          <w:color w:val="000000" w:themeColor="text1"/>
          <w:lang w:val="uk-UA"/>
        </w:rPr>
        <w:t xml:space="preserve">від 06.12.2024 №940-36-VІІІ, а саме: </w:t>
      </w:r>
    </w:p>
    <w:p w14:paraId="5BE474AD" w14:textId="77777777" w:rsidR="00817C81" w:rsidRDefault="00000000">
      <w:pPr>
        <w:pStyle w:val="31"/>
        <w:shd w:val="clear" w:color="000000" w:fill="auto"/>
        <w:tabs>
          <w:tab w:val="left" w:pos="1220"/>
          <w:tab w:val="left" w:pos="1310"/>
        </w:tabs>
        <w:spacing w:line="240" w:lineRule="auto"/>
        <w:ind w:right="80" w:firstLine="601"/>
        <w:jc w:val="both"/>
        <w:rPr>
          <w:b w:val="0"/>
          <w:color w:val="000000" w:themeColor="text1"/>
          <w:lang w:val="uk-UA"/>
        </w:rPr>
      </w:pPr>
      <w:r>
        <w:rPr>
          <w:b w:val="0"/>
          <w:color w:val="000000" w:themeColor="text1"/>
          <w:lang w:val="uk-UA"/>
        </w:rPr>
        <w:t>1.1. Викласти в новій редакції Паспорт програми, що додається;</w:t>
      </w:r>
    </w:p>
    <w:p w14:paraId="665D08A8" w14:textId="77777777" w:rsidR="00817C81" w:rsidRDefault="00000000">
      <w:pPr>
        <w:pStyle w:val="31"/>
        <w:shd w:val="clear" w:color="000000" w:fill="auto"/>
        <w:tabs>
          <w:tab w:val="left" w:pos="1220"/>
          <w:tab w:val="left" w:pos="1310"/>
        </w:tabs>
        <w:spacing w:line="240" w:lineRule="auto"/>
        <w:ind w:right="80" w:firstLine="601"/>
        <w:jc w:val="both"/>
        <w:rPr>
          <w:b w:val="0"/>
          <w:color w:val="000000" w:themeColor="text1"/>
          <w:lang w:val="uk-UA"/>
        </w:rPr>
      </w:pPr>
      <w:r>
        <w:rPr>
          <w:b w:val="0"/>
          <w:color w:val="000000" w:themeColor="text1"/>
          <w:lang w:val="uk-UA"/>
        </w:rPr>
        <w:t>1.2. Викласти в новій редакції Додаток 1 до Програми «Завдання і заходи з виконання Цільової програми розвитку архівної справи в Комунальній установі «Об’єднаний трудовий архів» Макарівської селищної ради на 2025-2027 роки», що додається;</w:t>
      </w:r>
    </w:p>
    <w:p w14:paraId="1A21FFE2" w14:textId="77777777" w:rsidR="00817C81" w:rsidRDefault="00000000">
      <w:pPr>
        <w:pStyle w:val="31"/>
        <w:shd w:val="clear" w:color="000000" w:fill="auto"/>
        <w:tabs>
          <w:tab w:val="left" w:pos="1220"/>
          <w:tab w:val="left" w:pos="1310"/>
        </w:tabs>
        <w:spacing w:line="240" w:lineRule="auto"/>
        <w:ind w:right="80" w:firstLine="601"/>
        <w:jc w:val="both"/>
        <w:rPr>
          <w:b w:val="0"/>
          <w:color w:val="000000" w:themeColor="text1"/>
          <w:lang w:val="uk-UA"/>
        </w:rPr>
      </w:pPr>
      <w:r>
        <w:rPr>
          <w:b w:val="0"/>
          <w:color w:val="000000" w:themeColor="text1"/>
          <w:lang w:val="uk-UA"/>
        </w:rPr>
        <w:t>1.3.</w:t>
      </w:r>
      <w:r>
        <w:rPr>
          <w:color w:val="000000" w:themeColor="text1"/>
          <w:lang w:val="uk-UA"/>
        </w:rPr>
        <w:t xml:space="preserve"> </w:t>
      </w:r>
      <w:r>
        <w:rPr>
          <w:b w:val="0"/>
          <w:color w:val="000000" w:themeColor="text1"/>
          <w:lang w:val="uk-UA"/>
        </w:rPr>
        <w:t>Викласти в новій редакції Додаток 2 до Програми «Очікувані результати виконання Цільової програми розвитку архівної справи в Комунальній установі «Об’єднаний трудовий архів» Макарівської селищної ради на 2025-2027 роки», що додається.</w:t>
      </w:r>
    </w:p>
    <w:p w14:paraId="25623554" w14:textId="77777777" w:rsidR="00817C81" w:rsidRDefault="00000000">
      <w:pPr>
        <w:pStyle w:val="31"/>
        <w:shd w:val="clear" w:color="000000" w:fill="auto"/>
        <w:tabs>
          <w:tab w:val="left" w:pos="1168"/>
        </w:tabs>
        <w:spacing w:line="240" w:lineRule="auto"/>
        <w:ind w:right="80" w:firstLine="601"/>
        <w:jc w:val="both"/>
        <w:rPr>
          <w:color w:val="000000" w:themeColor="text1"/>
          <w:lang w:val="uk-UA"/>
        </w:rPr>
      </w:pPr>
      <w:r>
        <w:rPr>
          <w:b w:val="0"/>
          <w:color w:val="000000" w:themeColor="text1"/>
          <w:spacing w:val="5"/>
          <w:lang w:val="uk-UA"/>
        </w:rPr>
        <w:lastRenderedPageBreak/>
        <w:t xml:space="preserve"> </w:t>
      </w:r>
    </w:p>
    <w:p w14:paraId="43A4A225" w14:textId="0A02FBBD" w:rsidR="00817C81" w:rsidRDefault="00000000">
      <w:pPr>
        <w:spacing w:after="0" w:line="240" w:lineRule="auto"/>
        <w:ind w:firstLine="567"/>
        <w:jc w:val="both"/>
        <w:rPr>
          <w:rFonts w:ascii="Times New Roman" w:hAnsi="Times New Roman" w:cs="Times New Roman"/>
          <w:color w:val="000000" w:themeColor="text1"/>
          <w:sz w:val="28"/>
          <w:szCs w:val="28"/>
          <w:lang w:val="uk-UA"/>
        </w:rPr>
      </w:pPr>
      <w:r>
        <w:rPr>
          <w:rStyle w:val="a4"/>
          <w:rFonts w:ascii="Times New Roman" w:hAnsi="Times New Roman" w:cs="Times New Roman"/>
          <w:b w:val="0"/>
          <w:color w:val="000000" w:themeColor="text1"/>
          <w:sz w:val="28"/>
          <w:szCs w:val="28"/>
          <w:lang w:val="uk-UA"/>
        </w:rPr>
        <w:t xml:space="preserve">2. </w:t>
      </w:r>
      <w:bookmarkStart w:id="1" w:name="_Hlk195274460"/>
      <w:r>
        <w:rPr>
          <w:rFonts w:ascii="Times New Roman" w:hAnsi="Times New Roman" w:cs="Times New Roman"/>
          <w:color w:val="000000" w:themeColor="text1"/>
          <w:sz w:val="28"/>
          <w:szCs w:val="28"/>
          <w:lang w:val="uk-UA"/>
        </w:rPr>
        <w:t xml:space="preserve">Подати зміни </w:t>
      </w:r>
      <w:bookmarkEnd w:id="1"/>
      <w:r>
        <w:rPr>
          <w:rFonts w:ascii="Times New Roman" w:hAnsi="Times New Roman" w:cs="Times New Roman"/>
          <w:color w:val="000000" w:themeColor="text1"/>
          <w:sz w:val="28"/>
          <w:szCs w:val="28"/>
          <w:lang w:val="uk-UA"/>
        </w:rPr>
        <w:t xml:space="preserve">до Цільової програми розвитку архівної справи в Комунальній установі «Об’єднаний трудовий архів» Макарівської селищної ради на 2025-2027 роки, </w:t>
      </w:r>
      <w:bookmarkStart w:id="2" w:name="_Hlk195274531"/>
      <w:r>
        <w:rPr>
          <w:rFonts w:ascii="Times New Roman" w:hAnsi="Times New Roman" w:cs="Times New Roman"/>
          <w:color w:val="000000" w:themeColor="text1"/>
          <w:sz w:val="28"/>
          <w:szCs w:val="28"/>
          <w:lang w:val="uk-UA"/>
        </w:rPr>
        <w:t>проєкт як</w:t>
      </w:r>
      <w:r w:rsidR="005D2326">
        <w:rPr>
          <w:rFonts w:ascii="Times New Roman" w:hAnsi="Times New Roman" w:cs="Times New Roman"/>
          <w:color w:val="000000" w:themeColor="text1"/>
          <w:sz w:val="28"/>
          <w:szCs w:val="28"/>
          <w:lang w:val="uk-UA"/>
        </w:rPr>
        <w:t>их</w:t>
      </w:r>
      <w:r>
        <w:rPr>
          <w:rFonts w:ascii="Times New Roman" w:hAnsi="Times New Roman" w:cs="Times New Roman"/>
          <w:color w:val="000000" w:themeColor="text1"/>
          <w:sz w:val="28"/>
          <w:szCs w:val="28"/>
          <w:lang w:val="uk-UA"/>
        </w:rPr>
        <w:t xml:space="preserve"> схвалено </w:t>
      </w:r>
      <w:r w:rsidR="005D2326">
        <w:rPr>
          <w:rFonts w:ascii="Times New Roman" w:hAnsi="Times New Roman" w:cs="Times New Roman"/>
          <w:color w:val="000000" w:themeColor="text1"/>
          <w:sz w:val="28"/>
          <w:szCs w:val="28"/>
          <w:lang w:val="uk-UA"/>
        </w:rPr>
        <w:t>цим</w:t>
      </w:r>
      <w:r>
        <w:rPr>
          <w:rFonts w:ascii="Times New Roman" w:hAnsi="Times New Roman" w:cs="Times New Roman"/>
          <w:color w:val="000000" w:themeColor="text1"/>
          <w:sz w:val="28"/>
          <w:szCs w:val="28"/>
          <w:lang w:val="uk-UA"/>
        </w:rPr>
        <w:t xml:space="preserve"> рішення</w:t>
      </w:r>
      <w:r w:rsidR="005D2326">
        <w:rPr>
          <w:rFonts w:ascii="Times New Roman" w:hAnsi="Times New Roman" w:cs="Times New Roman"/>
          <w:color w:val="000000" w:themeColor="text1"/>
          <w:sz w:val="28"/>
          <w:szCs w:val="28"/>
          <w:lang w:val="uk-UA"/>
        </w:rPr>
        <w:t>м</w:t>
      </w:r>
      <w:r>
        <w:rPr>
          <w:rFonts w:ascii="Times New Roman" w:hAnsi="Times New Roman" w:cs="Times New Roman"/>
          <w:color w:val="000000" w:themeColor="text1"/>
          <w:sz w:val="28"/>
          <w:szCs w:val="28"/>
          <w:lang w:val="uk-UA"/>
        </w:rPr>
        <w:t>, на розгляд сесії Макарівської селищної ради.</w:t>
      </w:r>
      <w:bookmarkEnd w:id="2"/>
    </w:p>
    <w:p w14:paraId="1DED3BFC" w14:textId="77777777" w:rsidR="00817C81" w:rsidRDefault="00817C81">
      <w:pPr>
        <w:pStyle w:val="af0"/>
        <w:tabs>
          <w:tab w:val="left" w:pos="1276"/>
        </w:tabs>
        <w:spacing w:before="0" w:beforeAutospacing="0" w:after="0" w:afterAutospacing="0"/>
        <w:ind w:firstLine="601"/>
        <w:jc w:val="both"/>
        <w:rPr>
          <w:color w:val="000000" w:themeColor="text1"/>
          <w:sz w:val="28"/>
          <w:szCs w:val="28"/>
          <w:lang w:val="uk-UA"/>
        </w:rPr>
      </w:pPr>
    </w:p>
    <w:p w14:paraId="31230485" w14:textId="77777777" w:rsidR="00817C81" w:rsidRDefault="00000000">
      <w:pPr>
        <w:pStyle w:val="af0"/>
        <w:tabs>
          <w:tab w:val="left" w:pos="1168"/>
        </w:tabs>
        <w:spacing w:before="0" w:beforeAutospacing="0" w:after="0" w:afterAutospacing="0"/>
        <w:ind w:firstLine="601"/>
        <w:jc w:val="both"/>
        <w:rPr>
          <w:color w:val="000000" w:themeColor="text1"/>
          <w:sz w:val="28"/>
          <w:szCs w:val="28"/>
          <w:lang w:val="uk-UA"/>
        </w:rPr>
      </w:pPr>
      <w:r>
        <w:rPr>
          <w:color w:val="000000" w:themeColor="text1"/>
          <w:sz w:val="28"/>
          <w:szCs w:val="28"/>
          <w:lang w:val="uk-UA"/>
        </w:rPr>
        <w:t>3.</w:t>
      </w:r>
      <w:r>
        <w:rPr>
          <w:color w:val="000000" w:themeColor="text1"/>
          <w:sz w:val="28"/>
          <w:szCs w:val="28"/>
          <w:lang w:val="uk-UA"/>
        </w:rPr>
        <w:tab/>
        <w:t>Контроль за виконанням цього рішення покласти на керуючого справами (секретаря) виконавчого комітету Наталію Бурнашеву.</w:t>
      </w:r>
    </w:p>
    <w:p w14:paraId="27713138" w14:textId="77777777" w:rsidR="00817C81" w:rsidRDefault="00817C81">
      <w:pPr>
        <w:pStyle w:val="af0"/>
        <w:tabs>
          <w:tab w:val="left" w:pos="1276"/>
        </w:tabs>
        <w:spacing w:before="0" w:beforeAutospacing="0" w:after="0" w:afterAutospacing="0"/>
        <w:ind w:firstLine="709"/>
        <w:jc w:val="both"/>
        <w:rPr>
          <w:color w:val="000000" w:themeColor="text1"/>
          <w:sz w:val="28"/>
          <w:szCs w:val="28"/>
          <w:lang w:val="uk-UA"/>
        </w:rPr>
      </w:pPr>
    </w:p>
    <w:p w14:paraId="3C79EF16" w14:textId="77777777" w:rsidR="00817C81" w:rsidRDefault="00817C81">
      <w:pPr>
        <w:pStyle w:val="af0"/>
        <w:tabs>
          <w:tab w:val="left" w:pos="1276"/>
        </w:tabs>
        <w:spacing w:before="0" w:beforeAutospacing="0" w:after="0" w:afterAutospacing="0"/>
        <w:ind w:firstLine="709"/>
        <w:jc w:val="both"/>
        <w:rPr>
          <w:color w:val="000000" w:themeColor="text1"/>
          <w:sz w:val="28"/>
          <w:szCs w:val="28"/>
          <w:lang w:val="uk-UA"/>
        </w:rPr>
      </w:pPr>
    </w:p>
    <w:p w14:paraId="2CD5EC3F" w14:textId="77777777" w:rsidR="00817C81" w:rsidRDefault="00817C81">
      <w:pPr>
        <w:pStyle w:val="af0"/>
        <w:tabs>
          <w:tab w:val="left" w:pos="1276"/>
        </w:tabs>
        <w:spacing w:before="0" w:beforeAutospacing="0" w:after="0" w:afterAutospacing="0"/>
        <w:ind w:firstLine="709"/>
        <w:jc w:val="both"/>
        <w:rPr>
          <w:color w:val="000000" w:themeColor="text1"/>
          <w:sz w:val="28"/>
          <w:szCs w:val="28"/>
          <w:lang w:val="uk-UA"/>
        </w:rPr>
      </w:pPr>
    </w:p>
    <w:p w14:paraId="25D4EAC8" w14:textId="77777777" w:rsidR="00817C81" w:rsidRDefault="00000000">
      <w:pPr>
        <w:pStyle w:val="af0"/>
        <w:tabs>
          <w:tab w:val="left" w:pos="1276"/>
        </w:tabs>
        <w:spacing w:before="0" w:beforeAutospacing="0" w:after="0" w:afterAutospacing="0"/>
        <w:jc w:val="both"/>
        <w:rPr>
          <w:b/>
          <w:color w:val="000000" w:themeColor="text1"/>
          <w:sz w:val="28"/>
          <w:szCs w:val="28"/>
          <w:lang w:val="uk-UA"/>
        </w:rPr>
      </w:pPr>
      <w:r>
        <w:rPr>
          <w:b/>
          <w:color w:val="000000" w:themeColor="text1"/>
          <w:sz w:val="28"/>
          <w:szCs w:val="28"/>
          <w:lang w:val="uk-UA"/>
        </w:rPr>
        <w:t>Селищний голова                                                                           Вадим ТОКАР</w:t>
      </w:r>
      <w:r>
        <w:br w:type="page"/>
      </w:r>
    </w:p>
    <w:p w14:paraId="743FAF7A" w14:textId="77777777" w:rsidR="00817C81" w:rsidRDefault="00000000">
      <w:pPr>
        <w:spacing w:after="0" w:line="240" w:lineRule="auto"/>
        <w:ind w:left="5103"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lastRenderedPageBreak/>
        <w:t xml:space="preserve">Додаток </w:t>
      </w:r>
    </w:p>
    <w:p w14:paraId="4A3BDDB2" w14:textId="77777777" w:rsidR="00817C81" w:rsidRDefault="00000000">
      <w:pPr>
        <w:spacing w:after="0" w:line="240" w:lineRule="auto"/>
        <w:ind w:left="5103"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 xml:space="preserve">До рішення виконавчого комітету </w:t>
      </w:r>
    </w:p>
    <w:p w14:paraId="75B4D199" w14:textId="77777777" w:rsidR="00817C81" w:rsidRDefault="00000000">
      <w:pPr>
        <w:spacing w:after="0" w:line="240" w:lineRule="auto"/>
        <w:ind w:left="5103"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Макарівської селищної ради</w:t>
      </w:r>
    </w:p>
    <w:p w14:paraId="34D9D5EA" w14:textId="142BAE31" w:rsidR="00817C81" w:rsidRDefault="00000000">
      <w:pPr>
        <w:spacing w:after="0" w:line="240" w:lineRule="auto"/>
        <w:ind w:left="5103"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в</w:t>
      </w:r>
      <w:r>
        <w:rPr>
          <w:rFonts w:ascii="Times New Roman" w:hAnsi="Times New Roman" w:cs="Times New Roman"/>
          <w:color w:val="000000" w:themeColor="text1"/>
          <w:sz w:val="24"/>
          <w:szCs w:val="24"/>
          <w:lang w:val="uk-UA"/>
        </w:rPr>
        <w:t xml:space="preserve">ід </w:t>
      </w:r>
      <w:r w:rsidR="00295664">
        <w:rPr>
          <w:rFonts w:ascii="Times New Roman" w:hAnsi="Times New Roman" w:cs="Times New Roman"/>
          <w:color w:val="000000" w:themeColor="text1"/>
          <w:sz w:val="24"/>
          <w:szCs w:val="24"/>
          <w:lang w:val="uk-UA"/>
        </w:rPr>
        <w:t>18</w:t>
      </w:r>
      <w:r>
        <w:rPr>
          <w:rFonts w:ascii="Times New Roman" w:hAnsi="Times New Roman" w:cs="Times New Roman"/>
          <w:color w:val="000000" w:themeColor="text1"/>
          <w:sz w:val="24"/>
          <w:szCs w:val="24"/>
          <w:lang w:val="uk-UA"/>
        </w:rPr>
        <w:t xml:space="preserve">.12.2025 </w:t>
      </w:r>
      <w:r>
        <w:rPr>
          <w:rFonts w:ascii="Times New Roman" w:eastAsia="Calibri" w:hAnsi="Times New Roman" w:cs="Times New Roman"/>
          <w:color w:val="000000" w:themeColor="text1"/>
          <w:sz w:val="24"/>
          <w:szCs w:val="24"/>
          <w:lang w:val="uk-UA"/>
        </w:rPr>
        <w:t xml:space="preserve">№ </w:t>
      </w:r>
      <w:r w:rsidR="00295664">
        <w:rPr>
          <w:rFonts w:ascii="Times New Roman" w:eastAsia="Calibri" w:hAnsi="Times New Roman" w:cs="Times New Roman"/>
          <w:color w:val="000000" w:themeColor="text1"/>
          <w:sz w:val="24"/>
          <w:szCs w:val="24"/>
          <w:lang w:val="uk-UA"/>
        </w:rPr>
        <w:t>1106</w:t>
      </w:r>
    </w:p>
    <w:p w14:paraId="23F04B40" w14:textId="77777777" w:rsidR="00817C81" w:rsidRDefault="00817C81">
      <w:pPr>
        <w:spacing w:after="0" w:line="240" w:lineRule="auto"/>
        <w:ind w:left="5103" w:firstLine="34"/>
        <w:jc w:val="both"/>
        <w:rPr>
          <w:color w:val="000000" w:themeColor="text1"/>
          <w:sz w:val="26"/>
          <w:szCs w:val="26"/>
          <w:lang w:val="uk-UA" w:eastAsia="uk-UA" w:bidi="uk-UA"/>
        </w:rPr>
      </w:pPr>
    </w:p>
    <w:p w14:paraId="5483968A" w14:textId="77777777" w:rsidR="00817C81" w:rsidRDefault="00000000">
      <w:pPr>
        <w:pStyle w:val="31"/>
        <w:shd w:val="clear" w:color="000000" w:fill="auto"/>
        <w:spacing w:line="240" w:lineRule="auto"/>
        <w:ind w:right="80"/>
        <w:rPr>
          <w:color w:val="000000" w:themeColor="text1"/>
          <w:sz w:val="26"/>
          <w:szCs w:val="26"/>
          <w:lang w:val="uk-UA" w:eastAsia="uk-UA" w:bidi="uk-UA"/>
        </w:rPr>
      </w:pPr>
      <w:r>
        <w:rPr>
          <w:color w:val="000000" w:themeColor="text1"/>
          <w:sz w:val="26"/>
          <w:szCs w:val="26"/>
          <w:lang w:val="uk-UA" w:eastAsia="uk-UA" w:bidi="uk-UA"/>
        </w:rPr>
        <w:t xml:space="preserve">ПАСПОРТ </w:t>
      </w:r>
    </w:p>
    <w:p w14:paraId="57330020" w14:textId="77777777" w:rsidR="00817C81" w:rsidRDefault="00000000">
      <w:pPr>
        <w:pStyle w:val="31"/>
        <w:shd w:val="clear" w:color="000000" w:fill="auto"/>
        <w:spacing w:line="240" w:lineRule="auto"/>
        <w:ind w:right="80"/>
        <w:rPr>
          <w:color w:val="000000" w:themeColor="text1"/>
          <w:sz w:val="26"/>
          <w:szCs w:val="26"/>
          <w:lang w:val="uk-UA" w:eastAsia="uk-UA" w:bidi="uk-UA"/>
        </w:rPr>
      </w:pPr>
      <w:bookmarkStart w:id="3" w:name="_Hlk181696164"/>
      <w:r>
        <w:rPr>
          <w:color w:val="000000" w:themeColor="text1"/>
          <w:sz w:val="26"/>
          <w:szCs w:val="26"/>
          <w:lang w:val="uk-UA" w:eastAsia="uk-UA" w:bidi="uk-UA"/>
        </w:rPr>
        <w:t>Цільової програми розвитку архівної справи в Комунальній установі «Об’єднаний трудовий архів» Макарівської селищної ради на 2025-2027 роки</w:t>
      </w:r>
      <w:bookmarkEnd w:id="3"/>
    </w:p>
    <w:p w14:paraId="5A98BD37" w14:textId="77777777" w:rsidR="00817C81" w:rsidRDefault="00817C81">
      <w:pPr>
        <w:pStyle w:val="31"/>
        <w:shd w:val="clear" w:color="000000" w:fill="auto"/>
        <w:spacing w:line="240" w:lineRule="auto"/>
        <w:ind w:right="80"/>
        <w:rPr>
          <w:color w:val="000000" w:themeColor="text1"/>
          <w:sz w:val="26"/>
          <w:szCs w:val="26"/>
          <w:lang w:val="uk-UA"/>
        </w:rPr>
      </w:pPr>
    </w:p>
    <w:tbl>
      <w:tblPr>
        <w:tblW w:w="96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0" w:type="dxa"/>
          <w:right w:w="0" w:type="dxa"/>
        </w:tblCellMar>
        <w:tblLook w:val="04A0" w:firstRow="1" w:lastRow="0" w:firstColumn="1" w:lastColumn="0" w:noHBand="0" w:noVBand="1"/>
      </w:tblPr>
      <w:tblGrid>
        <w:gridCol w:w="572"/>
        <w:gridCol w:w="4111"/>
        <w:gridCol w:w="1266"/>
        <w:gridCol w:w="1110"/>
        <w:gridCol w:w="1293"/>
        <w:gridCol w:w="1292"/>
        <w:gridCol w:w="13"/>
      </w:tblGrid>
      <w:tr w:rsidR="00817C81" w14:paraId="4910F5E6"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309FCEE8"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1.</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DD171A5" w14:textId="77777777" w:rsidR="00817C81" w:rsidRDefault="00000000">
            <w:pPr>
              <w:pStyle w:val="af0"/>
              <w:spacing w:before="0" w:beforeAutospacing="0" w:after="0" w:afterAutospacing="0"/>
              <w:rPr>
                <w:color w:val="000000" w:themeColor="text1"/>
                <w:lang w:val="uk-UA"/>
              </w:rPr>
            </w:pPr>
            <w:r>
              <w:rPr>
                <w:color w:val="000000" w:themeColor="text1"/>
                <w:lang w:val="uk-UA"/>
              </w:rPr>
              <w:t>Ініціатор розроблення Програми</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6701BF33" w14:textId="77777777" w:rsidR="00817C81" w:rsidRDefault="00000000">
            <w:pPr>
              <w:pStyle w:val="af0"/>
              <w:spacing w:before="0" w:beforeAutospacing="0" w:after="0" w:afterAutospacing="0"/>
              <w:rPr>
                <w:color w:val="000000" w:themeColor="text1"/>
                <w:lang w:val="uk-UA"/>
              </w:rPr>
            </w:pPr>
            <w:r>
              <w:rPr>
                <w:color w:val="000000" w:themeColor="text1"/>
                <w:lang w:val="uk-UA"/>
              </w:rPr>
              <w:t>Макарівська селищна рада</w:t>
            </w:r>
          </w:p>
        </w:tc>
      </w:tr>
      <w:tr w:rsidR="00817C81" w14:paraId="54AFA18B"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2AB64163"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2.</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2CF73BB9" w14:textId="77777777" w:rsidR="00817C81" w:rsidRDefault="00000000">
            <w:pPr>
              <w:pStyle w:val="af0"/>
              <w:spacing w:before="0" w:beforeAutospacing="0" w:after="0" w:afterAutospacing="0"/>
              <w:rPr>
                <w:color w:val="000000" w:themeColor="text1"/>
                <w:lang w:val="uk-UA"/>
              </w:rPr>
            </w:pPr>
            <w:r>
              <w:rPr>
                <w:color w:val="000000" w:themeColor="text1"/>
                <w:lang w:val="uk-UA"/>
              </w:rPr>
              <w:t>Дата, номер і назва розпорядчого документа про схвалення Програми</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23BAE9FF" w14:textId="77777777" w:rsidR="00817C81" w:rsidRDefault="00000000">
            <w:pPr>
              <w:pStyle w:val="af0"/>
              <w:spacing w:before="0" w:beforeAutospacing="0" w:after="0" w:afterAutospacing="0"/>
              <w:rPr>
                <w:color w:val="000000" w:themeColor="text1"/>
                <w:lang w:val="uk-UA"/>
              </w:rPr>
            </w:pPr>
            <w:r>
              <w:rPr>
                <w:color w:val="000000" w:themeColor="text1"/>
                <w:lang w:val="uk-UA"/>
              </w:rPr>
              <w:t xml:space="preserve">Рішення Виконавчого комітету Макарівської селищної ради від 05.12.2024 № 1333 </w:t>
            </w:r>
          </w:p>
        </w:tc>
      </w:tr>
      <w:tr w:rsidR="00817C81" w14:paraId="6EEEA504"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70D53D64"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3.</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3FA114BF" w14:textId="77777777" w:rsidR="00817C81" w:rsidRDefault="00000000">
            <w:pPr>
              <w:pStyle w:val="af0"/>
              <w:spacing w:before="0" w:beforeAutospacing="0" w:after="0" w:afterAutospacing="0"/>
              <w:rPr>
                <w:color w:val="000000" w:themeColor="text1"/>
                <w:lang w:val="uk-UA"/>
              </w:rPr>
            </w:pPr>
            <w:r>
              <w:rPr>
                <w:color w:val="000000" w:themeColor="text1"/>
                <w:lang w:val="uk-UA"/>
              </w:rPr>
              <w:t>Розробник Програми</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21A5C120" w14:textId="77777777" w:rsidR="00817C81" w:rsidRDefault="00000000">
            <w:pPr>
              <w:pStyle w:val="af0"/>
              <w:spacing w:before="0" w:beforeAutospacing="0" w:after="0" w:afterAutospacing="0"/>
              <w:rPr>
                <w:color w:val="000000" w:themeColor="text1"/>
                <w:lang w:val="uk-UA"/>
              </w:rPr>
            </w:pPr>
            <w:r>
              <w:rPr>
                <w:color w:val="000000" w:themeColor="text1"/>
                <w:lang w:val="uk-UA" w:eastAsia="uk-UA" w:bidi="uk-UA"/>
              </w:rPr>
              <w:t>Комунальна установа «Об’єднаний трудовий архів» Макарівської селищної ради</w:t>
            </w:r>
          </w:p>
        </w:tc>
      </w:tr>
      <w:tr w:rsidR="00817C81" w14:paraId="353ABCBA"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543D73BA"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4.</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548D885A" w14:textId="77777777" w:rsidR="00817C81" w:rsidRDefault="00000000">
            <w:pPr>
              <w:pStyle w:val="af0"/>
              <w:spacing w:before="0" w:beforeAutospacing="0" w:after="0" w:afterAutospacing="0"/>
              <w:rPr>
                <w:color w:val="000000" w:themeColor="text1"/>
                <w:lang w:val="uk-UA"/>
              </w:rPr>
            </w:pPr>
            <w:proofErr w:type="spellStart"/>
            <w:r>
              <w:rPr>
                <w:color w:val="000000" w:themeColor="text1"/>
                <w:lang w:val="uk-UA"/>
              </w:rPr>
              <w:t>Співрозробник</w:t>
            </w:r>
            <w:proofErr w:type="spellEnd"/>
            <w:r>
              <w:rPr>
                <w:color w:val="000000" w:themeColor="text1"/>
                <w:lang w:val="uk-UA"/>
              </w:rPr>
              <w:t xml:space="preserve"> Програми</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54B4C01B" w14:textId="77777777" w:rsidR="00817C81" w:rsidRDefault="00000000">
            <w:pPr>
              <w:pStyle w:val="af0"/>
              <w:spacing w:before="0" w:beforeAutospacing="0" w:after="0" w:afterAutospacing="0"/>
              <w:rPr>
                <w:color w:val="000000" w:themeColor="text1"/>
                <w:lang w:val="uk-UA"/>
              </w:rPr>
            </w:pPr>
            <w:r>
              <w:rPr>
                <w:color w:val="000000" w:themeColor="text1"/>
                <w:lang w:val="uk-UA"/>
              </w:rPr>
              <w:t>Макарівська селищна рада</w:t>
            </w:r>
          </w:p>
        </w:tc>
      </w:tr>
      <w:tr w:rsidR="00817C81" w14:paraId="3F1E72DF"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2966FB25"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5.</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6EBD9088" w14:textId="77777777" w:rsidR="00817C81" w:rsidRDefault="00000000">
            <w:pPr>
              <w:pStyle w:val="af0"/>
              <w:spacing w:before="0" w:beforeAutospacing="0" w:after="0" w:afterAutospacing="0"/>
              <w:rPr>
                <w:color w:val="000000" w:themeColor="text1"/>
                <w:lang w:val="uk-UA"/>
              </w:rPr>
            </w:pPr>
            <w:r>
              <w:rPr>
                <w:color w:val="000000" w:themeColor="text1"/>
                <w:lang w:val="uk-UA"/>
              </w:rPr>
              <w:t>Відповідальні виконавці Програми</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95EA64B" w14:textId="77777777" w:rsidR="00817C81" w:rsidRDefault="00000000">
            <w:pPr>
              <w:pStyle w:val="af0"/>
              <w:spacing w:before="0" w:beforeAutospacing="0" w:after="0" w:afterAutospacing="0"/>
              <w:rPr>
                <w:color w:val="000000" w:themeColor="text1"/>
                <w:lang w:val="uk-UA"/>
              </w:rPr>
            </w:pPr>
            <w:r>
              <w:rPr>
                <w:color w:val="000000" w:themeColor="text1"/>
                <w:lang w:val="uk-UA" w:eastAsia="uk-UA" w:bidi="uk-UA"/>
              </w:rPr>
              <w:t>Комунальна установа «Об’єднаний трудовий архів» Макарівської селищної ради</w:t>
            </w:r>
          </w:p>
        </w:tc>
      </w:tr>
      <w:tr w:rsidR="00817C81" w14:paraId="6777CBD4"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0E29B6F2"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6.</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15C24E6" w14:textId="77777777" w:rsidR="00817C81" w:rsidRDefault="00000000">
            <w:pPr>
              <w:pStyle w:val="af0"/>
              <w:spacing w:before="0" w:beforeAutospacing="0" w:after="0" w:afterAutospacing="0"/>
              <w:rPr>
                <w:color w:val="000000" w:themeColor="text1"/>
                <w:lang w:val="uk-UA"/>
              </w:rPr>
            </w:pPr>
            <w:r>
              <w:rPr>
                <w:color w:val="000000" w:themeColor="text1"/>
                <w:lang w:val="uk-UA"/>
              </w:rPr>
              <w:t>Головний розпорядник бюджетних коштів</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700743A" w14:textId="77777777" w:rsidR="00817C81" w:rsidRDefault="00000000">
            <w:pPr>
              <w:pStyle w:val="af0"/>
              <w:spacing w:before="0" w:beforeAutospacing="0" w:after="0" w:afterAutospacing="0"/>
              <w:rPr>
                <w:color w:val="000000" w:themeColor="text1"/>
                <w:lang w:val="uk-UA"/>
              </w:rPr>
            </w:pPr>
            <w:r>
              <w:rPr>
                <w:color w:val="000000" w:themeColor="text1"/>
                <w:lang w:val="uk-UA"/>
              </w:rPr>
              <w:t>Макарівська селищна рада</w:t>
            </w:r>
          </w:p>
        </w:tc>
      </w:tr>
      <w:tr w:rsidR="00817C81" w14:paraId="47CBB7F7"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79D38078"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7.</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41F4707B" w14:textId="77777777" w:rsidR="00817C81" w:rsidRDefault="00000000">
            <w:pPr>
              <w:pStyle w:val="af0"/>
              <w:spacing w:before="0" w:beforeAutospacing="0" w:after="0" w:afterAutospacing="0"/>
              <w:rPr>
                <w:color w:val="000000" w:themeColor="text1"/>
                <w:lang w:val="uk-UA"/>
              </w:rPr>
            </w:pPr>
            <w:r>
              <w:rPr>
                <w:color w:val="000000" w:themeColor="text1"/>
                <w:lang w:val="uk-UA"/>
              </w:rPr>
              <w:t>Учасники Програми</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598C064F" w14:textId="77777777" w:rsidR="00817C81" w:rsidRDefault="00000000">
            <w:pPr>
              <w:pStyle w:val="af0"/>
              <w:spacing w:before="0" w:beforeAutospacing="0" w:after="0" w:afterAutospacing="0"/>
              <w:rPr>
                <w:color w:val="000000" w:themeColor="text1"/>
                <w:lang w:val="uk-UA" w:eastAsia="uk-UA" w:bidi="uk-UA"/>
              </w:rPr>
            </w:pPr>
            <w:r>
              <w:rPr>
                <w:color w:val="000000" w:themeColor="text1"/>
                <w:lang w:val="uk-UA" w:eastAsia="uk-UA" w:bidi="uk-UA"/>
              </w:rPr>
              <w:t>Макарівська селищна рада,</w:t>
            </w:r>
          </w:p>
          <w:p w14:paraId="6BDAE68E" w14:textId="77777777" w:rsidR="00817C81" w:rsidRDefault="00000000">
            <w:pPr>
              <w:pStyle w:val="af0"/>
              <w:spacing w:before="0" w:beforeAutospacing="0" w:after="0" w:afterAutospacing="0"/>
              <w:rPr>
                <w:color w:val="000000" w:themeColor="text1"/>
                <w:lang w:val="uk-UA" w:eastAsia="uk-UA" w:bidi="uk-UA"/>
              </w:rPr>
            </w:pPr>
            <w:r>
              <w:rPr>
                <w:color w:val="000000" w:themeColor="text1"/>
                <w:lang w:val="uk-UA" w:eastAsia="uk-UA" w:bidi="uk-UA"/>
              </w:rPr>
              <w:t>Комунальна установа «Об’єднаний трудовий архів» Макарівської селищної ради,</w:t>
            </w:r>
          </w:p>
        </w:tc>
      </w:tr>
      <w:tr w:rsidR="00817C81" w14:paraId="043F99F5"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6D5D6B99"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8.</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33F5C9DD" w14:textId="77777777" w:rsidR="00817C81" w:rsidRDefault="00000000">
            <w:pPr>
              <w:pStyle w:val="af0"/>
              <w:spacing w:before="0" w:beforeAutospacing="0" w:after="0" w:afterAutospacing="0"/>
              <w:rPr>
                <w:color w:val="000000" w:themeColor="text1"/>
                <w:lang w:val="uk-UA"/>
              </w:rPr>
            </w:pPr>
            <w:r>
              <w:rPr>
                <w:color w:val="000000" w:themeColor="text1"/>
                <w:lang w:val="uk-UA"/>
              </w:rPr>
              <w:t>Термін реалізації Програми</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74DF1BB" w14:textId="77777777" w:rsidR="00817C81" w:rsidRDefault="00000000">
            <w:pPr>
              <w:pStyle w:val="af0"/>
              <w:spacing w:before="0" w:beforeAutospacing="0" w:after="0" w:afterAutospacing="0"/>
              <w:rPr>
                <w:color w:val="000000" w:themeColor="text1"/>
                <w:lang w:val="uk-UA"/>
              </w:rPr>
            </w:pPr>
            <w:r>
              <w:rPr>
                <w:color w:val="000000" w:themeColor="text1"/>
                <w:lang w:val="uk-UA"/>
              </w:rPr>
              <w:t>2025-2027 роки</w:t>
            </w:r>
          </w:p>
        </w:tc>
      </w:tr>
      <w:tr w:rsidR="00817C81" w14:paraId="4C13B241" w14:textId="77777777">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17020BC5"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9.</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448A4E25" w14:textId="77777777" w:rsidR="00817C81" w:rsidRDefault="00000000">
            <w:pPr>
              <w:pStyle w:val="af0"/>
              <w:spacing w:before="0" w:beforeAutospacing="0" w:after="0" w:afterAutospacing="0"/>
              <w:rPr>
                <w:color w:val="000000" w:themeColor="text1"/>
                <w:lang w:val="uk-UA"/>
              </w:rPr>
            </w:pPr>
            <w:r>
              <w:rPr>
                <w:color w:val="000000" w:themeColor="text1"/>
                <w:lang w:val="uk-UA"/>
              </w:rPr>
              <w:t>Перелік бюджетів, які беруть участь у виконанні Програми, обласний бюджету Київської області, державний бюджет</w:t>
            </w:r>
          </w:p>
        </w:tc>
        <w:tc>
          <w:tcPr>
            <w:tcW w:w="4974" w:type="dxa"/>
            <w:gridSpan w:val="5"/>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08E4C985" w14:textId="77777777" w:rsidR="00817C81" w:rsidRDefault="00000000">
            <w:pPr>
              <w:pStyle w:val="af0"/>
              <w:spacing w:before="0" w:beforeAutospacing="0" w:after="0" w:afterAutospacing="0"/>
              <w:rPr>
                <w:color w:val="000000" w:themeColor="text1"/>
                <w:lang w:val="uk-UA"/>
              </w:rPr>
            </w:pPr>
            <w:r>
              <w:rPr>
                <w:color w:val="000000" w:themeColor="text1"/>
                <w:lang w:val="uk-UA"/>
              </w:rPr>
              <w:t xml:space="preserve">Бюджети Макарівської селищної територіальної громади, </w:t>
            </w:r>
            <w:proofErr w:type="spellStart"/>
            <w:r>
              <w:rPr>
                <w:color w:val="000000" w:themeColor="text1"/>
                <w:lang w:val="uk-UA"/>
              </w:rPr>
              <w:t>Бишівської</w:t>
            </w:r>
            <w:proofErr w:type="spellEnd"/>
            <w:r>
              <w:rPr>
                <w:color w:val="000000" w:themeColor="text1"/>
                <w:lang w:val="uk-UA"/>
              </w:rPr>
              <w:t xml:space="preserve"> сільської територіальної громади, Томашівської сільської територіальної громади, Боярської міської територіальної громади</w:t>
            </w:r>
          </w:p>
        </w:tc>
      </w:tr>
      <w:tr w:rsidR="00817C81" w14:paraId="6CE3DA4A" w14:textId="77777777">
        <w:trPr>
          <w:trHeight w:val="280"/>
        </w:trPr>
        <w:tc>
          <w:tcPr>
            <w:tcW w:w="572" w:type="dxa"/>
            <w:vMerge w:val="restart"/>
            <w:tcBorders>
              <w:top w:val="single" w:sz="4" w:space="0" w:color="808080"/>
              <w:left w:val="single" w:sz="4" w:space="0" w:color="808080"/>
              <w:bottom w:val="single" w:sz="4" w:space="0" w:color="808080"/>
              <w:right w:val="single" w:sz="4" w:space="0" w:color="808080"/>
            </w:tcBorders>
            <w:tcMar>
              <w:top w:w="28" w:type="dxa"/>
              <w:bottom w:w="28" w:type="dxa"/>
            </w:tcMar>
          </w:tcPr>
          <w:p w14:paraId="2AAA57A2"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10.</w:t>
            </w:r>
          </w:p>
        </w:tc>
        <w:tc>
          <w:tcPr>
            <w:tcW w:w="4111" w:type="dxa"/>
            <w:vMerge w:val="restart"/>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63F0AA88" w14:textId="77777777" w:rsidR="00817C81" w:rsidRDefault="00000000">
            <w:pPr>
              <w:pStyle w:val="af0"/>
              <w:spacing w:before="0" w:beforeAutospacing="0" w:after="0" w:afterAutospacing="0"/>
              <w:rPr>
                <w:color w:val="000000" w:themeColor="text1"/>
                <w:lang w:val="uk-UA"/>
              </w:rPr>
            </w:pPr>
            <w:r>
              <w:rPr>
                <w:color w:val="000000" w:themeColor="text1"/>
                <w:lang w:val="uk-UA"/>
              </w:rPr>
              <w:t>Загальний обсяг фінансових ресурсів, необхідних для реалізації Програми, тис. грн.</w:t>
            </w:r>
          </w:p>
          <w:p w14:paraId="22CB0497" w14:textId="77777777" w:rsidR="00817C81" w:rsidRDefault="00817C81">
            <w:pPr>
              <w:pStyle w:val="af0"/>
              <w:spacing w:before="0" w:beforeAutospacing="0" w:after="0" w:afterAutospacing="0"/>
              <w:rPr>
                <w:color w:val="000000" w:themeColor="text1"/>
                <w:lang w:val="uk-UA"/>
              </w:rPr>
            </w:pPr>
          </w:p>
          <w:p w14:paraId="617BDEE2" w14:textId="77777777" w:rsidR="00817C81" w:rsidRDefault="00000000">
            <w:pPr>
              <w:pStyle w:val="af0"/>
              <w:spacing w:before="0" w:beforeAutospacing="0" w:after="0" w:afterAutospacing="0"/>
              <w:rPr>
                <w:color w:val="000000" w:themeColor="text1"/>
                <w:lang w:val="uk-UA"/>
              </w:rPr>
            </w:pPr>
            <w:r>
              <w:rPr>
                <w:color w:val="000000" w:themeColor="text1"/>
                <w:lang w:val="uk-UA"/>
              </w:rPr>
              <w:t>у тому числі:</w:t>
            </w:r>
          </w:p>
        </w:tc>
        <w:tc>
          <w:tcPr>
            <w:tcW w:w="1266" w:type="dxa"/>
            <w:vMerge w:val="restart"/>
            <w:tcBorders>
              <w:top w:val="single" w:sz="4" w:space="0" w:color="808080"/>
              <w:left w:val="single" w:sz="4" w:space="0" w:color="808080"/>
              <w:bottom w:val="single" w:sz="4" w:space="0" w:color="auto"/>
              <w:right w:val="single" w:sz="4" w:space="0" w:color="auto"/>
            </w:tcBorders>
            <w:tcMar>
              <w:top w:w="28" w:type="dxa"/>
              <w:left w:w="85" w:type="dxa"/>
              <w:bottom w:w="28" w:type="dxa"/>
              <w:right w:w="85" w:type="dxa"/>
            </w:tcMar>
          </w:tcPr>
          <w:p w14:paraId="68226F9F" w14:textId="77777777" w:rsidR="00817C81" w:rsidRDefault="00000000">
            <w:pPr>
              <w:spacing w:after="0" w:line="240" w:lineRule="auto"/>
              <w:rPr>
                <w:rFonts w:ascii="Times New Roman" w:eastAsia="Arial Unicode MS" w:hAnsi="Times New Roman" w:cs="Times New Roman"/>
                <w:b/>
                <w:color w:val="000000" w:themeColor="text1"/>
                <w:sz w:val="24"/>
                <w:szCs w:val="24"/>
                <w:lang w:val="uk-UA"/>
              </w:rPr>
            </w:pPr>
            <w:r>
              <w:rPr>
                <w:rFonts w:ascii="Times New Roman" w:eastAsia="Arial Unicode MS" w:hAnsi="Times New Roman" w:cs="Times New Roman"/>
                <w:b/>
                <w:color w:val="000000" w:themeColor="text1"/>
                <w:sz w:val="24"/>
                <w:szCs w:val="24"/>
                <w:lang w:val="uk-UA"/>
              </w:rPr>
              <w:t>Всього:</w:t>
            </w:r>
          </w:p>
        </w:tc>
        <w:tc>
          <w:tcPr>
            <w:tcW w:w="3708" w:type="dxa"/>
            <w:gridSpan w:val="4"/>
            <w:tcBorders>
              <w:top w:val="single" w:sz="4" w:space="0" w:color="808080"/>
              <w:left w:val="single" w:sz="4" w:space="0" w:color="auto"/>
              <w:bottom w:val="single" w:sz="4" w:space="0" w:color="auto"/>
              <w:right w:val="single" w:sz="4" w:space="0" w:color="808080"/>
            </w:tcBorders>
            <w:tcMar>
              <w:top w:w="28" w:type="dxa"/>
              <w:bottom w:w="28" w:type="dxa"/>
            </w:tcMar>
          </w:tcPr>
          <w:p w14:paraId="0C2119B5" w14:textId="77777777" w:rsidR="00817C81" w:rsidRDefault="00000000">
            <w:pPr>
              <w:spacing w:after="0" w:line="240" w:lineRule="auto"/>
              <w:jc w:val="center"/>
              <w:rPr>
                <w:rFonts w:ascii="Times New Roman" w:eastAsia="Arial Unicode MS" w:hAnsi="Times New Roman" w:cs="Times New Roman"/>
                <w:b/>
                <w:color w:val="000000" w:themeColor="text1"/>
                <w:sz w:val="24"/>
                <w:szCs w:val="24"/>
                <w:lang w:val="uk-UA"/>
              </w:rPr>
            </w:pPr>
            <w:r>
              <w:rPr>
                <w:rFonts w:ascii="Times New Roman" w:eastAsia="Arial Unicode MS" w:hAnsi="Times New Roman" w:cs="Times New Roman"/>
                <w:b/>
                <w:color w:val="000000" w:themeColor="text1"/>
                <w:sz w:val="24"/>
                <w:szCs w:val="24"/>
                <w:lang w:val="uk-UA"/>
              </w:rPr>
              <w:t>у тому числі по роках</w:t>
            </w:r>
          </w:p>
        </w:tc>
      </w:tr>
      <w:tr w:rsidR="00817C81" w14:paraId="2B09A2EB" w14:textId="77777777">
        <w:trPr>
          <w:trHeight w:val="347"/>
        </w:trPr>
        <w:tc>
          <w:tcPr>
            <w:tcW w:w="572" w:type="dxa"/>
            <w:vMerge/>
            <w:tcBorders>
              <w:top w:val="single" w:sz="4" w:space="0" w:color="808080"/>
              <w:left w:val="single" w:sz="4" w:space="0" w:color="808080"/>
              <w:bottom w:val="single" w:sz="4" w:space="0" w:color="808080"/>
              <w:right w:val="single" w:sz="4" w:space="0" w:color="808080"/>
            </w:tcBorders>
          </w:tcPr>
          <w:p w14:paraId="7C3A4928" w14:textId="77777777" w:rsidR="00817C81" w:rsidRDefault="00817C81"/>
        </w:tc>
        <w:tc>
          <w:tcPr>
            <w:tcW w:w="4111" w:type="dxa"/>
            <w:vMerge/>
            <w:tcBorders>
              <w:top w:val="single" w:sz="4" w:space="0" w:color="808080"/>
              <w:left w:val="single" w:sz="4" w:space="0" w:color="808080"/>
              <w:bottom w:val="single" w:sz="4" w:space="0" w:color="808080"/>
              <w:right w:val="single" w:sz="4" w:space="0" w:color="808080"/>
            </w:tcBorders>
          </w:tcPr>
          <w:p w14:paraId="63158288" w14:textId="77777777" w:rsidR="00817C81" w:rsidRDefault="00817C81"/>
        </w:tc>
        <w:tc>
          <w:tcPr>
            <w:tcW w:w="1266" w:type="dxa"/>
            <w:vMerge/>
            <w:tcBorders>
              <w:top w:val="single" w:sz="4" w:space="0" w:color="808080"/>
              <w:left w:val="single" w:sz="4" w:space="0" w:color="808080"/>
              <w:bottom w:val="single" w:sz="4" w:space="0" w:color="auto"/>
              <w:right w:val="single" w:sz="4" w:space="0" w:color="auto"/>
            </w:tcBorders>
          </w:tcPr>
          <w:p w14:paraId="4B3D971D" w14:textId="77777777" w:rsidR="00817C81" w:rsidRDefault="00817C81"/>
        </w:tc>
        <w:tc>
          <w:tcPr>
            <w:tcW w:w="1110" w:type="dxa"/>
            <w:tcBorders>
              <w:top w:val="single" w:sz="4" w:space="0" w:color="auto"/>
              <w:left w:val="single" w:sz="4" w:space="0" w:color="auto"/>
              <w:bottom w:val="single" w:sz="4" w:space="0" w:color="auto"/>
              <w:right w:val="single" w:sz="4" w:space="0" w:color="808080"/>
            </w:tcBorders>
            <w:tcMar>
              <w:top w:w="28" w:type="dxa"/>
              <w:bottom w:w="28" w:type="dxa"/>
            </w:tcMar>
          </w:tcPr>
          <w:p w14:paraId="14DB091B" w14:textId="77777777" w:rsidR="00817C81" w:rsidRDefault="00000000">
            <w:pPr>
              <w:spacing w:after="0" w:line="240" w:lineRule="auto"/>
              <w:jc w:val="center"/>
              <w:rPr>
                <w:rFonts w:ascii="Times New Roman" w:eastAsia="Arial Unicode MS" w:hAnsi="Times New Roman" w:cs="Times New Roman"/>
                <w:b/>
                <w:color w:val="000000" w:themeColor="text1"/>
                <w:sz w:val="24"/>
                <w:szCs w:val="24"/>
                <w:lang w:val="uk-UA"/>
              </w:rPr>
            </w:pPr>
            <w:r>
              <w:rPr>
                <w:rFonts w:ascii="Times New Roman" w:eastAsia="Arial Unicode MS" w:hAnsi="Times New Roman" w:cs="Times New Roman"/>
                <w:b/>
                <w:color w:val="000000" w:themeColor="text1"/>
                <w:sz w:val="24"/>
                <w:szCs w:val="24"/>
                <w:lang w:val="uk-UA"/>
              </w:rPr>
              <w:t>2025 рік</w:t>
            </w:r>
          </w:p>
        </w:tc>
        <w:tc>
          <w:tcPr>
            <w:tcW w:w="1293" w:type="dxa"/>
            <w:tcBorders>
              <w:top w:val="single" w:sz="4" w:space="0" w:color="auto"/>
              <w:left w:val="single" w:sz="4" w:space="0" w:color="auto"/>
              <w:bottom w:val="single" w:sz="4" w:space="0" w:color="auto"/>
              <w:right w:val="single" w:sz="4" w:space="0" w:color="808080"/>
            </w:tcBorders>
            <w:tcMar>
              <w:top w:w="28" w:type="dxa"/>
              <w:bottom w:w="28" w:type="dxa"/>
            </w:tcMar>
          </w:tcPr>
          <w:p w14:paraId="31F914EB" w14:textId="77777777" w:rsidR="00817C81" w:rsidRDefault="00000000">
            <w:pPr>
              <w:spacing w:after="0" w:line="240" w:lineRule="auto"/>
              <w:jc w:val="center"/>
              <w:rPr>
                <w:rFonts w:ascii="Times New Roman" w:eastAsia="Arial Unicode MS" w:hAnsi="Times New Roman" w:cs="Times New Roman"/>
                <w:b/>
                <w:color w:val="000000" w:themeColor="text1"/>
                <w:sz w:val="24"/>
                <w:szCs w:val="24"/>
                <w:lang w:val="uk-UA"/>
              </w:rPr>
            </w:pPr>
            <w:r>
              <w:rPr>
                <w:rFonts w:ascii="Times New Roman" w:eastAsia="Arial Unicode MS" w:hAnsi="Times New Roman" w:cs="Times New Roman"/>
                <w:b/>
                <w:color w:val="000000" w:themeColor="text1"/>
                <w:sz w:val="24"/>
                <w:szCs w:val="24"/>
                <w:lang w:val="uk-UA"/>
              </w:rPr>
              <w:t>2026 рік</w:t>
            </w:r>
          </w:p>
        </w:tc>
        <w:tc>
          <w:tcPr>
            <w:tcW w:w="1305" w:type="dxa"/>
            <w:gridSpan w:val="2"/>
            <w:tcBorders>
              <w:top w:val="single" w:sz="4" w:space="0" w:color="auto"/>
              <w:left w:val="single" w:sz="4" w:space="0" w:color="auto"/>
              <w:bottom w:val="single" w:sz="4" w:space="0" w:color="auto"/>
              <w:right w:val="single" w:sz="4" w:space="0" w:color="808080"/>
            </w:tcBorders>
            <w:tcMar>
              <w:top w:w="28" w:type="dxa"/>
              <w:bottom w:w="28" w:type="dxa"/>
            </w:tcMar>
          </w:tcPr>
          <w:p w14:paraId="3BA4597B" w14:textId="77777777" w:rsidR="00817C81" w:rsidRDefault="00000000">
            <w:pPr>
              <w:spacing w:after="0" w:line="240" w:lineRule="auto"/>
              <w:jc w:val="center"/>
              <w:rPr>
                <w:rFonts w:ascii="Times New Roman" w:eastAsia="Arial Unicode MS" w:hAnsi="Times New Roman" w:cs="Times New Roman"/>
                <w:b/>
                <w:color w:val="000000" w:themeColor="text1"/>
                <w:sz w:val="24"/>
                <w:szCs w:val="24"/>
                <w:lang w:val="uk-UA"/>
              </w:rPr>
            </w:pPr>
            <w:r>
              <w:rPr>
                <w:rFonts w:ascii="Times New Roman" w:eastAsia="Arial Unicode MS" w:hAnsi="Times New Roman" w:cs="Times New Roman"/>
                <w:b/>
                <w:color w:val="000000" w:themeColor="text1"/>
                <w:sz w:val="24"/>
                <w:szCs w:val="24"/>
                <w:lang w:val="uk-UA"/>
              </w:rPr>
              <w:t>2027 рік</w:t>
            </w:r>
          </w:p>
        </w:tc>
      </w:tr>
      <w:tr w:rsidR="00817C81" w14:paraId="2EBF2CDE" w14:textId="77777777">
        <w:trPr>
          <w:trHeight w:val="369"/>
        </w:trPr>
        <w:tc>
          <w:tcPr>
            <w:tcW w:w="572" w:type="dxa"/>
            <w:vMerge/>
            <w:tcBorders>
              <w:top w:val="single" w:sz="4" w:space="0" w:color="808080"/>
              <w:left w:val="single" w:sz="4" w:space="0" w:color="808080"/>
              <w:bottom w:val="single" w:sz="4" w:space="0" w:color="808080"/>
              <w:right w:val="single" w:sz="4" w:space="0" w:color="808080"/>
            </w:tcBorders>
          </w:tcPr>
          <w:p w14:paraId="2BBBE60B" w14:textId="77777777" w:rsidR="00817C81" w:rsidRDefault="00817C81"/>
        </w:tc>
        <w:tc>
          <w:tcPr>
            <w:tcW w:w="4111" w:type="dxa"/>
            <w:vMerge/>
            <w:tcBorders>
              <w:top w:val="single" w:sz="4" w:space="0" w:color="808080"/>
              <w:left w:val="single" w:sz="4" w:space="0" w:color="808080"/>
              <w:bottom w:val="single" w:sz="4" w:space="0" w:color="808080"/>
              <w:right w:val="single" w:sz="4" w:space="0" w:color="808080"/>
            </w:tcBorders>
          </w:tcPr>
          <w:p w14:paraId="6274F136" w14:textId="77777777" w:rsidR="00817C81" w:rsidRDefault="00817C81"/>
        </w:tc>
        <w:tc>
          <w:tcPr>
            <w:tcW w:w="1266" w:type="dxa"/>
            <w:tcBorders>
              <w:top w:val="single" w:sz="4" w:space="0" w:color="auto"/>
              <w:left w:val="single" w:sz="4" w:space="0" w:color="808080"/>
              <w:bottom w:val="single" w:sz="4" w:space="0" w:color="808080"/>
              <w:right w:val="single" w:sz="4" w:space="0" w:color="auto"/>
            </w:tcBorders>
            <w:tcMar>
              <w:top w:w="28" w:type="dxa"/>
              <w:bottom w:w="28" w:type="dxa"/>
            </w:tcMar>
            <w:vAlign w:val="bottom"/>
          </w:tcPr>
          <w:p w14:paraId="3B568DD1" w14:textId="605C50A1" w:rsidR="00817C81" w:rsidRPr="00DD3054" w:rsidRDefault="00DD3054">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lang w:val="uk-UA"/>
              </w:rPr>
              <w:t>3932,0</w:t>
            </w:r>
          </w:p>
        </w:tc>
        <w:tc>
          <w:tcPr>
            <w:tcW w:w="1110" w:type="dxa"/>
            <w:tcBorders>
              <w:top w:val="single" w:sz="4" w:space="0" w:color="auto"/>
              <w:left w:val="single" w:sz="4" w:space="0" w:color="auto"/>
              <w:bottom w:val="single" w:sz="4" w:space="0" w:color="808080"/>
              <w:right w:val="single" w:sz="4" w:space="0" w:color="808080"/>
            </w:tcBorders>
            <w:tcMar>
              <w:top w:w="28" w:type="dxa"/>
              <w:bottom w:w="28" w:type="dxa"/>
            </w:tcMar>
            <w:vAlign w:val="bottom"/>
          </w:tcPr>
          <w:p w14:paraId="028B65AB" w14:textId="65FF1012" w:rsidR="00817C81" w:rsidRPr="00DD3054" w:rsidRDefault="00000000">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rPr>
              <w:t>92</w:t>
            </w:r>
            <w:r w:rsidR="00DD3054">
              <w:rPr>
                <w:rFonts w:ascii="Times New Roman" w:eastAsia="Times New Roman" w:hAnsi="Times New Roman" w:cs="Times New Roman"/>
                <w:b/>
                <w:color w:val="000000"/>
                <w:lang w:val="uk-UA"/>
              </w:rPr>
              <w:t>4</w:t>
            </w:r>
            <w:r>
              <w:rPr>
                <w:rFonts w:ascii="Times New Roman" w:eastAsia="Times New Roman" w:hAnsi="Times New Roman" w:cs="Times New Roman"/>
                <w:b/>
                <w:color w:val="000000"/>
              </w:rPr>
              <w:t>,0</w:t>
            </w:r>
            <w:r w:rsidR="00DD3054">
              <w:rPr>
                <w:rFonts w:ascii="Times New Roman" w:eastAsia="Times New Roman" w:hAnsi="Times New Roman" w:cs="Times New Roman"/>
                <w:b/>
                <w:color w:val="000000"/>
                <w:lang w:val="uk-UA"/>
              </w:rPr>
              <w:t>0</w:t>
            </w:r>
          </w:p>
        </w:tc>
        <w:tc>
          <w:tcPr>
            <w:tcW w:w="1293" w:type="dxa"/>
            <w:tcBorders>
              <w:top w:val="single" w:sz="4" w:space="0" w:color="auto"/>
              <w:left w:val="single" w:sz="4" w:space="0" w:color="auto"/>
              <w:bottom w:val="single" w:sz="4" w:space="0" w:color="808080"/>
              <w:right w:val="single" w:sz="4" w:space="0" w:color="808080"/>
            </w:tcBorders>
            <w:tcMar>
              <w:top w:w="28" w:type="dxa"/>
              <w:bottom w:w="28" w:type="dxa"/>
            </w:tcMar>
            <w:vAlign w:val="bottom"/>
          </w:tcPr>
          <w:p w14:paraId="38C80353" w14:textId="77777777" w:rsidR="00817C81" w:rsidRDefault="00000000">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rPr>
              <w:t>1471,00</w:t>
            </w:r>
          </w:p>
        </w:tc>
        <w:tc>
          <w:tcPr>
            <w:tcW w:w="1305" w:type="dxa"/>
            <w:gridSpan w:val="2"/>
            <w:tcBorders>
              <w:top w:val="single" w:sz="4" w:space="0" w:color="auto"/>
              <w:left w:val="single" w:sz="4" w:space="0" w:color="auto"/>
              <w:bottom w:val="single" w:sz="4" w:space="0" w:color="808080"/>
              <w:right w:val="single" w:sz="4" w:space="0" w:color="808080"/>
            </w:tcBorders>
            <w:tcMar>
              <w:top w:w="28" w:type="dxa"/>
              <w:bottom w:w="28" w:type="dxa"/>
            </w:tcMar>
            <w:vAlign w:val="bottom"/>
          </w:tcPr>
          <w:p w14:paraId="6C345574" w14:textId="77777777" w:rsidR="00817C81" w:rsidRDefault="00000000">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rPr>
              <w:t>1597,00</w:t>
            </w:r>
          </w:p>
        </w:tc>
      </w:tr>
      <w:tr w:rsidR="00817C81" w14:paraId="0EACF5CB" w14:textId="77777777">
        <w:trPr>
          <w:trHeight w:val="461"/>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7728FF83" w14:textId="77777777" w:rsidR="00817C81" w:rsidRDefault="00000000">
            <w:pPr>
              <w:pStyle w:val="ae"/>
              <w:jc w:val="center"/>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10.1.</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vAlign w:val="center"/>
          </w:tcPr>
          <w:p w14:paraId="7ADF2DA3" w14:textId="77777777" w:rsidR="00817C81" w:rsidRDefault="00000000">
            <w:pPr>
              <w:pStyle w:val="af0"/>
              <w:spacing w:before="0" w:beforeAutospacing="0" w:after="0" w:afterAutospacing="0"/>
              <w:rPr>
                <w:color w:val="000000" w:themeColor="text1"/>
                <w:lang w:val="uk-UA"/>
              </w:rPr>
            </w:pPr>
            <w:r>
              <w:rPr>
                <w:color w:val="000000" w:themeColor="text1"/>
                <w:lang w:val="uk-UA"/>
              </w:rPr>
              <w:t>Кошти бюджету Макарівської селищної територіальної громади, власні кошти, тис. грн.</w:t>
            </w:r>
          </w:p>
        </w:tc>
        <w:tc>
          <w:tcPr>
            <w:tcW w:w="1266" w:type="dxa"/>
            <w:tcBorders>
              <w:top w:val="single" w:sz="4" w:space="0" w:color="808080"/>
              <w:left w:val="single" w:sz="4" w:space="0" w:color="808080"/>
              <w:bottom w:val="single" w:sz="4" w:space="0" w:color="808080"/>
              <w:right w:val="single" w:sz="4" w:space="0" w:color="auto"/>
            </w:tcBorders>
            <w:tcMar>
              <w:top w:w="28" w:type="dxa"/>
              <w:bottom w:w="28" w:type="dxa"/>
            </w:tcMar>
            <w:vAlign w:val="bottom"/>
          </w:tcPr>
          <w:p w14:paraId="5EE6B987" w14:textId="0DDFAC69" w:rsidR="00817C81" w:rsidRDefault="00000000">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themeColor="text1"/>
                <w:sz w:val="24"/>
                <w:szCs w:val="24"/>
                <w:lang w:val="uk-UA"/>
              </w:rPr>
              <w:t>302</w:t>
            </w:r>
            <w:r w:rsidR="00DD3054">
              <w:rPr>
                <w:rFonts w:ascii="Times New Roman" w:eastAsia="Times New Roman" w:hAnsi="Times New Roman" w:cs="Times New Roman"/>
                <w:b/>
                <w:color w:val="000000" w:themeColor="text1"/>
                <w:sz w:val="24"/>
                <w:szCs w:val="24"/>
                <w:lang w:val="uk-UA"/>
              </w:rPr>
              <w:t>7,87</w:t>
            </w:r>
          </w:p>
        </w:tc>
        <w:tc>
          <w:tcPr>
            <w:tcW w:w="1110"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54685EDC" w14:textId="1E391ECD" w:rsidR="00817C81" w:rsidRPr="00DD3054" w:rsidRDefault="00DD3054">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lang w:val="uk-UA"/>
              </w:rPr>
              <w:t>590,67</w:t>
            </w:r>
          </w:p>
        </w:tc>
        <w:tc>
          <w:tcPr>
            <w:tcW w:w="1293"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430C1090"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1178,00</w:t>
            </w:r>
          </w:p>
        </w:tc>
        <w:tc>
          <w:tcPr>
            <w:tcW w:w="1305" w:type="dxa"/>
            <w:gridSpan w:val="2"/>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40E43AB5"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1259,20</w:t>
            </w:r>
          </w:p>
        </w:tc>
      </w:tr>
      <w:tr w:rsidR="00817C81" w14:paraId="45E47840" w14:textId="77777777">
        <w:trPr>
          <w:gridAfter w:val="1"/>
          <w:wAfter w:w="13" w:type="dxa"/>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1C5E1D87"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10.2.</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vAlign w:val="center"/>
          </w:tcPr>
          <w:p w14:paraId="619F8108" w14:textId="77777777" w:rsidR="00817C81" w:rsidRDefault="00000000">
            <w:pPr>
              <w:pStyle w:val="af0"/>
              <w:spacing w:before="0" w:beforeAutospacing="0" w:after="0" w:afterAutospacing="0"/>
              <w:rPr>
                <w:color w:val="000000" w:themeColor="text1"/>
                <w:lang w:val="uk-UA"/>
              </w:rPr>
            </w:pPr>
            <w:r>
              <w:rPr>
                <w:color w:val="000000" w:themeColor="text1"/>
                <w:lang w:val="uk-UA"/>
              </w:rPr>
              <w:t xml:space="preserve">Кошти бюджету </w:t>
            </w:r>
            <w:proofErr w:type="spellStart"/>
            <w:r>
              <w:rPr>
                <w:color w:val="000000" w:themeColor="text1"/>
                <w:lang w:val="uk-UA"/>
              </w:rPr>
              <w:t>Бишівської</w:t>
            </w:r>
            <w:proofErr w:type="spellEnd"/>
            <w:r>
              <w:rPr>
                <w:color w:val="000000" w:themeColor="text1"/>
                <w:lang w:val="uk-UA"/>
              </w:rPr>
              <w:t xml:space="preserve"> сільської територіальної громади, тис. грн.</w:t>
            </w:r>
          </w:p>
        </w:tc>
        <w:tc>
          <w:tcPr>
            <w:tcW w:w="1266" w:type="dxa"/>
            <w:tcBorders>
              <w:top w:val="single" w:sz="4" w:space="0" w:color="808080"/>
              <w:left w:val="single" w:sz="4" w:space="0" w:color="808080"/>
              <w:bottom w:val="single" w:sz="4" w:space="0" w:color="808080"/>
              <w:right w:val="single" w:sz="4" w:space="0" w:color="auto"/>
            </w:tcBorders>
            <w:tcMar>
              <w:top w:w="28" w:type="dxa"/>
              <w:bottom w:w="28" w:type="dxa"/>
            </w:tcMar>
            <w:vAlign w:val="bottom"/>
          </w:tcPr>
          <w:p w14:paraId="3F260A90" w14:textId="77777777" w:rsidR="00817C81" w:rsidRDefault="00000000">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rPr>
              <w:t>400,10</w:t>
            </w:r>
          </w:p>
        </w:tc>
        <w:tc>
          <w:tcPr>
            <w:tcW w:w="1110"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31701D6A"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114,90</w:t>
            </w:r>
          </w:p>
        </w:tc>
        <w:tc>
          <w:tcPr>
            <w:tcW w:w="1293"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352542F3"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125,20</w:t>
            </w:r>
          </w:p>
        </w:tc>
        <w:tc>
          <w:tcPr>
            <w:tcW w:w="1292"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71863D24"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160,00</w:t>
            </w:r>
          </w:p>
        </w:tc>
      </w:tr>
      <w:tr w:rsidR="00817C81" w14:paraId="10AC3A14" w14:textId="77777777">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68E617EC"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10.3.</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vAlign w:val="center"/>
          </w:tcPr>
          <w:p w14:paraId="5E30AF6B" w14:textId="77777777" w:rsidR="00817C81" w:rsidRDefault="00000000">
            <w:pPr>
              <w:pStyle w:val="af0"/>
              <w:spacing w:before="0" w:beforeAutospacing="0" w:after="0" w:afterAutospacing="0"/>
              <w:rPr>
                <w:color w:val="000000" w:themeColor="text1"/>
                <w:lang w:val="uk-UA"/>
              </w:rPr>
            </w:pPr>
            <w:r>
              <w:rPr>
                <w:color w:val="000000" w:themeColor="text1"/>
                <w:lang w:val="uk-UA"/>
              </w:rPr>
              <w:t xml:space="preserve">Кошти бюджету Томашівської сільської територіальної громади, тис. грн. </w:t>
            </w:r>
          </w:p>
        </w:tc>
        <w:tc>
          <w:tcPr>
            <w:tcW w:w="1266" w:type="dxa"/>
            <w:tcBorders>
              <w:top w:val="single" w:sz="4" w:space="0" w:color="808080"/>
              <w:left w:val="single" w:sz="4" w:space="0" w:color="808080"/>
              <w:bottom w:val="single" w:sz="4" w:space="0" w:color="808080"/>
              <w:right w:val="single" w:sz="4" w:space="0" w:color="auto"/>
            </w:tcBorders>
            <w:tcMar>
              <w:top w:w="28" w:type="dxa"/>
              <w:bottom w:w="28" w:type="dxa"/>
            </w:tcMar>
            <w:vAlign w:val="bottom"/>
          </w:tcPr>
          <w:p w14:paraId="0CC6914A" w14:textId="77777777" w:rsidR="00817C81" w:rsidRDefault="00000000">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rPr>
              <w:t>119,00</w:t>
            </w:r>
          </w:p>
        </w:tc>
        <w:tc>
          <w:tcPr>
            <w:tcW w:w="1110"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38C06933"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33,50</w:t>
            </w:r>
          </w:p>
        </w:tc>
        <w:tc>
          <w:tcPr>
            <w:tcW w:w="1293"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48908E89"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40,00</w:t>
            </w:r>
          </w:p>
        </w:tc>
        <w:tc>
          <w:tcPr>
            <w:tcW w:w="1305" w:type="dxa"/>
            <w:gridSpan w:val="2"/>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6CB902C5"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45,50</w:t>
            </w:r>
          </w:p>
        </w:tc>
      </w:tr>
      <w:tr w:rsidR="00817C81" w14:paraId="01AC9D92" w14:textId="77777777">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3A3CC425"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10.4.</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vAlign w:val="center"/>
          </w:tcPr>
          <w:p w14:paraId="483D7FBB" w14:textId="77777777" w:rsidR="00817C81" w:rsidRDefault="00000000">
            <w:pPr>
              <w:pStyle w:val="af0"/>
              <w:spacing w:before="0" w:beforeAutospacing="0" w:after="0" w:afterAutospacing="0"/>
              <w:rPr>
                <w:color w:val="000000" w:themeColor="text1"/>
                <w:lang w:val="uk-UA"/>
              </w:rPr>
            </w:pPr>
            <w:r>
              <w:rPr>
                <w:color w:val="000000" w:themeColor="text1"/>
                <w:lang w:val="uk-UA"/>
              </w:rPr>
              <w:t xml:space="preserve">Кошти бюджету Боярської міської територіальної громади, тис. грн. </w:t>
            </w:r>
          </w:p>
        </w:tc>
        <w:tc>
          <w:tcPr>
            <w:tcW w:w="1266" w:type="dxa"/>
            <w:tcBorders>
              <w:top w:val="single" w:sz="4" w:space="0" w:color="808080"/>
              <w:left w:val="single" w:sz="4" w:space="0" w:color="808080"/>
              <w:bottom w:val="single" w:sz="4" w:space="0" w:color="808080"/>
              <w:right w:val="single" w:sz="4" w:space="0" w:color="auto"/>
            </w:tcBorders>
            <w:tcMar>
              <w:top w:w="28" w:type="dxa"/>
              <w:bottom w:w="28" w:type="dxa"/>
            </w:tcMar>
            <w:vAlign w:val="bottom"/>
          </w:tcPr>
          <w:p w14:paraId="7A59FCED" w14:textId="77777777" w:rsidR="00817C81" w:rsidRDefault="00000000">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rPr>
              <w:t>48,60</w:t>
            </w:r>
          </w:p>
        </w:tc>
        <w:tc>
          <w:tcPr>
            <w:tcW w:w="1110"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694901B0"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13,10</w:t>
            </w:r>
          </w:p>
        </w:tc>
        <w:tc>
          <w:tcPr>
            <w:tcW w:w="1293"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30D2A4DD"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15,50</w:t>
            </w:r>
          </w:p>
        </w:tc>
        <w:tc>
          <w:tcPr>
            <w:tcW w:w="1305" w:type="dxa"/>
            <w:gridSpan w:val="2"/>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1C0B89A7"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20,00</w:t>
            </w:r>
          </w:p>
        </w:tc>
      </w:tr>
      <w:tr w:rsidR="00817C81" w14:paraId="38DDDBC8" w14:textId="77777777">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56258B9B" w14:textId="77777777" w:rsidR="00817C81" w:rsidRDefault="00000000">
            <w:pPr>
              <w:pStyle w:val="af0"/>
              <w:spacing w:before="0" w:beforeAutospacing="0" w:after="0" w:afterAutospacing="0"/>
              <w:jc w:val="center"/>
              <w:rPr>
                <w:color w:val="000000" w:themeColor="text1"/>
                <w:lang w:val="uk-UA"/>
              </w:rPr>
            </w:pPr>
            <w:r>
              <w:rPr>
                <w:color w:val="000000" w:themeColor="text1"/>
                <w:lang w:val="uk-UA"/>
              </w:rPr>
              <w:t>10,5</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vAlign w:val="center"/>
          </w:tcPr>
          <w:p w14:paraId="7969A188" w14:textId="77777777" w:rsidR="00817C81" w:rsidRDefault="00000000">
            <w:pPr>
              <w:pStyle w:val="af0"/>
              <w:spacing w:before="0" w:beforeAutospacing="0" w:after="0" w:afterAutospacing="0"/>
              <w:rPr>
                <w:color w:val="000000" w:themeColor="text1"/>
                <w:lang w:val="uk-UA"/>
              </w:rPr>
            </w:pPr>
            <w:r>
              <w:rPr>
                <w:color w:val="000000" w:themeColor="text1"/>
                <w:lang w:val="uk-UA"/>
              </w:rPr>
              <w:t>Власні кошти</w:t>
            </w:r>
          </w:p>
        </w:tc>
        <w:tc>
          <w:tcPr>
            <w:tcW w:w="1266" w:type="dxa"/>
            <w:tcBorders>
              <w:top w:val="single" w:sz="4" w:space="0" w:color="808080"/>
              <w:left w:val="single" w:sz="4" w:space="0" w:color="808080"/>
              <w:bottom w:val="single" w:sz="4" w:space="0" w:color="808080"/>
              <w:right w:val="single" w:sz="4" w:space="0" w:color="auto"/>
            </w:tcBorders>
            <w:tcMar>
              <w:top w:w="28" w:type="dxa"/>
              <w:bottom w:w="28" w:type="dxa"/>
            </w:tcMar>
            <w:vAlign w:val="bottom"/>
          </w:tcPr>
          <w:p w14:paraId="6466E8A6" w14:textId="77777777" w:rsidR="00817C81" w:rsidRDefault="00000000">
            <w:pPr>
              <w:spacing w:after="0" w:line="240" w:lineRule="auto"/>
              <w:jc w:val="center"/>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rPr>
              <w:t>396,43</w:t>
            </w:r>
          </w:p>
        </w:tc>
        <w:tc>
          <w:tcPr>
            <w:tcW w:w="1110"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5AF80716"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171,83</w:t>
            </w:r>
          </w:p>
        </w:tc>
        <w:tc>
          <w:tcPr>
            <w:tcW w:w="1293" w:type="dxa"/>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7834CE93"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112,30</w:t>
            </w:r>
          </w:p>
        </w:tc>
        <w:tc>
          <w:tcPr>
            <w:tcW w:w="1305" w:type="dxa"/>
            <w:gridSpan w:val="2"/>
            <w:tcBorders>
              <w:top w:val="single" w:sz="4" w:space="0" w:color="808080"/>
              <w:left w:val="single" w:sz="4" w:space="0" w:color="auto"/>
              <w:bottom w:val="single" w:sz="4" w:space="0" w:color="808080"/>
              <w:right w:val="single" w:sz="4" w:space="0" w:color="808080"/>
            </w:tcBorders>
            <w:tcMar>
              <w:top w:w="28" w:type="dxa"/>
              <w:bottom w:w="28" w:type="dxa"/>
            </w:tcMar>
            <w:vAlign w:val="bottom"/>
          </w:tcPr>
          <w:p w14:paraId="1CE5D9B6" w14:textId="77777777" w:rsidR="00817C81" w:rsidRDefault="00000000">
            <w:pPr>
              <w:spacing w:after="0" w:line="240" w:lineRule="auto"/>
              <w:jc w:val="center"/>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rPr>
              <w:t>112,30</w:t>
            </w:r>
          </w:p>
        </w:tc>
      </w:tr>
    </w:tbl>
    <w:p w14:paraId="32455821" w14:textId="77777777" w:rsidR="00817C81" w:rsidRDefault="00817C81">
      <w:pPr>
        <w:pStyle w:val="a9"/>
        <w:shd w:val="clear" w:color="000000" w:fill="auto"/>
        <w:spacing w:line="240" w:lineRule="exact"/>
        <w:rPr>
          <w:color w:val="000000" w:themeColor="text1"/>
          <w:lang w:val="uk-UA"/>
        </w:rPr>
      </w:pPr>
    </w:p>
    <w:p w14:paraId="2952C6FA" w14:textId="77777777" w:rsidR="00817C81" w:rsidRDefault="00817C81">
      <w:pPr>
        <w:pStyle w:val="a9"/>
        <w:shd w:val="clear" w:color="000000" w:fill="auto"/>
        <w:spacing w:line="240" w:lineRule="exact"/>
        <w:rPr>
          <w:color w:val="000000" w:themeColor="text1"/>
          <w:lang w:val="uk-UA"/>
        </w:rPr>
      </w:pPr>
    </w:p>
    <w:p w14:paraId="67A82841" w14:textId="77777777" w:rsidR="00817C81" w:rsidRDefault="00817C81">
      <w:pPr>
        <w:pStyle w:val="a9"/>
        <w:shd w:val="clear" w:color="000000" w:fill="auto"/>
        <w:spacing w:line="240" w:lineRule="exact"/>
        <w:rPr>
          <w:color w:val="000000" w:themeColor="text1"/>
          <w:lang w:val="uk-UA"/>
        </w:rPr>
      </w:pPr>
    </w:p>
    <w:p w14:paraId="391D31BC" w14:textId="77777777" w:rsidR="00817C81" w:rsidRDefault="00000000">
      <w:pPr>
        <w:pStyle w:val="a9"/>
        <w:shd w:val="clear" w:color="000000" w:fill="auto"/>
        <w:spacing w:line="240" w:lineRule="exact"/>
        <w:rPr>
          <w:color w:val="000000" w:themeColor="text1"/>
          <w:sz w:val="28"/>
          <w:szCs w:val="28"/>
          <w:lang w:val="uk-UA"/>
        </w:rPr>
      </w:pPr>
      <w:r>
        <w:rPr>
          <w:color w:val="000000" w:themeColor="text1"/>
          <w:sz w:val="28"/>
          <w:szCs w:val="28"/>
          <w:lang w:val="uk-UA"/>
        </w:rPr>
        <w:t xml:space="preserve">Керуючий справами (секретар) </w:t>
      </w:r>
    </w:p>
    <w:p w14:paraId="3009D742" w14:textId="77777777" w:rsidR="00817C81" w:rsidRDefault="00000000">
      <w:pPr>
        <w:pStyle w:val="a9"/>
        <w:shd w:val="clear" w:color="000000" w:fill="auto"/>
        <w:spacing w:line="240" w:lineRule="exact"/>
        <w:rPr>
          <w:color w:val="000000" w:themeColor="text1"/>
          <w:sz w:val="28"/>
          <w:szCs w:val="28"/>
          <w:lang w:val="uk-UA"/>
        </w:rPr>
      </w:pPr>
      <w:r>
        <w:rPr>
          <w:color w:val="000000" w:themeColor="text1"/>
          <w:sz w:val="28"/>
          <w:szCs w:val="28"/>
          <w:lang w:val="uk-UA"/>
        </w:rPr>
        <w:t>виконавчого комітету</w:t>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t>Наталія БУРНАШЕВА</w:t>
      </w:r>
    </w:p>
    <w:p w14:paraId="0493D047" w14:textId="77777777" w:rsidR="00817C81" w:rsidRDefault="00817C81">
      <w:pPr>
        <w:pStyle w:val="31"/>
        <w:shd w:val="clear" w:color="000000" w:fill="auto"/>
        <w:spacing w:line="240" w:lineRule="auto"/>
        <w:rPr>
          <w:color w:val="000000" w:themeColor="text1"/>
          <w:lang w:val="uk-UA" w:eastAsia="uk-UA" w:bidi="uk-UA"/>
        </w:rPr>
      </w:pPr>
      <w:bookmarkStart w:id="4" w:name="bookmark4"/>
      <w:bookmarkEnd w:id="4"/>
    </w:p>
    <w:p w14:paraId="35A9EA57" w14:textId="77777777" w:rsidR="00817C81" w:rsidRDefault="00000000">
      <w:pPr>
        <w:spacing w:after="0" w:line="240" w:lineRule="auto"/>
        <w:jc w:val="both"/>
        <w:rPr>
          <w:rFonts w:ascii="sans-serif" w:eastAsia="sans-serif" w:hAnsi="sans-serif" w:cs="sans-serif"/>
          <w:color w:val="000000" w:themeColor="text1"/>
          <w:sz w:val="24"/>
          <w:szCs w:val="24"/>
          <w:lang w:val="uk-UA"/>
        </w:rPr>
      </w:pPr>
      <w:r>
        <w:rPr>
          <w:rFonts w:ascii="sans-serif" w:eastAsia="sans-serif" w:hAnsi="sans-serif" w:cs="sans-serif"/>
          <w:color w:val="000000" w:themeColor="text1"/>
          <w:sz w:val="24"/>
          <w:szCs w:val="24"/>
          <w:lang w:val="uk-UA"/>
        </w:rPr>
        <w:t>.</w:t>
      </w:r>
    </w:p>
    <w:p w14:paraId="528FEE6F" w14:textId="77777777" w:rsidR="00817C81" w:rsidRDefault="00817C81">
      <w:pPr>
        <w:spacing w:after="0" w:line="240" w:lineRule="auto"/>
        <w:jc w:val="both"/>
        <w:rPr>
          <w:rFonts w:ascii="sans-serif" w:eastAsia="sans-serif" w:hAnsi="sans-serif" w:cs="sans-serif"/>
          <w:color w:val="000000"/>
          <w:sz w:val="24"/>
          <w:szCs w:val="24"/>
          <w:lang w:val="uk-UA"/>
        </w:rPr>
        <w:sectPr w:rsidR="00817C81">
          <w:pgSz w:w="11906" w:h="16838"/>
          <w:pgMar w:top="426" w:right="567" w:bottom="567" w:left="1701" w:header="709" w:footer="709" w:gutter="0"/>
          <w:cols w:space="720"/>
          <w:docGrid w:linePitch="360"/>
          <w15:footnoteColumns w:val="1"/>
        </w:sectPr>
      </w:pPr>
    </w:p>
    <w:p w14:paraId="76BB0890" w14:textId="77777777" w:rsidR="00817C81" w:rsidRDefault="00000000">
      <w:pPr>
        <w:spacing w:after="0" w:line="240" w:lineRule="auto"/>
        <w:ind w:left="12049"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lastRenderedPageBreak/>
        <w:t xml:space="preserve">Додаток </w:t>
      </w:r>
    </w:p>
    <w:p w14:paraId="00448044" w14:textId="77777777" w:rsidR="00817C81" w:rsidRDefault="00000000">
      <w:pPr>
        <w:spacing w:after="0" w:line="240" w:lineRule="auto"/>
        <w:ind w:left="12049"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 xml:space="preserve">до рішення виконавчого комітету </w:t>
      </w:r>
    </w:p>
    <w:p w14:paraId="5EF95F3B" w14:textId="77777777" w:rsidR="00817C81" w:rsidRDefault="00000000">
      <w:pPr>
        <w:spacing w:after="0" w:line="240" w:lineRule="auto"/>
        <w:ind w:left="12049"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Макарівської селищної ради</w:t>
      </w:r>
    </w:p>
    <w:p w14:paraId="1FC752EC" w14:textId="0B3772BF" w:rsidR="00817C81" w:rsidRDefault="00000000">
      <w:pPr>
        <w:spacing w:after="0" w:line="240" w:lineRule="auto"/>
        <w:ind w:left="12049"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в</w:t>
      </w:r>
      <w:r>
        <w:rPr>
          <w:rFonts w:ascii="Times New Roman" w:hAnsi="Times New Roman" w:cs="Times New Roman"/>
          <w:color w:val="000000" w:themeColor="text1"/>
          <w:sz w:val="24"/>
          <w:szCs w:val="24"/>
          <w:lang w:val="uk-UA"/>
        </w:rPr>
        <w:t xml:space="preserve">ід </w:t>
      </w:r>
      <w:r w:rsidR="00295664">
        <w:rPr>
          <w:rFonts w:ascii="Times New Roman" w:hAnsi="Times New Roman" w:cs="Times New Roman"/>
          <w:color w:val="000000" w:themeColor="text1"/>
          <w:sz w:val="24"/>
          <w:szCs w:val="24"/>
          <w:lang w:val="uk-UA"/>
        </w:rPr>
        <w:t>18</w:t>
      </w:r>
      <w:r>
        <w:rPr>
          <w:rFonts w:ascii="Times New Roman" w:hAnsi="Times New Roman" w:cs="Times New Roman"/>
          <w:color w:val="000000" w:themeColor="text1"/>
          <w:sz w:val="24"/>
          <w:szCs w:val="24"/>
          <w:lang w:val="uk-UA"/>
        </w:rPr>
        <w:t xml:space="preserve">.12.2025 </w:t>
      </w:r>
      <w:r>
        <w:rPr>
          <w:rFonts w:ascii="Times New Roman" w:eastAsia="Calibri" w:hAnsi="Times New Roman" w:cs="Times New Roman"/>
          <w:color w:val="000000" w:themeColor="text1"/>
          <w:sz w:val="24"/>
          <w:szCs w:val="24"/>
          <w:lang w:val="uk-UA"/>
        </w:rPr>
        <w:t xml:space="preserve">№ </w:t>
      </w:r>
      <w:r w:rsidR="00295664">
        <w:rPr>
          <w:rFonts w:ascii="Times New Roman" w:eastAsia="Calibri" w:hAnsi="Times New Roman" w:cs="Times New Roman"/>
          <w:color w:val="000000" w:themeColor="text1"/>
          <w:sz w:val="24"/>
          <w:szCs w:val="24"/>
          <w:lang w:val="uk-UA"/>
        </w:rPr>
        <w:t>1106</w:t>
      </w:r>
    </w:p>
    <w:p w14:paraId="3CC4EC98" w14:textId="77777777" w:rsidR="00817C81" w:rsidRDefault="00817C81">
      <w:pPr>
        <w:widowControl w:val="0"/>
        <w:spacing w:after="0" w:line="280" w:lineRule="exact"/>
        <w:ind w:left="12191" w:right="-31"/>
        <w:jc w:val="right"/>
        <w:rPr>
          <w:rFonts w:ascii="Times New Roman" w:eastAsia="Times New Roman" w:hAnsi="Times New Roman" w:cs="Times New Roman"/>
          <w:color w:val="000000" w:themeColor="text1"/>
          <w:sz w:val="28"/>
          <w:szCs w:val="28"/>
          <w:lang w:val="uk-UA" w:eastAsia="uk-UA" w:bidi="uk-UA"/>
        </w:rPr>
      </w:pPr>
    </w:p>
    <w:p w14:paraId="69B55A49" w14:textId="77777777" w:rsidR="00817C81" w:rsidRDefault="00000000">
      <w:pPr>
        <w:widowControl w:val="0"/>
        <w:spacing w:after="0" w:line="280" w:lineRule="exact"/>
        <w:ind w:left="12191" w:right="-31"/>
        <w:jc w:val="right"/>
        <w:rPr>
          <w:rFonts w:ascii="Times New Roman" w:eastAsia="Times New Roman" w:hAnsi="Times New Roman" w:cs="Times New Roman"/>
          <w:color w:val="000000" w:themeColor="text1"/>
          <w:sz w:val="28"/>
          <w:szCs w:val="28"/>
          <w:lang w:val="uk-UA" w:eastAsia="uk-UA" w:bidi="uk-UA"/>
        </w:rPr>
      </w:pPr>
      <w:r>
        <w:rPr>
          <w:rFonts w:ascii="Times New Roman" w:eastAsia="Times New Roman" w:hAnsi="Times New Roman" w:cs="Times New Roman"/>
          <w:color w:val="000000" w:themeColor="text1"/>
          <w:sz w:val="28"/>
          <w:szCs w:val="28"/>
          <w:lang w:val="uk-UA" w:eastAsia="uk-UA" w:bidi="uk-UA"/>
        </w:rPr>
        <w:t>Додаток №1 до Програми</w:t>
      </w:r>
    </w:p>
    <w:p w14:paraId="6D557EE7" w14:textId="77777777" w:rsidR="00817C81" w:rsidRDefault="00817C81">
      <w:pPr>
        <w:widowControl w:val="0"/>
        <w:spacing w:after="0" w:line="280" w:lineRule="exact"/>
        <w:ind w:right="260"/>
        <w:jc w:val="right"/>
        <w:rPr>
          <w:rFonts w:ascii="Times New Roman" w:eastAsia="Times New Roman" w:hAnsi="Times New Roman" w:cs="Times New Roman"/>
          <w:color w:val="000000" w:themeColor="text1"/>
          <w:sz w:val="28"/>
          <w:szCs w:val="28"/>
          <w:lang w:val="uk-UA" w:eastAsia="uk-UA" w:bidi="uk-UA"/>
        </w:rPr>
      </w:pPr>
    </w:p>
    <w:p w14:paraId="03F262B3" w14:textId="77777777" w:rsidR="00817C81" w:rsidRDefault="00817C81">
      <w:pPr>
        <w:widowControl w:val="0"/>
        <w:spacing w:after="0" w:line="280" w:lineRule="exact"/>
        <w:ind w:right="260"/>
        <w:jc w:val="center"/>
        <w:rPr>
          <w:rFonts w:ascii="Times New Roman" w:eastAsia="Times New Roman" w:hAnsi="Times New Roman" w:cs="Times New Roman"/>
          <w:b/>
          <w:color w:val="000000" w:themeColor="text1"/>
          <w:sz w:val="24"/>
          <w:szCs w:val="24"/>
          <w:lang w:val="uk-UA" w:eastAsia="uk-UA" w:bidi="uk-UA"/>
        </w:rPr>
      </w:pPr>
    </w:p>
    <w:p w14:paraId="04C12D65" w14:textId="77777777" w:rsidR="00817C81" w:rsidRDefault="00000000">
      <w:pPr>
        <w:widowControl w:val="0"/>
        <w:spacing w:after="0" w:line="280" w:lineRule="exact"/>
        <w:ind w:right="260"/>
        <w:jc w:val="center"/>
        <w:rPr>
          <w:rFonts w:ascii="Times New Roman" w:eastAsia="Times New Roman" w:hAnsi="Times New Roman" w:cs="Times New Roman"/>
          <w:b/>
          <w:color w:val="000000" w:themeColor="text1"/>
          <w:sz w:val="24"/>
          <w:szCs w:val="24"/>
          <w:lang w:val="uk-UA" w:eastAsia="uk-UA" w:bidi="uk-UA"/>
        </w:rPr>
      </w:pPr>
      <w:bookmarkStart w:id="5" w:name="_Hlk216346541"/>
      <w:r>
        <w:rPr>
          <w:rFonts w:ascii="Times New Roman" w:eastAsia="Times New Roman" w:hAnsi="Times New Roman" w:cs="Times New Roman"/>
          <w:b/>
          <w:color w:val="000000" w:themeColor="text1"/>
          <w:sz w:val="24"/>
          <w:szCs w:val="24"/>
          <w:lang w:val="uk-UA" w:eastAsia="uk-UA" w:bidi="uk-UA"/>
        </w:rPr>
        <w:t xml:space="preserve">Завдання і заходи з виконання Цільової програми </w:t>
      </w:r>
    </w:p>
    <w:p w14:paraId="01F7304C" w14:textId="77777777" w:rsidR="00817C81" w:rsidRDefault="00000000">
      <w:pPr>
        <w:widowControl w:val="0"/>
        <w:spacing w:after="0" w:line="280" w:lineRule="exact"/>
        <w:ind w:right="260"/>
        <w:jc w:val="center"/>
        <w:rPr>
          <w:rFonts w:ascii="Times New Roman" w:eastAsia="Times New Roman" w:hAnsi="Times New Roman" w:cs="Times New Roman"/>
          <w:b/>
          <w:color w:val="000000" w:themeColor="text1"/>
          <w:sz w:val="24"/>
          <w:szCs w:val="24"/>
          <w:lang w:val="uk-UA" w:eastAsia="uk-UA" w:bidi="uk-UA"/>
        </w:rPr>
      </w:pPr>
      <w:r>
        <w:rPr>
          <w:rFonts w:ascii="Times New Roman" w:eastAsia="Times New Roman" w:hAnsi="Times New Roman" w:cs="Times New Roman"/>
          <w:b/>
          <w:color w:val="000000" w:themeColor="text1"/>
          <w:sz w:val="24"/>
          <w:szCs w:val="24"/>
          <w:lang w:val="uk-UA" w:eastAsia="uk-UA" w:bidi="uk-UA"/>
        </w:rPr>
        <w:t>розвитку архівної справи в Комунальній установі «Об’єднаний трудовий архів» Макарівської селищної ради на 2025-2027 роки</w:t>
      </w:r>
      <w:bookmarkEnd w:id="5"/>
    </w:p>
    <w:tbl>
      <w:tblPr>
        <w:tblStyle w:val="a6"/>
        <w:tblW w:w="15953" w:type="dxa"/>
        <w:tblLayout w:type="fixed"/>
        <w:tblLook w:val="04A0" w:firstRow="1" w:lastRow="0" w:firstColumn="1" w:lastColumn="0" w:noHBand="0" w:noVBand="1"/>
      </w:tblPr>
      <w:tblGrid>
        <w:gridCol w:w="1346"/>
        <w:gridCol w:w="683"/>
        <w:gridCol w:w="663"/>
        <w:gridCol w:w="1095"/>
        <w:gridCol w:w="251"/>
        <w:gridCol w:w="628"/>
        <w:gridCol w:w="718"/>
        <w:gridCol w:w="163"/>
        <w:gridCol w:w="881"/>
        <w:gridCol w:w="302"/>
        <w:gridCol w:w="585"/>
        <w:gridCol w:w="761"/>
        <w:gridCol w:w="1346"/>
        <w:gridCol w:w="176"/>
        <w:gridCol w:w="1170"/>
        <w:gridCol w:w="1667"/>
        <w:gridCol w:w="885"/>
        <w:gridCol w:w="960"/>
        <w:gridCol w:w="853"/>
        <w:gridCol w:w="812"/>
        <w:gridCol w:w="8"/>
      </w:tblGrid>
      <w:tr w:rsidR="00817C81" w14:paraId="7069D6AA" w14:textId="77777777">
        <w:trPr>
          <w:tblHeader/>
        </w:trPr>
        <w:tc>
          <w:tcPr>
            <w:tcW w:w="2029" w:type="dxa"/>
            <w:gridSpan w:val="2"/>
            <w:vMerge w:val="restart"/>
          </w:tcPr>
          <w:p w14:paraId="0304745B"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b/>
                <w:color w:val="000000" w:themeColor="text1"/>
                <w:sz w:val="18"/>
                <w:szCs w:val="18"/>
              </w:rPr>
              <w:t>Найменування завдання</w:t>
            </w:r>
          </w:p>
        </w:tc>
        <w:tc>
          <w:tcPr>
            <w:tcW w:w="1758" w:type="dxa"/>
            <w:gridSpan w:val="2"/>
            <w:vMerge w:val="restart"/>
          </w:tcPr>
          <w:p w14:paraId="5CF088FF"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Найменування показника</w:t>
            </w:r>
          </w:p>
        </w:tc>
        <w:tc>
          <w:tcPr>
            <w:tcW w:w="3528" w:type="dxa"/>
            <w:gridSpan w:val="7"/>
          </w:tcPr>
          <w:p w14:paraId="12C4897C"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Значення показника</w:t>
            </w:r>
          </w:p>
        </w:tc>
        <w:tc>
          <w:tcPr>
            <w:tcW w:w="2283" w:type="dxa"/>
            <w:gridSpan w:val="3"/>
            <w:vMerge w:val="restart"/>
          </w:tcPr>
          <w:p w14:paraId="18DB06A2"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Найменування заходу</w:t>
            </w:r>
          </w:p>
        </w:tc>
        <w:tc>
          <w:tcPr>
            <w:tcW w:w="1170" w:type="dxa"/>
            <w:vMerge w:val="restart"/>
          </w:tcPr>
          <w:p w14:paraId="259A2B40"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Виконавець заходу</w:t>
            </w:r>
          </w:p>
        </w:tc>
        <w:tc>
          <w:tcPr>
            <w:tcW w:w="1667" w:type="dxa"/>
            <w:vMerge w:val="restart"/>
          </w:tcPr>
          <w:p w14:paraId="267A0B25"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Джерела фінансування</w:t>
            </w:r>
          </w:p>
        </w:tc>
        <w:tc>
          <w:tcPr>
            <w:tcW w:w="885" w:type="dxa"/>
            <w:vMerge w:val="restart"/>
          </w:tcPr>
          <w:p w14:paraId="330A5C90"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Прогнозний обсяг фінансування, тис. грн.</w:t>
            </w:r>
          </w:p>
        </w:tc>
        <w:tc>
          <w:tcPr>
            <w:tcW w:w="2633" w:type="dxa"/>
            <w:gridSpan w:val="4"/>
            <w:vMerge w:val="restart"/>
          </w:tcPr>
          <w:p w14:paraId="2F8DDD26"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У тому числі за роками</w:t>
            </w:r>
          </w:p>
        </w:tc>
      </w:tr>
      <w:tr w:rsidR="00817C81" w14:paraId="69E51936" w14:textId="77777777">
        <w:tc>
          <w:tcPr>
            <w:tcW w:w="2029" w:type="dxa"/>
            <w:gridSpan w:val="2"/>
            <w:vMerge/>
          </w:tcPr>
          <w:p w14:paraId="275D2C20" w14:textId="77777777" w:rsidR="00817C81" w:rsidRDefault="00817C81"/>
        </w:tc>
        <w:tc>
          <w:tcPr>
            <w:tcW w:w="1758" w:type="dxa"/>
            <w:gridSpan w:val="2"/>
            <w:vMerge/>
          </w:tcPr>
          <w:p w14:paraId="3C727E8C" w14:textId="77777777" w:rsidR="00817C81" w:rsidRDefault="00817C81"/>
        </w:tc>
        <w:tc>
          <w:tcPr>
            <w:tcW w:w="879" w:type="dxa"/>
            <w:gridSpan w:val="2"/>
            <w:vMerge w:val="restart"/>
          </w:tcPr>
          <w:p w14:paraId="0F6DA02C"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Всього</w:t>
            </w:r>
          </w:p>
        </w:tc>
        <w:tc>
          <w:tcPr>
            <w:tcW w:w="2649" w:type="dxa"/>
            <w:gridSpan w:val="5"/>
          </w:tcPr>
          <w:p w14:paraId="7BA66D41" w14:textId="77777777" w:rsidR="00817C81" w:rsidRDefault="00000000">
            <w:pPr>
              <w:widowControl w:val="0"/>
              <w:ind w:right="-13"/>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у тому числі за роками</w:t>
            </w:r>
          </w:p>
        </w:tc>
        <w:tc>
          <w:tcPr>
            <w:tcW w:w="2283" w:type="dxa"/>
            <w:gridSpan w:val="3"/>
            <w:vMerge/>
          </w:tcPr>
          <w:p w14:paraId="3ABA5C70" w14:textId="77777777" w:rsidR="00817C81" w:rsidRDefault="00817C81"/>
        </w:tc>
        <w:tc>
          <w:tcPr>
            <w:tcW w:w="1170" w:type="dxa"/>
            <w:vMerge/>
          </w:tcPr>
          <w:p w14:paraId="1A78F80D" w14:textId="77777777" w:rsidR="00817C81" w:rsidRDefault="00817C81"/>
        </w:tc>
        <w:tc>
          <w:tcPr>
            <w:tcW w:w="1667" w:type="dxa"/>
            <w:vMerge/>
          </w:tcPr>
          <w:p w14:paraId="2DD0C984" w14:textId="77777777" w:rsidR="00817C81" w:rsidRDefault="00817C81"/>
        </w:tc>
        <w:tc>
          <w:tcPr>
            <w:tcW w:w="885" w:type="dxa"/>
            <w:vMerge/>
          </w:tcPr>
          <w:p w14:paraId="3DCF88AC" w14:textId="77777777" w:rsidR="00817C81" w:rsidRDefault="00817C81"/>
        </w:tc>
        <w:tc>
          <w:tcPr>
            <w:tcW w:w="2633" w:type="dxa"/>
            <w:gridSpan w:val="4"/>
            <w:vMerge/>
          </w:tcPr>
          <w:p w14:paraId="5DBAFF68" w14:textId="77777777" w:rsidR="00817C81" w:rsidRDefault="00817C81"/>
        </w:tc>
      </w:tr>
      <w:tr w:rsidR="00817C81" w14:paraId="0E008DBD" w14:textId="77777777" w:rsidTr="00DD3054">
        <w:trPr>
          <w:gridAfter w:val="1"/>
          <w:wAfter w:w="8" w:type="dxa"/>
        </w:trPr>
        <w:tc>
          <w:tcPr>
            <w:tcW w:w="2029" w:type="dxa"/>
            <w:gridSpan w:val="2"/>
            <w:vMerge/>
            <w:tcBorders>
              <w:bottom w:val="single" w:sz="4" w:space="0" w:color="auto"/>
            </w:tcBorders>
          </w:tcPr>
          <w:p w14:paraId="1505240E" w14:textId="77777777" w:rsidR="00817C81" w:rsidRDefault="00817C81"/>
        </w:tc>
        <w:tc>
          <w:tcPr>
            <w:tcW w:w="1758" w:type="dxa"/>
            <w:gridSpan w:val="2"/>
            <w:vMerge/>
          </w:tcPr>
          <w:p w14:paraId="0144F519" w14:textId="77777777" w:rsidR="00817C81" w:rsidRDefault="00817C81"/>
        </w:tc>
        <w:tc>
          <w:tcPr>
            <w:tcW w:w="879" w:type="dxa"/>
            <w:gridSpan w:val="2"/>
            <w:vMerge/>
          </w:tcPr>
          <w:p w14:paraId="4D7B628C" w14:textId="77777777" w:rsidR="00817C81" w:rsidRDefault="00817C81"/>
        </w:tc>
        <w:tc>
          <w:tcPr>
            <w:tcW w:w="881" w:type="dxa"/>
            <w:gridSpan w:val="2"/>
          </w:tcPr>
          <w:p w14:paraId="118083FB" w14:textId="77777777" w:rsidR="00817C81" w:rsidRDefault="00000000">
            <w:pPr>
              <w:widowControl w:val="0"/>
              <w:ind w:right="-41"/>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2025</w:t>
            </w:r>
          </w:p>
        </w:tc>
        <w:tc>
          <w:tcPr>
            <w:tcW w:w="881" w:type="dxa"/>
          </w:tcPr>
          <w:p w14:paraId="0A540170" w14:textId="77777777" w:rsidR="00817C81" w:rsidRDefault="00000000">
            <w:pPr>
              <w:widowControl w:val="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2026</w:t>
            </w:r>
          </w:p>
        </w:tc>
        <w:tc>
          <w:tcPr>
            <w:tcW w:w="887" w:type="dxa"/>
            <w:gridSpan w:val="2"/>
          </w:tcPr>
          <w:p w14:paraId="53C7E394" w14:textId="77777777" w:rsidR="00817C81" w:rsidRDefault="00000000">
            <w:pPr>
              <w:widowControl w:val="0"/>
              <w:ind w:right="-18"/>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2027</w:t>
            </w:r>
          </w:p>
        </w:tc>
        <w:tc>
          <w:tcPr>
            <w:tcW w:w="2283" w:type="dxa"/>
            <w:gridSpan w:val="3"/>
            <w:vMerge/>
          </w:tcPr>
          <w:p w14:paraId="36727FF4" w14:textId="77777777" w:rsidR="00817C81" w:rsidRDefault="00817C81"/>
        </w:tc>
        <w:tc>
          <w:tcPr>
            <w:tcW w:w="1170" w:type="dxa"/>
            <w:vMerge/>
          </w:tcPr>
          <w:p w14:paraId="61A38FA7" w14:textId="77777777" w:rsidR="00817C81" w:rsidRDefault="00817C81"/>
        </w:tc>
        <w:tc>
          <w:tcPr>
            <w:tcW w:w="1667" w:type="dxa"/>
            <w:vMerge/>
          </w:tcPr>
          <w:p w14:paraId="5ACAD59B" w14:textId="77777777" w:rsidR="00817C81" w:rsidRDefault="00817C81"/>
        </w:tc>
        <w:tc>
          <w:tcPr>
            <w:tcW w:w="885" w:type="dxa"/>
            <w:vMerge/>
          </w:tcPr>
          <w:p w14:paraId="32717047" w14:textId="77777777" w:rsidR="00817C81" w:rsidRDefault="00817C81"/>
        </w:tc>
        <w:tc>
          <w:tcPr>
            <w:tcW w:w="960" w:type="dxa"/>
          </w:tcPr>
          <w:p w14:paraId="44ED2CE2"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2025</w:t>
            </w:r>
          </w:p>
        </w:tc>
        <w:tc>
          <w:tcPr>
            <w:tcW w:w="853" w:type="dxa"/>
          </w:tcPr>
          <w:p w14:paraId="59DFB2D1"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2026</w:t>
            </w:r>
          </w:p>
        </w:tc>
        <w:tc>
          <w:tcPr>
            <w:tcW w:w="812" w:type="dxa"/>
          </w:tcPr>
          <w:p w14:paraId="75DBD829" w14:textId="77777777" w:rsidR="00817C81" w:rsidRDefault="00000000">
            <w:pPr>
              <w:widowControl w:val="0"/>
              <w:ind w:right="80"/>
              <w:jc w:val="center"/>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2027</w:t>
            </w:r>
          </w:p>
        </w:tc>
      </w:tr>
      <w:tr w:rsidR="00817C81" w14:paraId="2ADEFB15" w14:textId="77777777" w:rsidTr="00DD3054">
        <w:trPr>
          <w:gridAfter w:val="1"/>
          <w:wAfter w:w="8" w:type="dxa"/>
          <w:trHeight w:val="1497"/>
        </w:trPr>
        <w:tc>
          <w:tcPr>
            <w:tcW w:w="2029" w:type="dxa"/>
            <w:gridSpan w:val="2"/>
            <w:vMerge w:val="restart"/>
            <w:tcBorders>
              <w:top w:val="single" w:sz="4" w:space="0" w:color="auto"/>
              <w:left w:val="single" w:sz="4" w:space="0" w:color="auto"/>
              <w:bottom w:val="nil"/>
              <w:right w:val="single" w:sz="4" w:space="0" w:color="auto"/>
            </w:tcBorders>
          </w:tcPr>
          <w:p w14:paraId="464A546A" w14:textId="434FC4F3"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b/>
                <w:color w:val="000000" w:themeColor="text1"/>
                <w:sz w:val="18"/>
                <w:szCs w:val="18"/>
              </w:rPr>
              <w:t>1.</w:t>
            </w:r>
            <w:r w:rsidR="006653E0">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rPr>
              <w:t>Забезпечення нормативних вимог для гарантованого зберігання документів з кадрових питань (особового складу) та документів тимчасового зберігання підприємств, установ і організацій незалежно від форм власності та підпорядкування, або ліквідованих підприємств, установ і організацій, що діяли на території громад</w:t>
            </w:r>
          </w:p>
        </w:tc>
        <w:tc>
          <w:tcPr>
            <w:tcW w:w="1758" w:type="dxa"/>
            <w:gridSpan w:val="2"/>
            <w:tcBorders>
              <w:left w:val="single" w:sz="4" w:space="0" w:color="auto"/>
            </w:tcBorders>
          </w:tcPr>
          <w:p w14:paraId="2C954EA9"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Проведення поточного ремонту приміщень (м</w:t>
            </w:r>
            <w:r>
              <w:rPr>
                <w:rFonts w:ascii="Times New Roman" w:eastAsia="Times New Roman" w:hAnsi="Times New Roman" w:cs="Times New Roman"/>
                <w:color w:val="000000" w:themeColor="text1"/>
                <w:sz w:val="18"/>
                <w:szCs w:val="18"/>
                <w:vertAlign w:val="superscript"/>
                <w:lang w:eastAsia="uk-UA" w:bidi="uk-UA"/>
              </w:rPr>
              <w:t>2</w:t>
            </w:r>
            <w:r>
              <w:rPr>
                <w:rFonts w:ascii="Times New Roman" w:eastAsia="Times New Roman" w:hAnsi="Times New Roman" w:cs="Times New Roman"/>
                <w:color w:val="000000" w:themeColor="text1"/>
                <w:sz w:val="18"/>
                <w:szCs w:val="18"/>
                <w:lang w:eastAsia="uk-UA" w:bidi="uk-UA"/>
              </w:rPr>
              <w:t>)</w:t>
            </w:r>
          </w:p>
          <w:p w14:paraId="76F76F4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D75C8DF" w14:textId="77777777" w:rsidR="00817C81" w:rsidRDefault="00000000">
            <w:pPr>
              <w:widowControl w:val="0"/>
              <w:tabs>
                <w:tab w:val="left" w:pos="1248"/>
              </w:tabs>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Придбання офісного обладнання (од.)</w:t>
            </w:r>
          </w:p>
        </w:tc>
        <w:tc>
          <w:tcPr>
            <w:tcW w:w="879" w:type="dxa"/>
            <w:gridSpan w:val="2"/>
          </w:tcPr>
          <w:p w14:paraId="7AA7DC1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4B255D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893CEAF"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96CBE2D"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val="ru-RU"/>
              </w:rPr>
              <w:t>96</w:t>
            </w:r>
          </w:p>
          <w:p w14:paraId="5BC8C3CD"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00C6843"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3708B58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429823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val="ru-RU"/>
              </w:rPr>
              <w:t>13</w:t>
            </w:r>
          </w:p>
        </w:tc>
        <w:tc>
          <w:tcPr>
            <w:tcW w:w="881" w:type="dxa"/>
            <w:gridSpan w:val="2"/>
          </w:tcPr>
          <w:p w14:paraId="2775675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E09B1D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4F88B6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E07CEE5"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26</w:t>
            </w:r>
          </w:p>
          <w:p w14:paraId="4C990C0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66FEE9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F20121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C628E8F"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5</w:t>
            </w:r>
          </w:p>
        </w:tc>
        <w:tc>
          <w:tcPr>
            <w:tcW w:w="881" w:type="dxa"/>
          </w:tcPr>
          <w:p w14:paraId="6C04097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1EC34C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DB2B88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C5EBA7D"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30</w:t>
            </w:r>
          </w:p>
          <w:p w14:paraId="792508E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CD3684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555187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C98FD99"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6</w:t>
            </w:r>
          </w:p>
        </w:tc>
        <w:tc>
          <w:tcPr>
            <w:tcW w:w="887" w:type="dxa"/>
            <w:gridSpan w:val="2"/>
          </w:tcPr>
          <w:p w14:paraId="7445CB6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498C25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364B67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9B89673"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40</w:t>
            </w:r>
          </w:p>
          <w:p w14:paraId="29707B7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B3E4FB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084E92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5F0AC66"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2</w:t>
            </w:r>
          </w:p>
        </w:tc>
        <w:tc>
          <w:tcPr>
            <w:tcW w:w="2283" w:type="dxa"/>
            <w:gridSpan w:val="3"/>
          </w:tcPr>
          <w:p w14:paraId="7D127FDF" w14:textId="77777777" w:rsidR="00817C81" w:rsidRDefault="00000000">
            <w:pPr>
              <w:pStyle w:val="a5"/>
              <w:widowControl w:val="0"/>
              <w:numPr>
                <w:ilvl w:val="1"/>
                <w:numId w:val="23"/>
              </w:numPr>
              <w:tabs>
                <w:tab w:val="left" w:pos="621"/>
              </w:tabs>
              <w:ind w:left="54" w:right="80" w:hanging="23"/>
              <w:jc w:val="both"/>
              <w:outlineLvl w:val="2"/>
              <w:rPr>
                <w:rFonts w:ascii="Times New Roman" w:eastAsia="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rPr>
              <w:t xml:space="preserve">Зміцнення матеріально-технічної бази КУ «Об’єднаний трудовий архів» для створення належних умов гарантованого зберігання документів </w:t>
            </w:r>
          </w:p>
        </w:tc>
        <w:tc>
          <w:tcPr>
            <w:tcW w:w="1170" w:type="dxa"/>
          </w:tcPr>
          <w:p w14:paraId="49C089E7"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7A772F1E" w14:textId="77777777" w:rsidR="00817C81" w:rsidRDefault="00000000">
            <w:pPr>
              <w:ind w:left="-2"/>
              <w:jc w:val="both"/>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Макарівської селищної територіальної громади,</w:t>
            </w:r>
          </w:p>
          <w:p w14:paraId="495787AF" w14:textId="77777777" w:rsidR="00817C81" w:rsidRDefault="00000000">
            <w:pPr>
              <w:ind w:left="-2"/>
              <w:jc w:val="both"/>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t>власні кошти, інші кошти не заборонені законодавством</w:t>
            </w:r>
          </w:p>
        </w:tc>
        <w:tc>
          <w:tcPr>
            <w:tcW w:w="885" w:type="dxa"/>
          </w:tcPr>
          <w:p w14:paraId="3DFD3318" w14:textId="77777777" w:rsidR="00817C81" w:rsidRDefault="00000000">
            <w:pPr>
              <w:widowControl w:val="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888,4</w:t>
            </w:r>
          </w:p>
        </w:tc>
        <w:tc>
          <w:tcPr>
            <w:tcW w:w="960" w:type="dxa"/>
          </w:tcPr>
          <w:p w14:paraId="359DF67D" w14:textId="77777777" w:rsidR="00817C81" w:rsidRDefault="00000000">
            <w:pPr>
              <w:widowControl w:val="0"/>
              <w:ind w:right="-87"/>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138,4</w:t>
            </w:r>
          </w:p>
        </w:tc>
        <w:tc>
          <w:tcPr>
            <w:tcW w:w="853" w:type="dxa"/>
          </w:tcPr>
          <w:p w14:paraId="0805D9ED" w14:textId="77777777" w:rsidR="00817C81" w:rsidRDefault="00000000">
            <w:pPr>
              <w:widowControl w:val="0"/>
              <w:ind w:right="-67"/>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400,0</w:t>
            </w:r>
          </w:p>
        </w:tc>
        <w:tc>
          <w:tcPr>
            <w:tcW w:w="812" w:type="dxa"/>
          </w:tcPr>
          <w:p w14:paraId="63861BA2" w14:textId="77777777" w:rsidR="00817C81" w:rsidRDefault="00000000">
            <w:pPr>
              <w:widowControl w:val="0"/>
              <w:ind w:right="-64"/>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350,0</w:t>
            </w:r>
          </w:p>
        </w:tc>
      </w:tr>
      <w:tr w:rsidR="00817C81" w14:paraId="176AB9F5" w14:textId="77777777" w:rsidTr="00DD3054">
        <w:trPr>
          <w:gridAfter w:val="1"/>
          <w:wAfter w:w="8" w:type="dxa"/>
          <w:trHeight w:val="1497"/>
        </w:trPr>
        <w:tc>
          <w:tcPr>
            <w:tcW w:w="2029" w:type="dxa"/>
            <w:gridSpan w:val="2"/>
            <w:vMerge/>
            <w:tcBorders>
              <w:top w:val="nil"/>
              <w:left w:val="single" w:sz="4" w:space="0" w:color="auto"/>
              <w:bottom w:val="nil"/>
              <w:right w:val="single" w:sz="4" w:space="0" w:color="auto"/>
            </w:tcBorders>
          </w:tcPr>
          <w:p w14:paraId="47531751" w14:textId="77777777" w:rsidR="00817C81" w:rsidRDefault="00817C81"/>
        </w:tc>
        <w:tc>
          <w:tcPr>
            <w:tcW w:w="1758" w:type="dxa"/>
            <w:gridSpan w:val="2"/>
            <w:tcBorders>
              <w:left w:val="single" w:sz="4" w:space="0" w:color="auto"/>
            </w:tcBorders>
          </w:tcPr>
          <w:p w14:paraId="59B24B3A"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Обслуговування вогнегасників (од.)</w:t>
            </w:r>
          </w:p>
          <w:p w14:paraId="27FCD0E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8E6154A"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Монтаж протипожежної сигналізації (факт)</w:t>
            </w:r>
          </w:p>
        </w:tc>
        <w:tc>
          <w:tcPr>
            <w:tcW w:w="879" w:type="dxa"/>
            <w:gridSpan w:val="2"/>
          </w:tcPr>
          <w:p w14:paraId="1DCB91A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59F5803"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12</w:t>
            </w:r>
          </w:p>
          <w:p w14:paraId="6D00223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392E4C03"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026DE7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E30563D"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w:t>
            </w:r>
          </w:p>
        </w:tc>
        <w:tc>
          <w:tcPr>
            <w:tcW w:w="881" w:type="dxa"/>
            <w:gridSpan w:val="2"/>
          </w:tcPr>
          <w:p w14:paraId="0F693D0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357DBDC"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w:t>
            </w:r>
          </w:p>
          <w:p w14:paraId="6C9A7357"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C47CA6F"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92E120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775E983"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w:t>
            </w:r>
          </w:p>
        </w:tc>
        <w:tc>
          <w:tcPr>
            <w:tcW w:w="881" w:type="dxa"/>
          </w:tcPr>
          <w:p w14:paraId="718C1A0F"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6D098A1"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w:t>
            </w:r>
          </w:p>
          <w:p w14:paraId="2B7C109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1960C6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465F20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602DBFF"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w:t>
            </w:r>
          </w:p>
        </w:tc>
        <w:tc>
          <w:tcPr>
            <w:tcW w:w="887" w:type="dxa"/>
            <w:gridSpan w:val="2"/>
          </w:tcPr>
          <w:p w14:paraId="46BE9D3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9A2A0E0"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w:t>
            </w:r>
          </w:p>
          <w:p w14:paraId="0F026CF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B1A42E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9855A3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BE359D5"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1</w:t>
            </w:r>
          </w:p>
        </w:tc>
        <w:tc>
          <w:tcPr>
            <w:tcW w:w="2283" w:type="dxa"/>
            <w:gridSpan w:val="3"/>
          </w:tcPr>
          <w:p w14:paraId="1BFA1666"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 xml:space="preserve">1.2. </w:t>
            </w:r>
            <w:r>
              <w:rPr>
                <w:rFonts w:ascii="Times New Roman" w:hAnsi="Times New Roman" w:cs="Times New Roman"/>
                <w:color w:val="000000" w:themeColor="text1"/>
                <w:sz w:val="18"/>
                <w:szCs w:val="18"/>
              </w:rPr>
              <w:t>Обладнання приміщень основного призначення з дотриманням вимог щодо забезпечення збереженості документів на всіх ділянках роботи з ними, дотримання вимог охорони праці, техніки безпеки, пожежної безпеки і виробничої санітарії</w:t>
            </w:r>
          </w:p>
        </w:tc>
        <w:tc>
          <w:tcPr>
            <w:tcW w:w="1170" w:type="dxa"/>
          </w:tcPr>
          <w:p w14:paraId="643A0E9C"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224F626C" w14:textId="77777777" w:rsidR="00817C81" w:rsidRDefault="00000000">
            <w:pPr>
              <w:ind w:left="-2"/>
              <w:jc w:val="both"/>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Макарівської селищної територіальної громади,</w:t>
            </w:r>
          </w:p>
          <w:p w14:paraId="5A7F845A"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t>власні кошти, інші кошти не заборонені законодавством</w:t>
            </w:r>
          </w:p>
        </w:tc>
        <w:tc>
          <w:tcPr>
            <w:tcW w:w="885" w:type="dxa"/>
          </w:tcPr>
          <w:p w14:paraId="6905569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209,7</w:t>
            </w:r>
          </w:p>
        </w:tc>
        <w:tc>
          <w:tcPr>
            <w:tcW w:w="960" w:type="dxa"/>
          </w:tcPr>
          <w:p w14:paraId="0CD806A0"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19,7</w:t>
            </w:r>
          </w:p>
        </w:tc>
        <w:tc>
          <w:tcPr>
            <w:tcW w:w="853" w:type="dxa"/>
          </w:tcPr>
          <w:p w14:paraId="5682CFD6"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60,0</w:t>
            </w:r>
          </w:p>
        </w:tc>
        <w:tc>
          <w:tcPr>
            <w:tcW w:w="812" w:type="dxa"/>
          </w:tcPr>
          <w:p w14:paraId="736C28EB"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130,0</w:t>
            </w:r>
          </w:p>
        </w:tc>
      </w:tr>
      <w:tr w:rsidR="00817C81" w14:paraId="376AF623" w14:textId="77777777" w:rsidTr="00DD3054">
        <w:trPr>
          <w:gridAfter w:val="1"/>
          <w:wAfter w:w="8" w:type="dxa"/>
        </w:trPr>
        <w:tc>
          <w:tcPr>
            <w:tcW w:w="2029" w:type="dxa"/>
            <w:gridSpan w:val="2"/>
            <w:tcBorders>
              <w:top w:val="nil"/>
              <w:left w:val="single" w:sz="4" w:space="0" w:color="auto"/>
              <w:bottom w:val="single" w:sz="4" w:space="0" w:color="auto"/>
              <w:right w:val="single" w:sz="4" w:space="0" w:color="auto"/>
            </w:tcBorders>
          </w:tcPr>
          <w:p w14:paraId="746CA5C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758" w:type="dxa"/>
            <w:gridSpan w:val="2"/>
            <w:tcBorders>
              <w:left w:val="single" w:sz="4" w:space="0" w:color="auto"/>
            </w:tcBorders>
          </w:tcPr>
          <w:p w14:paraId="0720787F"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Утримання штату працівників КУ «Об’єднаний трудовий архів» (</w:t>
            </w:r>
            <w:proofErr w:type="spellStart"/>
            <w:r>
              <w:rPr>
                <w:rFonts w:ascii="Times New Roman" w:eastAsia="Times New Roman" w:hAnsi="Times New Roman" w:cs="Times New Roman"/>
                <w:color w:val="000000" w:themeColor="text1"/>
                <w:sz w:val="18"/>
                <w:szCs w:val="18"/>
                <w:lang w:eastAsia="uk-UA" w:bidi="uk-UA"/>
              </w:rPr>
              <w:t>тис.грн</w:t>
            </w:r>
            <w:proofErr w:type="spellEnd"/>
            <w:r>
              <w:rPr>
                <w:rFonts w:ascii="Times New Roman" w:eastAsia="Times New Roman" w:hAnsi="Times New Roman" w:cs="Times New Roman"/>
                <w:color w:val="000000" w:themeColor="text1"/>
                <w:sz w:val="18"/>
                <w:szCs w:val="18"/>
                <w:lang w:eastAsia="uk-UA" w:bidi="uk-UA"/>
              </w:rPr>
              <w:t>./шт. од.)</w:t>
            </w:r>
          </w:p>
        </w:tc>
        <w:tc>
          <w:tcPr>
            <w:tcW w:w="879" w:type="dxa"/>
            <w:gridSpan w:val="2"/>
          </w:tcPr>
          <w:p w14:paraId="03BB526B"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45581C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F607DE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3CA826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AFA46F9"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864,07</w:t>
            </w:r>
          </w:p>
        </w:tc>
        <w:tc>
          <w:tcPr>
            <w:tcW w:w="881" w:type="dxa"/>
            <w:gridSpan w:val="2"/>
          </w:tcPr>
          <w:p w14:paraId="0E817AD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852C01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9A0AD8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42D756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EFD98BB"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236,</w:t>
            </w:r>
            <w:r>
              <w:rPr>
                <w:rFonts w:ascii="Times New Roman" w:eastAsia="Times New Roman" w:hAnsi="Times New Roman" w:cs="Times New Roman"/>
                <w:color w:val="000000" w:themeColor="text1"/>
                <w:sz w:val="18"/>
                <w:szCs w:val="18"/>
                <w:lang w:val="ru-RU"/>
              </w:rPr>
              <w:t>73</w:t>
            </w:r>
          </w:p>
        </w:tc>
        <w:tc>
          <w:tcPr>
            <w:tcW w:w="881" w:type="dxa"/>
          </w:tcPr>
          <w:p w14:paraId="21D90D2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ED9AAF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F80A8D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5DAE5A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9A9EAF3"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2</w:t>
            </w:r>
            <w:r>
              <w:rPr>
                <w:rFonts w:ascii="Times New Roman" w:eastAsia="Times New Roman" w:hAnsi="Times New Roman" w:cs="Times New Roman"/>
                <w:color w:val="000000" w:themeColor="text1"/>
                <w:sz w:val="18"/>
                <w:szCs w:val="18"/>
                <w:lang w:val="ru-RU"/>
              </w:rPr>
              <w:t>97,68</w:t>
            </w:r>
          </w:p>
        </w:tc>
        <w:tc>
          <w:tcPr>
            <w:tcW w:w="887" w:type="dxa"/>
            <w:gridSpan w:val="2"/>
          </w:tcPr>
          <w:p w14:paraId="66A7429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9B2A4A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5634F9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DF050A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75314D9"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w:t>
            </w:r>
            <w:r>
              <w:rPr>
                <w:rFonts w:ascii="Times New Roman" w:eastAsia="Times New Roman" w:hAnsi="Times New Roman" w:cs="Times New Roman"/>
                <w:color w:val="000000" w:themeColor="text1"/>
                <w:sz w:val="18"/>
                <w:szCs w:val="18"/>
                <w:lang w:val="ru-RU"/>
              </w:rPr>
              <w:t>29,67</w:t>
            </w:r>
          </w:p>
        </w:tc>
        <w:tc>
          <w:tcPr>
            <w:tcW w:w="2283" w:type="dxa"/>
            <w:gridSpan w:val="3"/>
          </w:tcPr>
          <w:p w14:paraId="39539E2D"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 xml:space="preserve">1.3. Підвищення рівня соціальних гарантій працівників Трудового архіву відповідно до норм чинного законодавства, в тому числі оплата праці в </w:t>
            </w:r>
            <w:r>
              <w:rPr>
                <w:rFonts w:ascii="Times New Roman" w:eastAsia="Times New Roman" w:hAnsi="Times New Roman" w:cs="Times New Roman"/>
                <w:color w:val="000000" w:themeColor="text1"/>
                <w:sz w:val="18"/>
                <w:szCs w:val="18"/>
                <w:lang w:eastAsia="uk-UA" w:bidi="uk-UA"/>
              </w:rPr>
              <w:lastRenderedPageBreak/>
              <w:t>межах кошторису та нарахування на заробітну плату.</w:t>
            </w:r>
          </w:p>
        </w:tc>
        <w:tc>
          <w:tcPr>
            <w:tcW w:w="1170" w:type="dxa"/>
          </w:tcPr>
          <w:p w14:paraId="57E7F9EA"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lastRenderedPageBreak/>
              <w:t>КУ «Об’єднаний трудовий архів»</w:t>
            </w:r>
          </w:p>
        </w:tc>
        <w:tc>
          <w:tcPr>
            <w:tcW w:w="1667" w:type="dxa"/>
          </w:tcPr>
          <w:p w14:paraId="796B707A" w14:textId="77777777" w:rsidR="00817C81" w:rsidRDefault="00000000">
            <w:pPr>
              <w:ind w:left="-2"/>
              <w:jc w:val="both"/>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Макарівської селищної територіальної громади,</w:t>
            </w:r>
          </w:p>
          <w:p w14:paraId="29C6FCCC" w14:textId="77777777" w:rsidR="00817C81" w:rsidRDefault="00000000">
            <w:pPr>
              <w:ind w:left="-2"/>
              <w:jc w:val="both"/>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lastRenderedPageBreak/>
              <w:t xml:space="preserve">Бюджет </w:t>
            </w:r>
            <w:proofErr w:type="spellStart"/>
            <w:r>
              <w:rPr>
                <w:rFonts w:ascii="Times New Roman" w:hAnsi="Times New Roman" w:cs="Times New Roman"/>
                <w:color w:val="000000" w:themeColor="text1"/>
                <w:sz w:val="18"/>
                <w:szCs w:val="18"/>
                <w:lang w:eastAsia="uk-UA" w:bidi="uk-UA"/>
              </w:rPr>
              <w:t>Бишівської</w:t>
            </w:r>
            <w:proofErr w:type="spellEnd"/>
            <w:r>
              <w:rPr>
                <w:rFonts w:ascii="Times New Roman" w:hAnsi="Times New Roman" w:cs="Times New Roman"/>
                <w:color w:val="000000" w:themeColor="text1"/>
                <w:sz w:val="18"/>
                <w:szCs w:val="18"/>
                <w:lang w:eastAsia="uk-UA" w:bidi="uk-UA"/>
              </w:rPr>
              <w:t xml:space="preserve"> сільської територіальної громади,</w:t>
            </w:r>
          </w:p>
          <w:p w14:paraId="51DCD6F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tc>
        <w:tc>
          <w:tcPr>
            <w:tcW w:w="885" w:type="dxa"/>
          </w:tcPr>
          <w:p w14:paraId="20302FDB"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lastRenderedPageBreak/>
              <w:t>2 592,2</w:t>
            </w:r>
          </w:p>
        </w:tc>
        <w:tc>
          <w:tcPr>
            <w:tcW w:w="960" w:type="dxa"/>
          </w:tcPr>
          <w:p w14:paraId="73A8A1C6"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710,2</w:t>
            </w:r>
          </w:p>
        </w:tc>
        <w:tc>
          <w:tcPr>
            <w:tcW w:w="853" w:type="dxa"/>
          </w:tcPr>
          <w:p w14:paraId="27531221"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893,0</w:t>
            </w:r>
          </w:p>
        </w:tc>
        <w:tc>
          <w:tcPr>
            <w:tcW w:w="812" w:type="dxa"/>
          </w:tcPr>
          <w:p w14:paraId="38EB56BA"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989,0</w:t>
            </w:r>
          </w:p>
        </w:tc>
      </w:tr>
      <w:tr w:rsidR="00817C81" w14:paraId="70AF4B71" w14:textId="77777777" w:rsidTr="00DD3054">
        <w:trPr>
          <w:gridAfter w:val="1"/>
          <w:wAfter w:w="8" w:type="dxa"/>
        </w:trPr>
        <w:tc>
          <w:tcPr>
            <w:tcW w:w="2029" w:type="dxa"/>
            <w:gridSpan w:val="2"/>
            <w:tcBorders>
              <w:top w:val="single" w:sz="4" w:space="0" w:color="auto"/>
              <w:bottom w:val="single" w:sz="4" w:space="0" w:color="auto"/>
            </w:tcBorders>
          </w:tcPr>
          <w:p w14:paraId="2844601F"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758" w:type="dxa"/>
            <w:gridSpan w:val="2"/>
            <w:tcBorders>
              <w:bottom w:val="single" w:sz="4" w:space="0" w:color="auto"/>
            </w:tcBorders>
          </w:tcPr>
          <w:p w14:paraId="62284E17"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Забезпечення зберігання та обліку документів (фондів/ справ)</w:t>
            </w:r>
          </w:p>
          <w:p w14:paraId="3F48B77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val="ru-RU"/>
              </w:rPr>
            </w:pPr>
          </w:p>
          <w:p w14:paraId="63B3851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val="ru-RU"/>
              </w:rPr>
            </w:pPr>
          </w:p>
          <w:p w14:paraId="79064914"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(грн./за 1 фонд)</w:t>
            </w:r>
          </w:p>
          <w:p w14:paraId="012E702B"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(грн./за 1 справу)</w:t>
            </w:r>
          </w:p>
          <w:p w14:paraId="6D91C44F"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tc>
        <w:tc>
          <w:tcPr>
            <w:tcW w:w="879" w:type="dxa"/>
            <w:gridSpan w:val="2"/>
            <w:tcBorders>
              <w:bottom w:val="single" w:sz="4" w:space="0" w:color="auto"/>
            </w:tcBorders>
          </w:tcPr>
          <w:p w14:paraId="0C250EB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4B2B68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7116BC0"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25F979D"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val="ru-RU"/>
              </w:rPr>
            </w:pPr>
            <w:r>
              <w:rPr>
                <w:rFonts w:ascii="Times New Roman" w:eastAsia="Times New Roman" w:hAnsi="Times New Roman" w:cs="Times New Roman"/>
                <w:b/>
                <w:color w:val="000000" w:themeColor="text1"/>
                <w:sz w:val="18"/>
                <w:szCs w:val="18"/>
                <w:lang w:val="ru-RU"/>
              </w:rPr>
              <w:t>330</w:t>
            </w:r>
            <w:r>
              <w:rPr>
                <w:rFonts w:ascii="Times New Roman" w:eastAsia="Times New Roman" w:hAnsi="Times New Roman" w:cs="Times New Roman"/>
                <w:b/>
                <w:color w:val="000000" w:themeColor="text1"/>
                <w:sz w:val="18"/>
                <w:szCs w:val="18"/>
                <w:lang w:eastAsia="uk-UA" w:bidi="uk-UA"/>
              </w:rPr>
              <w:t>/</w:t>
            </w:r>
          </w:p>
          <w:p w14:paraId="38484D5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val="ru-RU"/>
              </w:rPr>
            </w:pPr>
            <w:r>
              <w:rPr>
                <w:rFonts w:ascii="Times New Roman" w:eastAsia="Times New Roman" w:hAnsi="Times New Roman" w:cs="Times New Roman"/>
                <w:b/>
                <w:color w:val="000000" w:themeColor="text1"/>
                <w:sz w:val="18"/>
                <w:szCs w:val="18"/>
                <w:lang w:val="ru-RU"/>
              </w:rPr>
              <w:t>35462</w:t>
            </w:r>
          </w:p>
          <w:p w14:paraId="48CB93EA" w14:textId="77777777" w:rsidR="00817C81" w:rsidRDefault="00817C81">
            <w:pPr>
              <w:widowControl w:val="0"/>
              <w:jc w:val="both"/>
              <w:outlineLvl w:val="2"/>
              <w:rPr>
                <w:rFonts w:ascii="Times New Roman" w:eastAsia="Times New Roman" w:hAnsi="Times New Roman" w:cs="Times New Roman"/>
                <w:b/>
                <w:color w:val="000000" w:themeColor="text1"/>
                <w:sz w:val="18"/>
                <w:szCs w:val="18"/>
                <w:lang w:val="ru-RU"/>
              </w:rPr>
            </w:pPr>
          </w:p>
          <w:p w14:paraId="44F65046" w14:textId="0D2322AB" w:rsidR="00817C81" w:rsidRDefault="00000000" w:rsidP="00561BFE">
            <w:pPr>
              <w:widowControl w:val="0"/>
              <w:ind w:left="-77"/>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120</w:t>
            </w:r>
            <w:r w:rsidR="00561BFE">
              <w:rPr>
                <w:rFonts w:ascii="Times New Roman" w:eastAsia="Times New Roman" w:hAnsi="Times New Roman" w:cs="Times New Roman"/>
                <w:b/>
                <w:color w:val="000000" w:themeColor="text1"/>
                <w:sz w:val="18"/>
                <w:szCs w:val="18"/>
              </w:rPr>
              <w:t>96</w:t>
            </w:r>
            <w:r>
              <w:rPr>
                <w:rFonts w:ascii="Times New Roman" w:eastAsia="Times New Roman" w:hAnsi="Times New Roman" w:cs="Times New Roman"/>
                <w:b/>
                <w:color w:val="000000" w:themeColor="text1"/>
                <w:sz w:val="18"/>
                <w:szCs w:val="18"/>
                <w:lang w:eastAsia="uk-UA" w:bidi="uk-UA"/>
              </w:rPr>
              <w:t>,</w:t>
            </w:r>
            <w:r>
              <w:rPr>
                <w:rFonts w:ascii="Times New Roman" w:eastAsia="Times New Roman" w:hAnsi="Times New Roman" w:cs="Times New Roman"/>
                <w:b/>
                <w:color w:val="000000" w:themeColor="text1"/>
                <w:sz w:val="18"/>
                <w:szCs w:val="18"/>
                <w:lang w:val="ru-RU"/>
              </w:rPr>
              <w:t>9</w:t>
            </w:r>
            <w:r w:rsidR="00561BFE">
              <w:rPr>
                <w:rFonts w:ascii="Times New Roman" w:eastAsia="Times New Roman" w:hAnsi="Times New Roman" w:cs="Times New Roman"/>
                <w:b/>
                <w:color w:val="000000" w:themeColor="text1"/>
                <w:sz w:val="18"/>
                <w:szCs w:val="18"/>
              </w:rPr>
              <w:t>7</w:t>
            </w:r>
          </w:p>
          <w:p w14:paraId="38726638" w14:textId="2FBDD632" w:rsidR="00817C81" w:rsidRDefault="00561BFE">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112,57</w:t>
            </w:r>
          </w:p>
        </w:tc>
        <w:tc>
          <w:tcPr>
            <w:tcW w:w="881" w:type="dxa"/>
            <w:gridSpan w:val="2"/>
            <w:tcBorders>
              <w:bottom w:val="single" w:sz="4" w:space="0" w:color="auto"/>
            </w:tcBorders>
          </w:tcPr>
          <w:p w14:paraId="17C8558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B86C89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CC9C51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39B9A03" w14:textId="0DEF1323" w:rsidR="00817C81" w:rsidRDefault="006653E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rPr>
              <w:t>3</w:t>
            </w:r>
            <w:r>
              <w:rPr>
                <w:rFonts w:ascii="Times New Roman" w:eastAsia="Times New Roman" w:hAnsi="Times New Roman" w:cs="Times New Roman"/>
                <w:color w:val="000000" w:themeColor="text1"/>
                <w:sz w:val="18"/>
                <w:szCs w:val="18"/>
                <w:lang w:val="ru-RU"/>
              </w:rPr>
              <w:t>30</w:t>
            </w:r>
            <w:r>
              <w:rPr>
                <w:rFonts w:ascii="Times New Roman" w:eastAsia="Times New Roman" w:hAnsi="Times New Roman" w:cs="Times New Roman"/>
                <w:color w:val="000000" w:themeColor="text1"/>
                <w:sz w:val="18"/>
                <w:szCs w:val="18"/>
                <w:lang w:eastAsia="uk-UA" w:bidi="uk-UA"/>
              </w:rPr>
              <w:t>/</w:t>
            </w:r>
          </w:p>
          <w:p w14:paraId="63705302"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35462</w:t>
            </w:r>
          </w:p>
          <w:p w14:paraId="672D5F7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2B48670" w14:textId="7FDF81B2" w:rsidR="00817C81" w:rsidRDefault="0000000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eastAsia="uk-UA" w:bidi="uk-UA"/>
              </w:rPr>
              <w:t>2</w:t>
            </w:r>
            <w:r w:rsidR="00DD3054">
              <w:rPr>
                <w:rFonts w:ascii="Times New Roman" w:eastAsia="Times New Roman" w:hAnsi="Times New Roman" w:cs="Times New Roman"/>
                <w:color w:val="000000" w:themeColor="text1"/>
                <w:sz w:val="18"/>
                <w:szCs w:val="18"/>
                <w:lang w:eastAsia="uk-UA" w:bidi="uk-UA"/>
              </w:rPr>
              <w:t>800</w:t>
            </w:r>
            <w:r>
              <w:rPr>
                <w:rFonts w:ascii="Times New Roman" w:eastAsia="Times New Roman" w:hAnsi="Times New Roman" w:cs="Times New Roman"/>
                <w:color w:val="000000" w:themeColor="text1"/>
                <w:sz w:val="18"/>
                <w:szCs w:val="18"/>
                <w:lang w:eastAsia="uk-UA" w:bidi="uk-UA"/>
              </w:rPr>
              <w:t>,0</w:t>
            </w:r>
          </w:p>
          <w:p w14:paraId="72965C96" w14:textId="7ACC7D62" w:rsidR="00817C81" w:rsidRPr="00561BFE" w:rsidRDefault="00561BFE">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rPr>
              <w:t>26,06</w:t>
            </w:r>
          </w:p>
        </w:tc>
        <w:tc>
          <w:tcPr>
            <w:tcW w:w="881" w:type="dxa"/>
            <w:tcBorders>
              <w:bottom w:val="single" w:sz="4" w:space="0" w:color="auto"/>
            </w:tcBorders>
          </w:tcPr>
          <w:p w14:paraId="0D6AE7E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94F0A57"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84C96C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D403A36" w14:textId="27BDE4BB" w:rsidR="00817C81" w:rsidRDefault="006653E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rPr>
              <w:t>3</w:t>
            </w:r>
            <w:r>
              <w:rPr>
                <w:rFonts w:ascii="Times New Roman" w:eastAsia="Times New Roman" w:hAnsi="Times New Roman" w:cs="Times New Roman"/>
                <w:color w:val="000000" w:themeColor="text1"/>
                <w:sz w:val="18"/>
                <w:szCs w:val="18"/>
                <w:lang w:val="ru-RU"/>
              </w:rPr>
              <w:t>30</w:t>
            </w:r>
            <w:r>
              <w:rPr>
                <w:rFonts w:ascii="Times New Roman" w:eastAsia="Times New Roman" w:hAnsi="Times New Roman" w:cs="Times New Roman"/>
                <w:color w:val="000000" w:themeColor="text1"/>
                <w:sz w:val="18"/>
                <w:szCs w:val="18"/>
                <w:lang w:eastAsia="uk-UA" w:bidi="uk-UA"/>
              </w:rPr>
              <w:t>/</w:t>
            </w:r>
          </w:p>
          <w:p w14:paraId="64060A1F"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35462</w:t>
            </w:r>
          </w:p>
          <w:p w14:paraId="56BF45A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2E07503"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eastAsia="uk-UA" w:bidi="uk-UA"/>
              </w:rPr>
              <w:t>4457,58</w:t>
            </w:r>
          </w:p>
          <w:p w14:paraId="77F596EE"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41,48</w:t>
            </w:r>
          </w:p>
        </w:tc>
        <w:tc>
          <w:tcPr>
            <w:tcW w:w="887" w:type="dxa"/>
            <w:gridSpan w:val="2"/>
            <w:tcBorders>
              <w:bottom w:val="single" w:sz="4" w:space="0" w:color="auto"/>
            </w:tcBorders>
          </w:tcPr>
          <w:p w14:paraId="23AC1410"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B8A6E1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8AD949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62A157C" w14:textId="3AFCAA8F" w:rsidR="00817C81" w:rsidRDefault="006653E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rPr>
              <w:t>3</w:t>
            </w:r>
            <w:r>
              <w:rPr>
                <w:rFonts w:ascii="Times New Roman" w:eastAsia="Times New Roman" w:hAnsi="Times New Roman" w:cs="Times New Roman"/>
                <w:color w:val="000000" w:themeColor="text1"/>
                <w:sz w:val="18"/>
                <w:szCs w:val="18"/>
                <w:lang w:val="ru-RU"/>
              </w:rPr>
              <w:t>30</w:t>
            </w:r>
            <w:r>
              <w:rPr>
                <w:rFonts w:ascii="Times New Roman" w:eastAsia="Times New Roman" w:hAnsi="Times New Roman" w:cs="Times New Roman"/>
                <w:color w:val="000000" w:themeColor="text1"/>
                <w:sz w:val="18"/>
                <w:szCs w:val="18"/>
                <w:lang w:eastAsia="uk-UA" w:bidi="uk-UA"/>
              </w:rPr>
              <w:t>/</w:t>
            </w:r>
          </w:p>
          <w:p w14:paraId="37870B77"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val="ru-RU"/>
              </w:rPr>
              <w:t>35462</w:t>
            </w:r>
            <w:r>
              <w:rPr>
                <w:rFonts w:ascii="Times New Roman" w:eastAsia="Times New Roman" w:hAnsi="Times New Roman" w:cs="Times New Roman"/>
                <w:color w:val="000000" w:themeColor="text1"/>
                <w:sz w:val="18"/>
                <w:szCs w:val="18"/>
                <w:lang w:eastAsia="uk-UA" w:bidi="uk-UA"/>
              </w:rPr>
              <w:t>4</w:t>
            </w:r>
          </w:p>
          <w:p w14:paraId="52CFB0C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val="ru-RU"/>
              </w:rPr>
            </w:pPr>
          </w:p>
          <w:p w14:paraId="04BD358F"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val="ru-RU"/>
              </w:rPr>
              <w:t>4839,39</w:t>
            </w:r>
          </w:p>
          <w:p w14:paraId="69BC6711"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45,03</w:t>
            </w:r>
          </w:p>
        </w:tc>
        <w:tc>
          <w:tcPr>
            <w:tcW w:w="2283" w:type="dxa"/>
            <w:gridSpan w:val="3"/>
            <w:tcBorders>
              <w:bottom w:val="single" w:sz="4" w:space="0" w:color="auto"/>
            </w:tcBorders>
          </w:tcPr>
          <w:p w14:paraId="7BCAF93F" w14:textId="77777777" w:rsidR="00817C81" w:rsidRDefault="00000000">
            <w:pPr>
              <w:widowControl w:val="0"/>
              <w:ind w:right="80"/>
              <w:jc w:val="both"/>
              <w:outlineLvl w:val="2"/>
              <w:rPr>
                <w:rFonts w:ascii="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lang w:eastAsia="uk-UA" w:bidi="uk-UA"/>
              </w:rPr>
              <w:t>1.4.</w:t>
            </w:r>
            <w:r>
              <w:rPr>
                <w:rFonts w:ascii="Times New Roman" w:eastAsia="Times New Roman" w:hAnsi="Times New Roman" w:cs="Times New Roman"/>
                <w:b/>
                <w:color w:val="000000" w:themeColor="text1"/>
                <w:sz w:val="18"/>
                <w:szCs w:val="18"/>
                <w:lang w:eastAsia="uk-UA" w:bidi="uk-UA"/>
              </w:rPr>
              <w:t xml:space="preserve"> </w:t>
            </w:r>
            <w:r>
              <w:rPr>
                <w:rFonts w:ascii="Times New Roman" w:eastAsia="Times New Roman" w:hAnsi="Times New Roman" w:cs="Times New Roman"/>
                <w:color w:val="000000" w:themeColor="text1"/>
                <w:sz w:val="18"/>
                <w:szCs w:val="18"/>
                <w:lang w:eastAsia="uk-UA" w:bidi="uk-UA"/>
              </w:rPr>
              <w:t>Зберігання та о</w:t>
            </w:r>
            <w:r>
              <w:rPr>
                <w:rFonts w:ascii="Times New Roman" w:hAnsi="Times New Roman" w:cs="Times New Roman"/>
                <w:color w:val="000000" w:themeColor="text1"/>
                <w:sz w:val="18"/>
                <w:szCs w:val="18"/>
              </w:rPr>
              <w:t>блік документів, що зберігаються у Трудовому архіві, створення для цього необхідного пошукового та довідкового апарату</w:t>
            </w:r>
          </w:p>
        </w:tc>
        <w:tc>
          <w:tcPr>
            <w:tcW w:w="1170" w:type="dxa"/>
            <w:tcBorders>
              <w:bottom w:val="single" w:sz="4" w:space="0" w:color="auto"/>
            </w:tcBorders>
          </w:tcPr>
          <w:p w14:paraId="34C8F2AE"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Borders>
              <w:bottom w:val="single" w:sz="4" w:space="0" w:color="auto"/>
            </w:tcBorders>
          </w:tcPr>
          <w:p w14:paraId="1C12BC61" w14:textId="77777777" w:rsidR="00817C81" w:rsidRDefault="00000000">
            <w:pPr>
              <w:ind w:left="-2"/>
              <w:jc w:val="both"/>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Макарівської селищної територіальної громади,</w:t>
            </w:r>
          </w:p>
          <w:p w14:paraId="15D18D70" w14:textId="77777777" w:rsidR="00817C81" w:rsidRDefault="00000000">
            <w:pPr>
              <w:widowControl w:val="0"/>
              <w:ind w:right="80"/>
              <w:jc w:val="both"/>
              <w:outlineLvl w:val="2"/>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t>власні кошти, інші кошти не заборонені законодавством</w:t>
            </w:r>
          </w:p>
          <w:p w14:paraId="232BBE02" w14:textId="77777777" w:rsidR="00817C81" w:rsidRDefault="00817C81">
            <w:pPr>
              <w:widowControl w:val="0"/>
              <w:ind w:right="80"/>
              <w:jc w:val="both"/>
              <w:outlineLvl w:val="2"/>
              <w:rPr>
                <w:rFonts w:ascii="Times New Roman" w:hAnsi="Times New Roman" w:cs="Times New Roman"/>
                <w:color w:val="000000" w:themeColor="text1"/>
                <w:sz w:val="18"/>
                <w:szCs w:val="18"/>
                <w:lang w:eastAsia="uk-UA" w:bidi="uk-UA"/>
              </w:rPr>
            </w:pPr>
          </w:p>
          <w:p w14:paraId="60250EAB"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5" w:type="dxa"/>
            <w:tcBorders>
              <w:bottom w:val="single" w:sz="4" w:space="0" w:color="auto"/>
            </w:tcBorders>
          </w:tcPr>
          <w:p w14:paraId="08B09BF4" w14:textId="300D8444" w:rsidR="00817C81" w:rsidRDefault="00DD3054">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295,7</w:t>
            </w:r>
          </w:p>
        </w:tc>
        <w:tc>
          <w:tcPr>
            <w:tcW w:w="960" w:type="dxa"/>
            <w:tcBorders>
              <w:bottom w:val="single" w:sz="4" w:space="0" w:color="auto"/>
            </w:tcBorders>
          </w:tcPr>
          <w:p w14:paraId="7A5B8D58" w14:textId="78C414EE" w:rsidR="00817C81" w:rsidRDefault="00DD3054">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55,7</w:t>
            </w:r>
          </w:p>
        </w:tc>
        <w:tc>
          <w:tcPr>
            <w:tcW w:w="853" w:type="dxa"/>
            <w:tcBorders>
              <w:bottom w:val="single" w:sz="4" w:space="0" w:color="auto"/>
            </w:tcBorders>
          </w:tcPr>
          <w:p w14:paraId="254A618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115,0</w:t>
            </w:r>
          </w:p>
        </w:tc>
        <w:tc>
          <w:tcPr>
            <w:tcW w:w="812" w:type="dxa"/>
            <w:tcBorders>
              <w:bottom w:val="single" w:sz="4" w:space="0" w:color="auto"/>
            </w:tcBorders>
          </w:tcPr>
          <w:p w14:paraId="318C5BE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125,0</w:t>
            </w:r>
          </w:p>
        </w:tc>
      </w:tr>
      <w:tr w:rsidR="00817C81" w14:paraId="5AF97F5F" w14:textId="77777777">
        <w:trPr>
          <w:gridAfter w:val="1"/>
          <w:wAfter w:w="8" w:type="dxa"/>
        </w:trPr>
        <w:tc>
          <w:tcPr>
            <w:tcW w:w="10768" w:type="dxa"/>
            <w:gridSpan w:val="15"/>
            <w:tcBorders>
              <w:top w:val="single" w:sz="4" w:space="0" w:color="auto"/>
              <w:left w:val="single" w:sz="4" w:space="0" w:color="auto"/>
              <w:bottom w:val="single" w:sz="4" w:space="0" w:color="auto"/>
              <w:right w:val="single" w:sz="4" w:space="0" w:color="auto"/>
            </w:tcBorders>
            <w:shd w:val="clear" w:color="000000" w:fill="DDD8C2" w:themeFill="background2" w:themeFillShade="E5"/>
          </w:tcPr>
          <w:p w14:paraId="0FEE1EAC" w14:textId="77777777" w:rsidR="00817C81" w:rsidRDefault="00000000">
            <w:pPr>
              <w:widowControl w:val="0"/>
              <w:ind w:right="80"/>
              <w:jc w:val="right"/>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Разом за завданням:</w:t>
            </w:r>
          </w:p>
        </w:tc>
        <w:tc>
          <w:tcPr>
            <w:tcW w:w="1667" w:type="dxa"/>
            <w:tcBorders>
              <w:top w:val="single" w:sz="4" w:space="0" w:color="auto"/>
              <w:left w:val="single" w:sz="4" w:space="0" w:color="auto"/>
              <w:bottom w:val="single" w:sz="4" w:space="0" w:color="auto"/>
              <w:right w:val="single" w:sz="4" w:space="0" w:color="auto"/>
            </w:tcBorders>
            <w:shd w:val="clear" w:color="000000" w:fill="DDD8C2" w:themeFill="background2" w:themeFillShade="E5"/>
          </w:tcPr>
          <w:p w14:paraId="3D1B6043" w14:textId="77777777" w:rsidR="00817C81" w:rsidRDefault="00817C81">
            <w:pPr>
              <w:widowControl w:val="0"/>
              <w:ind w:right="80"/>
              <w:jc w:val="right"/>
              <w:outlineLvl w:val="2"/>
              <w:rPr>
                <w:rFonts w:ascii="Times New Roman" w:eastAsia="Times New Roman" w:hAnsi="Times New Roman" w:cs="Times New Roman"/>
                <w:b/>
                <w:color w:val="000000" w:themeColor="text1"/>
                <w:sz w:val="18"/>
                <w:szCs w:val="18"/>
                <w:lang w:eastAsia="uk-UA" w:bidi="uk-UA"/>
              </w:rPr>
            </w:pPr>
          </w:p>
        </w:tc>
        <w:tc>
          <w:tcPr>
            <w:tcW w:w="885" w:type="dxa"/>
            <w:tcBorders>
              <w:top w:val="single" w:sz="4" w:space="0" w:color="auto"/>
              <w:left w:val="single" w:sz="4" w:space="0" w:color="auto"/>
              <w:bottom w:val="single" w:sz="4" w:space="0" w:color="auto"/>
              <w:right w:val="single" w:sz="4" w:space="0" w:color="auto"/>
            </w:tcBorders>
            <w:shd w:val="clear" w:color="000000" w:fill="DDD8C2" w:themeFill="background2" w:themeFillShade="E5"/>
          </w:tcPr>
          <w:p w14:paraId="5E48B185" w14:textId="3E6E179C"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398</w:t>
            </w:r>
            <w:r w:rsidR="00561BFE">
              <w:rPr>
                <w:rFonts w:ascii="Times New Roman" w:eastAsia="Times New Roman" w:hAnsi="Times New Roman" w:cs="Times New Roman"/>
                <w:b/>
                <w:color w:val="000000" w:themeColor="text1"/>
                <w:sz w:val="18"/>
                <w:szCs w:val="18"/>
                <w:lang w:eastAsia="uk-UA" w:bidi="uk-UA"/>
              </w:rPr>
              <w:t>6</w:t>
            </w:r>
            <w:r>
              <w:rPr>
                <w:rFonts w:ascii="Times New Roman" w:eastAsia="Times New Roman" w:hAnsi="Times New Roman" w:cs="Times New Roman"/>
                <w:b/>
                <w:color w:val="000000" w:themeColor="text1"/>
                <w:sz w:val="18"/>
                <w:szCs w:val="18"/>
                <w:lang w:eastAsia="uk-UA" w:bidi="uk-UA"/>
              </w:rPr>
              <w:t>,</w:t>
            </w:r>
            <w:r>
              <w:rPr>
                <w:rFonts w:ascii="Times New Roman" w:eastAsia="Times New Roman" w:hAnsi="Times New Roman" w:cs="Times New Roman"/>
                <w:b/>
                <w:color w:val="000000" w:themeColor="text1"/>
                <w:sz w:val="18"/>
                <w:szCs w:val="18"/>
                <w:lang w:val="ru-RU"/>
              </w:rPr>
              <w:t>0</w:t>
            </w:r>
            <w:r w:rsidR="00561BFE">
              <w:rPr>
                <w:rFonts w:ascii="Times New Roman" w:eastAsia="Times New Roman" w:hAnsi="Times New Roman" w:cs="Times New Roman"/>
                <w:b/>
                <w:color w:val="000000" w:themeColor="text1"/>
                <w:sz w:val="18"/>
                <w:szCs w:val="18"/>
                <w:lang w:eastAsia="uk-UA" w:bidi="uk-UA"/>
              </w:rPr>
              <w:t>0</w:t>
            </w:r>
          </w:p>
        </w:tc>
        <w:tc>
          <w:tcPr>
            <w:tcW w:w="960" w:type="dxa"/>
            <w:tcBorders>
              <w:top w:val="single" w:sz="4" w:space="0" w:color="auto"/>
              <w:left w:val="single" w:sz="4" w:space="0" w:color="auto"/>
              <w:bottom w:val="single" w:sz="4" w:space="0" w:color="auto"/>
              <w:right w:val="single" w:sz="4" w:space="0" w:color="auto"/>
            </w:tcBorders>
            <w:shd w:val="clear" w:color="000000" w:fill="DDD8C2" w:themeFill="background2" w:themeFillShade="E5"/>
          </w:tcPr>
          <w:p w14:paraId="25CF2A96" w14:textId="16DDBD8F" w:rsidR="00817C81" w:rsidRPr="00561BFE" w:rsidRDefault="00000000">
            <w:pPr>
              <w:widowControl w:val="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92</w:t>
            </w:r>
            <w:r w:rsidR="00561BFE">
              <w:rPr>
                <w:rFonts w:ascii="Times New Roman" w:eastAsia="Times New Roman" w:hAnsi="Times New Roman" w:cs="Times New Roman"/>
                <w:b/>
                <w:color w:val="000000" w:themeColor="text1"/>
                <w:sz w:val="18"/>
                <w:szCs w:val="18"/>
                <w:lang w:eastAsia="uk-UA" w:bidi="uk-UA"/>
              </w:rPr>
              <w:t>4</w:t>
            </w:r>
            <w:r>
              <w:rPr>
                <w:rFonts w:ascii="Times New Roman" w:eastAsia="Times New Roman" w:hAnsi="Times New Roman" w:cs="Times New Roman"/>
                <w:b/>
                <w:color w:val="000000" w:themeColor="text1"/>
                <w:sz w:val="18"/>
                <w:szCs w:val="18"/>
                <w:lang w:eastAsia="uk-UA" w:bidi="uk-UA"/>
              </w:rPr>
              <w:t>,</w:t>
            </w:r>
            <w:r>
              <w:rPr>
                <w:rFonts w:ascii="Times New Roman" w:eastAsia="Times New Roman" w:hAnsi="Times New Roman" w:cs="Times New Roman"/>
                <w:b/>
                <w:color w:val="000000" w:themeColor="text1"/>
                <w:sz w:val="18"/>
                <w:szCs w:val="18"/>
                <w:lang w:val="ru-RU"/>
              </w:rPr>
              <w:t>0</w:t>
            </w:r>
            <w:r w:rsidR="00561BFE">
              <w:rPr>
                <w:rFonts w:ascii="Times New Roman" w:eastAsia="Times New Roman" w:hAnsi="Times New Roman" w:cs="Times New Roman"/>
                <w:b/>
                <w:color w:val="000000" w:themeColor="text1"/>
                <w:sz w:val="18"/>
                <w:szCs w:val="18"/>
              </w:rPr>
              <w:t>0</w:t>
            </w:r>
          </w:p>
        </w:tc>
        <w:tc>
          <w:tcPr>
            <w:tcW w:w="853" w:type="dxa"/>
            <w:tcBorders>
              <w:top w:val="single" w:sz="4" w:space="0" w:color="auto"/>
              <w:left w:val="single" w:sz="4" w:space="0" w:color="auto"/>
              <w:bottom w:val="single" w:sz="4" w:space="0" w:color="auto"/>
              <w:right w:val="single" w:sz="4" w:space="0" w:color="auto"/>
            </w:tcBorders>
            <w:shd w:val="clear" w:color="000000" w:fill="DDD8C2" w:themeFill="background2" w:themeFillShade="E5"/>
          </w:tcPr>
          <w:p w14:paraId="17A18C38" w14:textId="77777777" w:rsidR="00817C81" w:rsidRDefault="00000000">
            <w:pPr>
              <w:widowControl w:val="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1468,0</w:t>
            </w:r>
          </w:p>
        </w:tc>
        <w:tc>
          <w:tcPr>
            <w:tcW w:w="812" w:type="dxa"/>
            <w:tcBorders>
              <w:top w:val="single" w:sz="4" w:space="0" w:color="auto"/>
              <w:left w:val="single" w:sz="4" w:space="0" w:color="auto"/>
              <w:bottom w:val="single" w:sz="4" w:space="0" w:color="auto"/>
              <w:right w:val="single" w:sz="4" w:space="0" w:color="auto"/>
            </w:tcBorders>
            <w:shd w:val="clear" w:color="000000" w:fill="DDD8C2" w:themeFill="background2" w:themeFillShade="E5"/>
          </w:tcPr>
          <w:p w14:paraId="2B8CFE03" w14:textId="77777777" w:rsidR="00817C81" w:rsidRDefault="00000000">
            <w:pPr>
              <w:widowControl w:val="0"/>
              <w:ind w:right="-4"/>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1594,0</w:t>
            </w:r>
          </w:p>
        </w:tc>
      </w:tr>
      <w:tr w:rsidR="00817C81" w14:paraId="55C4A8D4" w14:textId="77777777">
        <w:tc>
          <w:tcPr>
            <w:tcW w:w="1346" w:type="dxa"/>
            <w:tcBorders>
              <w:top w:val="single" w:sz="4" w:space="0" w:color="auto"/>
              <w:left w:val="single" w:sz="4" w:space="0" w:color="auto"/>
              <w:bottom w:val="nil"/>
              <w:right w:val="nil"/>
            </w:tcBorders>
          </w:tcPr>
          <w:p w14:paraId="309847E3"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single" w:sz="4" w:space="0" w:color="auto"/>
              <w:left w:val="nil"/>
              <w:bottom w:val="nil"/>
              <w:right w:val="nil"/>
            </w:tcBorders>
          </w:tcPr>
          <w:p w14:paraId="5D0AAA47"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single" w:sz="4" w:space="0" w:color="auto"/>
              <w:left w:val="nil"/>
              <w:bottom w:val="nil"/>
              <w:right w:val="nil"/>
            </w:tcBorders>
          </w:tcPr>
          <w:p w14:paraId="7D334553"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single" w:sz="4" w:space="0" w:color="auto"/>
              <w:left w:val="nil"/>
              <w:bottom w:val="nil"/>
              <w:right w:val="nil"/>
            </w:tcBorders>
          </w:tcPr>
          <w:p w14:paraId="32F771B2"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3"/>
            <w:tcBorders>
              <w:top w:val="single" w:sz="4" w:space="0" w:color="auto"/>
              <w:left w:val="nil"/>
              <w:bottom w:val="nil"/>
              <w:right w:val="nil"/>
            </w:tcBorders>
          </w:tcPr>
          <w:p w14:paraId="59D18CE8"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single" w:sz="4" w:space="0" w:color="auto"/>
              <w:left w:val="nil"/>
              <w:bottom w:val="nil"/>
              <w:right w:val="nil"/>
            </w:tcBorders>
          </w:tcPr>
          <w:p w14:paraId="571798EA"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tcBorders>
              <w:top w:val="single" w:sz="4" w:space="0" w:color="auto"/>
              <w:left w:val="nil"/>
              <w:bottom w:val="nil"/>
              <w:right w:val="nil"/>
            </w:tcBorders>
          </w:tcPr>
          <w:p w14:paraId="3F5233C8"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single" w:sz="4" w:space="0" w:color="auto"/>
              <w:left w:val="nil"/>
              <w:bottom w:val="nil"/>
              <w:right w:val="single" w:sz="4" w:space="0" w:color="auto"/>
            </w:tcBorders>
          </w:tcPr>
          <w:p w14:paraId="4F995347" w14:textId="77777777" w:rsidR="00817C81" w:rsidRDefault="00000000">
            <w:pPr>
              <w:widowControl w:val="0"/>
              <w:ind w:right="80"/>
              <w:jc w:val="right"/>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у тому числі:</w:t>
            </w:r>
          </w:p>
        </w:tc>
        <w:tc>
          <w:tcPr>
            <w:tcW w:w="1667" w:type="dxa"/>
            <w:tcBorders>
              <w:left w:val="single" w:sz="4" w:space="0" w:color="auto"/>
            </w:tcBorders>
          </w:tcPr>
          <w:p w14:paraId="481C998B"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Макарівської селищної територіальної громади</w:t>
            </w:r>
          </w:p>
        </w:tc>
        <w:tc>
          <w:tcPr>
            <w:tcW w:w="885" w:type="dxa"/>
          </w:tcPr>
          <w:p w14:paraId="0C3B3FAB" w14:textId="03FF3C90" w:rsidR="00817C81" w:rsidRDefault="00561BFE">
            <w:pPr>
              <w:widowControl w:val="0"/>
              <w:ind w:right="-108"/>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3021,87</w:t>
            </w:r>
          </w:p>
        </w:tc>
        <w:tc>
          <w:tcPr>
            <w:tcW w:w="960" w:type="dxa"/>
          </w:tcPr>
          <w:p w14:paraId="58063240" w14:textId="724365BE" w:rsidR="00817C81" w:rsidRDefault="00561BFE">
            <w:pPr>
              <w:widowControl w:val="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590,67</w:t>
            </w:r>
          </w:p>
        </w:tc>
        <w:tc>
          <w:tcPr>
            <w:tcW w:w="853" w:type="dxa"/>
          </w:tcPr>
          <w:p w14:paraId="00C2A4C2" w14:textId="77777777" w:rsidR="00817C81" w:rsidRDefault="00000000">
            <w:pPr>
              <w:widowControl w:val="0"/>
              <w:ind w:right="3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1175,0</w:t>
            </w:r>
          </w:p>
        </w:tc>
        <w:tc>
          <w:tcPr>
            <w:tcW w:w="820" w:type="dxa"/>
            <w:gridSpan w:val="2"/>
          </w:tcPr>
          <w:p w14:paraId="46376258" w14:textId="77777777" w:rsidR="00817C81" w:rsidRDefault="00000000">
            <w:pPr>
              <w:widowControl w:val="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125</w:t>
            </w:r>
            <w:r>
              <w:rPr>
                <w:rFonts w:ascii="Times New Roman" w:eastAsia="Times New Roman" w:hAnsi="Times New Roman" w:cs="Times New Roman"/>
                <w:b/>
                <w:color w:val="000000" w:themeColor="text1"/>
                <w:sz w:val="18"/>
                <w:szCs w:val="18"/>
                <w:lang w:val="ru-RU"/>
              </w:rPr>
              <w:t>6,2</w:t>
            </w:r>
          </w:p>
        </w:tc>
      </w:tr>
      <w:tr w:rsidR="00817C81" w14:paraId="4F36C734" w14:textId="77777777">
        <w:tc>
          <w:tcPr>
            <w:tcW w:w="1346" w:type="dxa"/>
            <w:tcBorders>
              <w:top w:val="nil"/>
              <w:left w:val="single" w:sz="4" w:space="0" w:color="auto"/>
              <w:bottom w:val="nil"/>
              <w:right w:val="nil"/>
            </w:tcBorders>
          </w:tcPr>
          <w:p w14:paraId="748DB0AB"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nil"/>
              <w:left w:val="nil"/>
              <w:bottom w:val="nil"/>
              <w:right w:val="nil"/>
            </w:tcBorders>
          </w:tcPr>
          <w:p w14:paraId="7ABF8049"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nil"/>
              <w:left w:val="nil"/>
              <w:bottom w:val="nil"/>
              <w:right w:val="nil"/>
            </w:tcBorders>
          </w:tcPr>
          <w:p w14:paraId="1FA96D94"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nil"/>
              <w:left w:val="nil"/>
              <w:bottom w:val="nil"/>
              <w:right w:val="nil"/>
            </w:tcBorders>
          </w:tcPr>
          <w:p w14:paraId="41DD8063"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3"/>
            <w:tcBorders>
              <w:top w:val="nil"/>
              <w:left w:val="nil"/>
              <w:bottom w:val="nil"/>
              <w:right w:val="nil"/>
            </w:tcBorders>
          </w:tcPr>
          <w:p w14:paraId="69932397"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nil"/>
              <w:left w:val="nil"/>
              <w:bottom w:val="nil"/>
              <w:right w:val="nil"/>
            </w:tcBorders>
          </w:tcPr>
          <w:p w14:paraId="4CC93896"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tcBorders>
              <w:top w:val="nil"/>
              <w:left w:val="nil"/>
              <w:bottom w:val="nil"/>
              <w:right w:val="nil"/>
            </w:tcBorders>
          </w:tcPr>
          <w:p w14:paraId="5E8CBF70"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346" w:type="dxa"/>
            <w:gridSpan w:val="2"/>
            <w:tcBorders>
              <w:top w:val="nil"/>
              <w:left w:val="nil"/>
              <w:bottom w:val="nil"/>
              <w:right w:val="single" w:sz="4" w:space="0" w:color="auto"/>
            </w:tcBorders>
          </w:tcPr>
          <w:p w14:paraId="58990992" w14:textId="77777777" w:rsidR="00817C81" w:rsidRDefault="00817C81">
            <w:pPr>
              <w:widowControl w:val="0"/>
              <w:ind w:right="80"/>
              <w:jc w:val="right"/>
              <w:outlineLvl w:val="2"/>
              <w:rPr>
                <w:rFonts w:ascii="Times New Roman" w:eastAsia="Times New Roman" w:hAnsi="Times New Roman" w:cs="Times New Roman"/>
                <w:color w:val="000000" w:themeColor="text1"/>
                <w:sz w:val="18"/>
                <w:szCs w:val="18"/>
                <w:lang w:eastAsia="uk-UA" w:bidi="uk-UA"/>
              </w:rPr>
            </w:pPr>
          </w:p>
        </w:tc>
        <w:tc>
          <w:tcPr>
            <w:tcW w:w="1667" w:type="dxa"/>
            <w:tcBorders>
              <w:left w:val="single" w:sz="4" w:space="0" w:color="auto"/>
            </w:tcBorders>
          </w:tcPr>
          <w:p w14:paraId="021116B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 xml:space="preserve">Бюджет </w:t>
            </w:r>
            <w:proofErr w:type="spellStart"/>
            <w:r>
              <w:rPr>
                <w:rFonts w:ascii="Times New Roman" w:hAnsi="Times New Roman" w:cs="Times New Roman"/>
                <w:color w:val="000000" w:themeColor="text1"/>
                <w:sz w:val="18"/>
                <w:szCs w:val="18"/>
                <w:lang w:eastAsia="uk-UA" w:bidi="uk-UA"/>
              </w:rPr>
              <w:t>Бишівської</w:t>
            </w:r>
            <w:proofErr w:type="spellEnd"/>
            <w:r>
              <w:rPr>
                <w:rFonts w:ascii="Times New Roman" w:hAnsi="Times New Roman" w:cs="Times New Roman"/>
                <w:color w:val="000000" w:themeColor="text1"/>
                <w:sz w:val="18"/>
                <w:szCs w:val="18"/>
                <w:lang w:eastAsia="uk-UA" w:bidi="uk-UA"/>
              </w:rPr>
              <w:t xml:space="preserve"> сільської територіальної громади</w:t>
            </w:r>
          </w:p>
        </w:tc>
        <w:tc>
          <w:tcPr>
            <w:tcW w:w="885" w:type="dxa"/>
          </w:tcPr>
          <w:p w14:paraId="64A1E4F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400,1</w:t>
            </w:r>
          </w:p>
        </w:tc>
        <w:tc>
          <w:tcPr>
            <w:tcW w:w="960" w:type="dxa"/>
          </w:tcPr>
          <w:p w14:paraId="31D9BA3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114,90</w:t>
            </w:r>
          </w:p>
        </w:tc>
        <w:tc>
          <w:tcPr>
            <w:tcW w:w="853" w:type="dxa"/>
          </w:tcPr>
          <w:p w14:paraId="08C8A7D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125,20</w:t>
            </w:r>
          </w:p>
        </w:tc>
        <w:tc>
          <w:tcPr>
            <w:tcW w:w="820" w:type="dxa"/>
            <w:gridSpan w:val="2"/>
          </w:tcPr>
          <w:p w14:paraId="14DBCC3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160,0</w:t>
            </w:r>
          </w:p>
        </w:tc>
      </w:tr>
      <w:tr w:rsidR="00817C81" w14:paraId="7ED1FA52" w14:textId="77777777">
        <w:tc>
          <w:tcPr>
            <w:tcW w:w="1346" w:type="dxa"/>
            <w:tcBorders>
              <w:top w:val="nil"/>
              <w:left w:val="single" w:sz="4" w:space="0" w:color="auto"/>
              <w:bottom w:val="nil"/>
              <w:right w:val="nil"/>
            </w:tcBorders>
          </w:tcPr>
          <w:p w14:paraId="0384F29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nil"/>
            </w:tcBorders>
          </w:tcPr>
          <w:p w14:paraId="1E5AE5B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nil"/>
            </w:tcBorders>
          </w:tcPr>
          <w:p w14:paraId="202A8D8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nil"/>
            </w:tcBorders>
          </w:tcPr>
          <w:p w14:paraId="1B84E9F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3"/>
            <w:tcBorders>
              <w:top w:val="nil"/>
              <w:left w:val="nil"/>
              <w:bottom w:val="nil"/>
              <w:right w:val="nil"/>
            </w:tcBorders>
          </w:tcPr>
          <w:p w14:paraId="55103B63"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nil"/>
            </w:tcBorders>
          </w:tcPr>
          <w:p w14:paraId="6AC3279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tcBorders>
              <w:top w:val="nil"/>
              <w:left w:val="nil"/>
              <w:bottom w:val="nil"/>
              <w:right w:val="nil"/>
            </w:tcBorders>
          </w:tcPr>
          <w:p w14:paraId="5BD1E76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single" w:sz="4" w:space="0" w:color="auto"/>
            </w:tcBorders>
          </w:tcPr>
          <w:p w14:paraId="1EA637D3"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667" w:type="dxa"/>
            <w:tcBorders>
              <w:left w:val="single" w:sz="4" w:space="0" w:color="auto"/>
            </w:tcBorders>
          </w:tcPr>
          <w:p w14:paraId="69B86D5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Томашівської сільської територіальної громади</w:t>
            </w:r>
          </w:p>
        </w:tc>
        <w:tc>
          <w:tcPr>
            <w:tcW w:w="885" w:type="dxa"/>
          </w:tcPr>
          <w:p w14:paraId="6347C50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119,00</w:t>
            </w:r>
          </w:p>
        </w:tc>
        <w:tc>
          <w:tcPr>
            <w:tcW w:w="960" w:type="dxa"/>
          </w:tcPr>
          <w:p w14:paraId="535F55C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33,50</w:t>
            </w:r>
          </w:p>
        </w:tc>
        <w:tc>
          <w:tcPr>
            <w:tcW w:w="853" w:type="dxa"/>
          </w:tcPr>
          <w:p w14:paraId="0B6A3C70"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40,00</w:t>
            </w:r>
          </w:p>
        </w:tc>
        <w:tc>
          <w:tcPr>
            <w:tcW w:w="820" w:type="dxa"/>
            <w:gridSpan w:val="2"/>
          </w:tcPr>
          <w:p w14:paraId="059D4E50"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45,50</w:t>
            </w:r>
          </w:p>
        </w:tc>
      </w:tr>
      <w:tr w:rsidR="00817C81" w14:paraId="475E89BA" w14:textId="77777777">
        <w:tc>
          <w:tcPr>
            <w:tcW w:w="1346" w:type="dxa"/>
            <w:tcBorders>
              <w:top w:val="nil"/>
              <w:left w:val="single" w:sz="4" w:space="0" w:color="auto"/>
              <w:bottom w:val="nil"/>
              <w:right w:val="nil"/>
            </w:tcBorders>
          </w:tcPr>
          <w:p w14:paraId="587D22E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nil"/>
            </w:tcBorders>
          </w:tcPr>
          <w:p w14:paraId="53B0251F"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nil"/>
            </w:tcBorders>
          </w:tcPr>
          <w:p w14:paraId="278CFB1E"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nil"/>
            </w:tcBorders>
          </w:tcPr>
          <w:p w14:paraId="668A741B"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3"/>
            <w:tcBorders>
              <w:top w:val="nil"/>
              <w:left w:val="nil"/>
              <w:bottom w:val="nil"/>
              <w:right w:val="nil"/>
            </w:tcBorders>
          </w:tcPr>
          <w:p w14:paraId="6895113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nil"/>
            </w:tcBorders>
          </w:tcPr>
          <w:p w14:paraId="39C249EA"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tcBorders>
              <w:top w:val="nil"/>
              <w:left w:val="nil"/>
              <w:bottom w:val="nil"/>
              <w:right w:val="nil"/>
            </w:tcBorders>
          </w:tcPr>
          <w:p w14:paraId="6D9A752A"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nil"/>
              <w:right w:val="single" w:sz="4" w:space="0" w:color="auto"/>
            </w:tcBorders>
          </w:tcPr>
          <w:p w14:paraId="598DC05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667" w:type="dxa"/>
            <w:tcBorders>
              <w:left w:val="single" w:sz="4" w:space="0" w:color="auto"/>
            </w:tcBorders>
          </w:tcPr>
          <w:p w14:paraId="2E17F19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Боярської міської територіальної громади</w:t>
            </w:r>
          </w:p>
        </w:tc>
        <w:tc>
          <w:tcPr>
            <w:tcW w:w="885" w:type="dxa"/>
          </w:tcPr>
          <w:p w14:paraId="679B111A"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48,60</w:t>
            </w:r>
          </w:p>
        </w:tc>
        <w:tc>
          <w:tcPr>
            <w:tcW w:w="960" w:type="dxa"/>
          </w:tcPr>
          <w:p w14:paraId="42EC12F3"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13,10</w:t>
            </w:r>
          </w:p>
        </w:tc>
        <w:tc>
          <w:tcPr>
            <w:tcW w:w="853" w:type="dxa"/>
          </w:tcPr>
          <w:p w14:paraId="759FBB7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15,50</w:t>
            </w:r>
          </w:p>
        </w:tc>
        <w:tc>
          <w:tcPr>
            <w:tcW w:w="820" w:type="dxa"/>
            <w:gridSpan w:val="2"/>
          </w:tcPr>
          <w:p w14:paraId="0BE766C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20,00</w:t>
            </w:r>
          </w:p>
        </w:tc>
      </w:tr>
      <w:tr w:rsidR="00817C81" w14:paraId="1F614FC5" w14:textId="77777777">
        <w:tc>
          <w:tcPr>
            <w:tcW w:w="1346" w:type="dxa"/>
            <w:tcBorders>
              <w:top w:val="nil"/>
              <w:left w:val="single" w:sz="4" w:space="0" w:color="auto"/>
              <w:bottom w:val="single" w:sz="4" w:space="0" w:color="auto"/>
              <w:right w:val="nil"/>
            </w:tcBorders>
          </w:tcPr>
          <w:p w14:paraId="10D68F9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single" w:sz="4" w:space="0" w:color="auto"/>
              <w:right w:val="nil"/>
            </w:tcBorders>
          </w:tcPr>
          <w:p w14:paraId="124E963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single" w:sz="4" w:space="0" w:color="auto"/>
              <w:right w:val="nil"/>
            </w:tcBorders>
          </w:tcPr>
          <w:p w14:paraId="6BE50B4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single" w:sz="4" w:space="0" w:color="auto"/>
              <w:right w:val="nil"/>
            </w:tcBorders>
          </w:tcPr>
          <w:p w14:paraId="4CEE7A1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3"/>
            <w:tcBorders>
              <w:top w:val="nil"/>
              <w:left w:val="nil"/>
              <w:bottom w:val="single" w:sz="4" w:space="0" w:color="auto"/>
              <w:right w:val="nil"/>
            </w:tcBorders>
          </w:tcPr>
          <w:p w14:paraId="73CE68FE"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single" w:sz="4" w:space="0" w:color="auto"/>
              <w:right w:val="nil"/>
            </w:tcBorders>
          </w:tcPr>
          <w:p w14:paraId="509ED1A8"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tcBorders>
              <w:top w:val="nil"/>
              <w:left w:val="nil"/>
              <w:bottom w:val="single" w:sz="4" w:space="0" w:color="auto"/>
              <w:right w:val="nil"/>
            </w:tcBorders>
          </w:tcPr>
          <w:p w14:paraId="77DDFDC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346" w:type="dxa"/>
            <w:gridSpan w:val="2"/>
            <w:tcBorders>
              <w:top w:val="nil"/>
              <w:left w:val="nil"/>
              <w:bottom w:val="single" w:sz="4" w:space="0" w:color="auto"/>
              <w:right w:val="single" w:sz="4" w:space="0" w:color="auto"/>
            </w:tcBorders>
          </w:tcPr>
          <w:p w14:paraId="1A5CF29D"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667" w:type="dxa"/>
            <w:tcBorders>
              <w:left w:val="single" w:sz="4" w:space="0" w:color="auto"/>
            </w:tcBorders>
          </w:tcPr>
          <w:p w14:paraId="7AD443AE"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 xml:space="preserve">Власні кошти </w:t>
            </w:r>
          </w:p>
        </w:tc>
        <w:tc>
          <w:tcPr>
            <w:tcW w:w="885" w:type="dxa"/>
          </w:tcPr>
          <w:p w14:paraId="3C355176"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396,43</w:t>
            </w:r>
          </w:p>
        </w:tc>
        <w:tc>
          <w:tcPr>
            <w:tcW w:w="960" w:type="dxa"/>
          </w:tcPr>
          <w:p w14:paraId="6483016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171,83</w:t>
            </w:r>
          </w:p>
        </w:tc>
        <w:tc>
          <w:tcPr>
            <w:tcW w:w="853" w:type="dxa"/>
          </w:tcPr>
          <w:p w14:paraId="10D95E4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112,3</w:t>
            </w:r>
          </w:p>
        </w:tc>
        <w:tc>
          <w:tcPr>
            <w:tcW w:w="820" w:type="dxa"/>
            <w:gridSpan w:val="2"/>
          </w:tcPr>
          <w:p w14:paraId="63DAFE0E"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112,3</w:t>
            </w:r>
          </w:p>
          <w:p w14:paraId="3DF62E4A" w14:textId="77777777" w:rsidR="00561BFE" w:rsidRDefault="00561BFE">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E019FED" w14:textId="77777777" w:rsidR="00561BFE" w:rsidRDefault="00561BFE">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r>
      <w:tr w:rsidR="00817C81" w14:paraId="7C1B9260" w14:textId="77777777">
        <w:trPr>
          <w:gridAfter w:val="1"/>
          <w:wAfter w:w="8" w:type="dxa"/>
        </w:trPr>
        <w:tc>
          <w:tcPr>
            <w:tcW w:w="2029" w:type="dxa"/>
            <w:gridSpan w:val="2"/>
            <w:vMerge w:val="restart"/>
          </w:tcPr>
          <w:p w14:paraId="733DF80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lastRenderedPageBreak/>
              <w:t>2. Задоволення у необхідних обсягах соціальних потреб громадян щодо запитів соціально-правового характеру (видача архівних довідок про підтвердження трудового стажу та розміру заробітної плати, копій та витягів з документів, що знаходяться на зберіганні, згідно заяв громадян та запитів установ для нарахування та перерахунку пенсій)</w:t>
            </w:r>
          </w:p>
        </w:tc>
        <w:tc>
          <w:tcPr>
            <w:tcW w:w="1758" w:type="dxa"/>
            <w:gridSpan w:val="2"/>
          </w:tcPr>
          <w:p w14:paraId="2B611EFA"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Виконання запитів соціально-правового та тематичного  характеру (осіб)</w:t>
            </w:r>
          </w:p>
          <w:p w14:paraId="47EE2F2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7945000"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tc>
        <w:tc>
          <w:tcPr>
            <w:tcW w:w="879" w:type="dxa"/>
            <w:gridSpan w:val="2"/>
          </w:tcPr>
          <w:p w14:paraId="2FCDDF8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80400A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C98CCC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CF488D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3C319F4E"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975</w:t>
            </w:r>
          </w:p>
        </w:tc>
        <w:tc>
          <w:tcPr>
            <w:tcW w:w="881" w:type="dxa"/>
            <w:gridSpan w:val="2"/>
          </w:tcPr>
          <w:p w14:paraId="56B943F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C70F8E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50A7DA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E835C8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081F10D"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325</w:t>
            </w:r>
          </w:p>
        </w:tc>
        <w:tc>
          <w:tcPr>
            <w:tcW w:w="881" w:type="dxa"/>
          </w:tcPr>
          <w:p w14:paraId="54094E2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408CEA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0EC4F8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4B4DC97"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97F7D2D"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w:t>
            </w:r>
            <w:r>
              <w:rPr>
                <w:rFonts w:ascii="Times New Roman" w:eastAsia="Times New Roman" w:hAnsi="Times New Roman" w:cs="Times New Roman"/>
                <w:color w:val="000000" w:themeColor="text1"/>
                <w:sz w:val="18"/>
                <w:szCs w:val="18"/>
                <w:lang w:val="ru-RU"/>
              </w:rPr>
              <w:t>25</w:t>
            </w:r>
          </w:p>
        </w:tc>
        <w:tc>
          <w:tcPr>
            <w:tcW w:w="887" w:type="dxa"/>
            <w:gridSpan w:val="2"/>
          </w:tcPr>
          <w:p w14:paraId="7AF1E58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CFFAFD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80949F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768069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CD1919D"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w:t>
            </w:r>
            <w:r>
              <w:rPr>
                <w:rFonts w:ascii="Times New Roman" w:eastAsia="Times New Roman" w:hAnsi="Times New Roman" w:cs="Times New Roman"/>
                <w:color w:val="000000" w:themeColor="text1"/>
                <w:sz w:val="18"/>
                <w:szCs w:val="18"/>
                <w:lang w:val="ru-RU"/>
              </w:rPr>
              <w:t>25</w:t>
            </w:r>
          </w:p>
        </w:tc>
        <w:tc>
          <w:tcPr>
            <w:tcW w:w="2283" w:type="dxa"/>
            <w:gridSpan w:val="3"/>
          </w:tcPr>
          <w:p w14:paraId="0ECC2E2C"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2.1. Організація користування документами у службових, соціально-правових, наукових та інших цілях, видача юридичним особам і громадянам, у встановленому Державною архівною службою України порядку, архівних довідок, копій та витягів з документів, що знаходяться на зберіганні в Трудовому архіві</w:t>
            </w:r>
          </w:p>
          <w:p w14:paraId="4A14047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tc>
        <w:tc>
          <w:tcPr>
            <w:tcW w:w="1170" w:type="dxa"/>
          </w:tcPr>
          <w:p w14:paraId="7CFBD85D"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64A85C26"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Не потребує фінансування</w:t>
            </w:r>
          </w:p>
        </w:tc>
        <w:tc>
          <w:tcPr>
            <w:tcW w:w="885" w:type="dxa"/>
          </w:tcPr>
          <w:p w14:paraId="29E3FB1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tcPr>
          <w:p w14:paraId="2A2480AA"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53" w:type="dxa"/>
          </w:tcPr>
          <w:p w14:paraId="5568D56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12" w:type="dxa"/>
          </w:tcPr>
          <w:p w14:paraId="31CF632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r>
      <w:tr w:rsidR="00817C81" w14:paraId="5E68DA0E" w14:textId="77777777">
        <w:trPr>
          <w:gridAfter w:val="1"/>
          <w:wAfter w:w="8" w:type="dxa"/>
        </w:trPr>
        <w:tc>
          <w:tcPr>
            <w:tcW w:w="2029" w:type="dxa"/>
            <w:gridSpan w:val="2"/>
            <w:vMerge/>
          </w:tcPr>
          <w:p w14:paraId="48CB6A74" w14:textId="77777777" w:rsidR="00817C81" w:rsidRDefault="00817C81"/>
        </w:tc>
        <w:tc>
          <w:tcPr>
            <w:tcW w:w="1758" w:type="dxa"/>
            <w:gridSpan w:val="2"/>
          </w:tcPr>
          <w:p w14:paraId="3EBFCE77"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Опрацювання для прийняття на зберігання документів суб’єктів господарювання (фондів/справ на 1 шт. од.)</w:t>
            </w:r>
          </w:p>
        </w:tc>
        <w:tc>
          <w:tcPr>
            <w:tcW w:w="879" w:type="dxa"/>
            <w:gridSpan w:val="2"/>
          </w:tcPr>
          <w:p w14:paraId="5F607B6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36B05E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BCDF61D"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7677ACB"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7DEA9CB"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424A7E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D4992D1" w14:textId="35623F6B" w:rsidR="00817C81" w:rsidRPr="00561BFE"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val="ru-RU"/>
              </w:rPr>
              <w:t>6</w:t>
            </w:r>
            <w:r>
              <w:rPr>
                <w:rFonts w:ascii="Times New Roman" w:eastAsia="Times New Roman" w:hAnsi="Times New Roman" w:cs="Times New Roman"/>
                <w:b/>
                <w:color w:val="000000" w:themeColor="text1"/>
                <w:sz w:val="18"/>
                <w:szCs w:val="18"/>
                <w:lang w:eastAsia="uk-UA" w:bidi="uk-UA"/>
              </w:rPr>
              <w:t>/</w:t>
            </w:r>
            <w:r>
              <w:rPr>
                <w:rFonts w:ascii="Times New Roman" w:eastAsia="Times New Roman" w:hAnsi="Times New Roman" w:cs="Times New Roman"/>
                <w:b/>
                <w:color w:val="000000" w:themeColor="text1"/>
                <w:sz w:val="18"/>
                <w:szCs w:val="18"/>
                <w:lang w:val="ru-RU"/>
              </w:rPr>
              <w:t>53</w:t>
            </w:r>
            <w:r w:rsidR="00561BFE">
              <w:rPr>
                <w:rFonts w:ascii="Times New Roman" w:eastAsia="Times New Roman" w:hAnsi="Times New Roman" w:cs="Times New Roman"/>
                <w:b/>
                <w:color w:val="000000" w:themeColor="text1"/>
                <w:sz w:val="18"/>
                <w:szCs w:val="18"/>
              </w:rPr>
              <w:t>4</w:t>
            </w:r>
          </w:p>
        </w:tc>
        <w:tc>
          <w:tcPr>
            <w:tcW w:w="881" w:type="dxa"/>
            <w:gridSpan w:val="2"/>
          </w:tcPr>
          <w:p w14:paraId="6A92569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B10793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207A3E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A26A13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7048B5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462247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41E4C0B" w14:textId="31D8A8CA" w:rsidR="00817C81" w:rsidRPr="00561BFE"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2</w:t>
            </w:r>
            <w:r>
              <w:rPr>
                <w:rFonts w:ascii="Times New Roman" w:eastAsia="Times New Roman" w:hAnsi="Times New Roman" w:cs="Times New Roman"/>
                <w:color w:val="000000" w:themeColor="text1"/>
                <w:sz w:val="18"/>
                <w:szCs w:val="18"/>
                <w:lang w:eastAsia="uk-UA" w:bidi="uk-UA"/>
              </w:rPr>
              <w:t>/</w:t>
            </w:r>
            <w:r>
              <w:rPr>
                <w:rFonts w:ascii="Times New Roman" w:eastAsia="Times New Roman" w:hAnsi="Times New Roman" w:cs="Times New Roman"/>
                <w:color w:val="000000" w:themeColor="text1"/>
                <w:sz w:val="18"/>
                <w:szCs w:val="18"/>
                <w:lang w:val="ru-RU"/>
              </w:rPr>
              <w:t>17</w:t>
            </w:r>
            <w:r w:rsidR="00561BFE">
              <w:rPr>
                <w:rFonts w:ascii="Times New Roman" w:eastAsia="Times New Roman" w:hAnsi="Times New Roman" w:cs="Times New Roman"/>
                <w:color w:val="000000" w:themeColor="text1"/>
                <w:sz w:val="18"/>
                <w:szCs w:val="18"/>
              </w:rPr>
              <w:t>8</w:t>
            </w:r>
          </w:p>
        </w:tc>
        <w:tc>
          <w:tcPr>
            <w:tcW w:w="881" w:type="dxa"/>
          </w:tcPr>
          <w:p w14:paraId="6957EEC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D71202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7EACD9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5DEACE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A9C85A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1BFCF80"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6884322" w14:textId="4F6C4827" w:rsidR="00817C81" w:rsidRPr="00561BFE"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2</w:t>
            </w:r>
            <w:r>
              <w:rPr>
                <w:rFonts w:ascii="Times New Roman" w:eastAsia="Times New Roman" w:hAnsi="Times New Roman" w:cs="Times New Roman"/>
                <w:color w:val="000000" w:themeColor="text1"/>
                <w:sz w:val="18"/>
                <w:szCs w:val="18"/>
                <w:lang w:eastAsia="uk-UA" w:bidi="uk-UA"/>
              </w:rPr>
              <w:t>/1</w:t>
            </w:r>
            <w:r>
              <w:rPr>
                <w:rFonts w:ascii="Times New Roman" w:eastAsia="Times New Roman" w:hAnsi="Times New Roman" w:cs="Times New Roman"/>
                <w:color w:val="000000" w:themeColor="text1"/>
                <w:sz w:val="18"/>
                <w:szCs w:val="18"/>
                <w:lang w:val="ru-RU"/>
              </w:rPr>
              <w:t>7</w:t>
            </w:r>
            <w:r w:rsidR="00561BFE">
              <w:rPr>
                <w:rFonts w:ascii="Times New Roman" w:eastAsia="Times New Roman" w:hAnsi="Times New Roman" w:cs="Times New Roman"/>
                <w:color w:val="000000" w:themeColor="text1"/>
                <w:sz w:val="18"/>
                <w:szCs w:val="18"/>
              </w:rPr>
              <w:t>8</w:t>
            </w:r>
          </w:p>
        </w:tc>
        <w:tc>
          <w:tcPr>
            <w:tcW w:w="887" w:type="dxa"/>
            <w:gridSpan w:val="2"/>
          </w:tcPr>
          <w:p w14:paraId="04843CD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01E63CF"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8E7F16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524401A"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ABBF6D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7F893C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64B248B" w14:textId="4013A67F" w:rsidR="00817C81" w:rsidRPr="00561BFE"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2</w:t>
            </w:r>
            <w:r>
              <w:rPr>
                <w:rFonts w:ascii="Times New Roman" w:eastAsia="Times New Roman" w:hAnsi="Times New Roman" w:cs="Times New Roman"/>
                <w:color w:val="000000" w:themeColor="text1"/>
                <w:sz w:val="18"/>
                <w:szCs w:val="18"/>
                <w:lang w:eastAsia="uk-UA" w:bidi="uk-UA"/>
              </w:rPr>
              <w:t>/1</w:t>
            </w:r>
            <w:r>
              <w:rPr>
                <w:rFonts w:ascii="Times New Roman" w:eastAsia="Times New Roman" w:hAnsi="Times New Roman" w:cs="Times New Roman"/>
                <w:color w:val="000000" w:themeColor="text1"/>
                <w:sz w:val="18"/>
                <w:szCs w:val="18"/>
                <w:lang w:val="ru-RU"/>
              </w:rPr>
              <w:t>7</w:t>
            </w:r>
            <w:r w:rsidR="00561BFE">
              <w:rPr>
                <w:rFonts w:ascii="Times New Roman" w:eastAsia="Times New Roman" w:hAnsi="Times New Roman" w:cs="Times New Roman"/>
                <w:color w:val="000000" w:themeColor="text1"/>
                <w:sz w:val="18"/>
                <w:szCs w:val="18"/>
              </w:rPr>
              <w:t>8</w:t>
            </w:r>
          </w:p>
        </w:tc>
        <w:tc>
          <w:tcPr>
            <w:tcW w:w="2283" w:type="dxa"/>
            <w:gridSpan w:val="3"/>
          </w:tcPr>
          <w:p w14:paraId="1BC5D91E" w14:textId="77777777" w:rsidR="00817C81" w:rsidRDefault="00000000">
            <w:pPr>
              <w:widowControl w:val="0"/>
              <w:tabs>
                <w:tab w:val="left" w:pos="0"/>
              </w:tabs>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2.2. Науково-технічне опрацювання та описування документів, що надійшли на зберігання до Трудового архіву згідно з Правилами роботи архівних установ</w:t>
            </w:r>
          </w:p>
          <w:p w14:paraId="1027079A" w14:textId="77777777" w:rsidR="00817C81" w:rsidRDefault="00817C81">
            <w:pPr>
              <w:widowControl w:val="0"/>
              <w:tabs>
                <w:tab w:val="left" w:pos="0"/>
              </w:tabs>
              <w:ind w:right="80"/>
              <w:jc w:val="both"/>
              <w:outlineLvl w:val="2"/>
              <w:rPr>
                <w:rFonts w:ascii="Times New Roman" w:eastAsia="Times New Roman" w:hAnsi="Times New Roman" w:cs="Times New Roman"/>
                <w:color w:val="000000" w:themeColor="text1"/>
                <w:sz w:val="18"/>
                <w:szCs w:val="18"/>
                <w:lang w:eastAsia="uk-UA" w:bidi="uk-UA"/>
              </w:rPr>
            </w:pPr>
          </w:p>
        </w:tc>
        <w:tc>
          <w:tcPr>
            <w:tcW w:w="1170" w:type="dxa"/>
          </w:tcPr>
          <w:p w14:paraId="445B5F29"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005E74ED"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Не потребує фінансування</w:t>
            </w:r>
          </w:p>
        </w:tc>
        <w:tc>
          <w:tcPr>
            <w:tcW w:w="885" w:type="dxa"/>
          </w:tcPr>
          <w:p w14:paraId="42B8511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tcPr>
          <w:p w14:paraId="340B7A2F"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53" w:type="dxa"/>
          </w:tcPr>
          <w:p w14:paraId="375B1FF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12" w:type="dxa"/>
          </w:tcPr>
          <w:p w14:paraId="3DE6E84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r>
      <w:tr w:rsidR="00817C81" w14:paraId="2DB782D4" w14:textId="77777777">
        <w:trPr>
          <w:gridAfter w:val="1"/>
          <w:wAfter w:w="8" w:type="dxa"/>
        </w:trPr>
        <w:tc>
          <w:tcPr>
            <w:tcW w:w="10768" w:type="dxa"/>
            <w:gridSpan w:val="15"/>
            <w:shd w:val="clear" w:color="000000" w:fill="DDD8C2" w:themeFill="background2" w:themeFillShade="E5"/>
          </w:tcPr>
          <w:p w14:paraId="7782401F" w14:textId="77777777" w:rsidR="00817C81" w:rsidRDefault="00000000">
            <w:pPr>
              <w:widowControl w:val="0"/>
              <w:ind w:right="80"/>
              <w:jc w:val="right"/>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Разом за завданням:</w:t>
            </w:r>
          </w:p>
        </w:tc>
        <w:tc>
          <w:tcPr>
            <w:tcW w:w="1667" w:type="dxa"/>
            <w:shd w:val="clear" w:color="000000" w:fill="DDD8C2" w:themeFill="background2" w:themeFillShade="E5"/>
          </w:tcPr>
          <w:p w14:paraId="5AE2DAD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tc>
        <w:tc>
          <w:tcPr>
            <w:tcW w:w="885" w:type="dxa"/>
            <w:shd w:val="clear" w:color="000000" w:fill="DDD8C2" w:themeFill="background2" w:themeFillShade="E5"/>
          </w:tcPr>
          <w:p w14:paraId="4BF1AA5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shd w:val="clear" w:color="000000" w:fill="DDD8C2" w:themeFill="background2" w:themeFillShade="E5"/>
          </w:tcPr>
          <w:p w14:paraId="1120B5B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53" w:type="dxa"/>
            <w:shd w:val="clear" w:color="000000" w:fill="DDD8C2" w:themeFill="background2" w:themeFillShade="E5"/>
          </w:tcPr>
          <w:p w14:paraId="2EE79C06"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12" w:type="dxa"/>
            <w:shd w:val="clear" w:color="000000" w:fill="DDD8C2" w:themeFill="background2" w:themeFillShade="E5"/>
          </w:tcPr>
          <w:p w14:paraId="06595FA9"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r>
      <w:tr w:rsidR="00817C81" w14:paraId="713B86CC" w14:textId="77777777">
        <w:trPr>
          <w:gridAfter w:val="1"/>
          <w:wAfter w:w="8" w:type="dxa"/>
        </w:trPr>
        <w:tc>
          <w:tcPr>
            <w:tcW w:w="2029" w:type="dxa"/>
            <w:gridSpan w:val="2"/>
          </w:tcPr>
          <w:p w14:paraId="7422CDD6"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 xml:space="preserve">3. Надання платних послуг фізичним особам та юридичним особам, які ліквідувалися або припинили свою господарську діяльність та знятті з державної реєстрації, або не можуть забезпечити зберігання документів, що </w:t>
            </w:r>
            <w:r>
              <w:rPr>
                <w:rFonts w:ascii="Times New Roman" w:eastAsia="Times New Roman" w:hAnsi="Times New Roman" w:cs="Times New Roman"/>
                <w:b/>
                <w:color w:val="000000" w:themeColor="text1"/>
                <w:sz w:val="18"/>
                <w:szCs w:val="18"/>
                <w:lang w:eastAsia="uk-UA" w:bidi="uk-UA"/>
              </w:rPr>
              <w:lastRenderedPageBreak/>
              <w:t>нагромаджені у процесі документування службових, трудових та інших правовідносин</w:t>
            </w:r>
          </w:p>
        </w:tc>
        <w:tc>
          <w:tcPr>
            <w:tcW w:w="1758" w:type="dxa"/>
            <w:gridSpan w:val="2"/>
          </w:tcPr>
          <w:p w14:paraId="763F8E3D"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lastRenderedPageBreak/>
              <w:t>Кошти отримані за надання платних послуг, тис. грн.</w:t>
            </w:r>
          </w:p>
          <w:p w14:paraId="7F40B1F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FF86204"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Опрацювання та прийняття на зберігання документів суб’єктів господарювання (фондів/справ)</w:t>
            </w:r>
          </w:p>
          <w:p w14:paraId="26D5151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796BA8B"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 xml:space="preserve">Надання платних </w:t>
            </w:r>
            <w:r>
              <w:rPr>
                <w:rFonts w:ascii="Times New Roman" w:eastAsia="Times New Roman" w:hAnsi="Times New Roman" w:cs="Times New Roman"/>
                <w:color w:val="000000" w:themeColor="text1"/>
                <w:sz w:val="18"/>
                <w:szCs w:val="18"/>
                <w:lang w:eastAsia="uk-UA" w:bidi="uk-UA"/>
              </w:rPr>
              <w:lastRenderedPageBreak/>
              <w:t>послуг суб’єктам господарювання</w:t>
            </w:r>
            <w:r>
              <w:rPr>
                <w:rFonts w:ascii="Times New Roman" w:eastAsia="Times New Roman" w:hAnsi="Times New Roman" w:cs="Times New Roman"/>
                <w:color w:val="000000" w:themeColor="text1"/>
                <w:sz w:val="18"/>
                <w:szCs w:val="18"/>
                <w:lang w:val="ru-RU"/>
              </w:rPr>
              <w:t xml:space="preserve"> та </w:t>
            </w:r>
            <w:proofErr w:type="spellStart"/>
            <w:r>
              <w:rPr>
                <w:rFonts w:ascii="Times New Roman" w:eastAsia="Times New Roman" w:hAnsi="Times New Roman" w:cs="Times New Roman"/>
                <w:color w:val="000000" w:themeColor="text1"/>
                <w:sz w:val="18"/>
                <w:szCs w:val="18"/>
                <w:lang w:val="ru-RU"/>
              </w:rPr>
              <w:t>фізичним</w:t>
            </w:r>
            <w:proofErr w:type="spellEnd"/>
            <w:r>
              <w:rPr>
                <w:rFonts w:ascii="Times New Roman" w:eastAsia="Times New Roman" w:hAnsi="Times New Roman" w:cs="Times New Roman"/>
                <w:color w:val="000000" w:themeColor="text1"/>
                <w:sz w:val="18"/>
                <w:szCs w:val="18"/>
                <w:lang w:val="ru-RU"/>
              </w:rPr>
              <w:t xml:space="preserve"> особам</w:t>
            </w:r>
            <w:r>
              <w:rPr>
                <w:rFonts w:ascii="Times New Roman" w:eastAsia="Times New Roman" w:hAnsi="Times New Roman" w:cs="Times New Roman"/>
                <w:color w:val="000000" w:themeColor="text1"/>
                <w:sz w:val="18"/>
                <w:szCs w:val="18"/>
                <w:lang w:eastAsia="uk-UA" w:bidi="uk-UA"/>
              </w:rPr>
              <w:t>:</w:t>
            </w:r>
          </w:p>
          <w:p w14:paraId="4C7F4042"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грн./ за 1 фонд</w:t>
            </w:r>
          </w:p>
          <w:p w14:paraId="48D1150B"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eastAsia="uk-UA" w:bidi="uk-UA"/>
              </w:rPr>
              <w:t>грн/ за 1 справу</w:t>
            </w:r>
          </w:p>
          <w:p w14:paraId="18212482"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 xml:space="preserve">грн./ за </w:t>
            </w:r>
            <w:proofErr w:type="spellStart"/>
            <w:r>
              <w:rPr>
                <w:rFonts w:ascii="Times New Roman" w:eastAsia="Times New Roman" w:hAnsi="Times New Roman" w:cs="Times New Roman"/>
                <w:color w:val="000000" w:themeColor="text1"/>
                <w:sz w:val="18"/>
                <w:szCs w:val="18"/>
                <w:lang w:val="ru-RU"/>
              </w:rPr>
              <w:t>послугу</w:t>
            </w:r>
            <w:proofErr w:type="spellEnd"/>
          </w:p>
        </w:tc>
        <w:tc>
          <w:tcPr>
            <w:tcW w:w="879" w:type="dxa"/>
            <w:gridSpan w:val="2"/>
          </w:tcPr>
          <w:p w14:paraId="4A825D1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639978B"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A7769B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219,9</w:t>
            </w:r>
          </w:p>
          <w:p w14:paraId="021F707E"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B2B518A"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7E3E4B8"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CCA193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035136E"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F371BA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02C5F5F"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1539A2D" w14:textId="01579139" w:rsidR="00817C81" w:rsidRDefault="00000000" w:rsidP="00561BFE">
            <w:pPr>
              <w:widowControl w:val="0"/>
              <w:ind w:left="-77"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val="ru-RU"/>
              </w:rPr>
              <w:t>12</w:t>
            </w:r>
            <w:r>
              <w:rPr>
                <w:rFonts w:ascii="Times New Roman" w:eastAsia="Times New Roman" w:hAnsi="Times New Roman" w:cs="Times New Roman"/>
                <w:b/>
                <w:color w:val="000000" w:themeColor="text1"/>
                <w:sz w:val="18"/>
                <w:szCs w:val="18"/>
                <w:lang w:eastAsia="uk-UA" w:bidi="uk-UA"/>
              </w:rPr>
              <w:t>/</w:t>
            </w:r>
            <w:r w:rsidR="00561BFE">
              <w:rPr>
                <w:rFonts w:ascii="Times New Roman" w:eastAsia="Times New Roman" w:hAnsi="Times New Roman" w:cs="Times New Roman"/>
                <w:b/>
                <w:color w:val="000000" w:themeColor="text1"/>
                <w:sz w:val="18"/>
                <w:szCs w:val="18"/>
              </w:rPr>
              <w:t>1068</w:t>
            </w:r>
          </w:p>
          <w:p w14:paraId="1F4E81F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1DBF35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E12FC9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970F83D"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DEFE54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val="ru-RU"/>
              </w:rPr>
            </w:pPr>
          </w:p>
          <w:p w14:paraId="073C63BD" w14:textId="2788D633" w:rsidR="00817C81" w:rsidRDefault="00561BFE" w:rsidP="00561BFE">
            <w:pPr>
              <w:widowControl w:val="0"/>
              <w:jc w:val="both"/>
              <w:outlineLvl w:val="2"/>
              <w:rPr>
                <w:rFonts w:ascii="Times New Roman" w:eastAsia="Times New Roman" w:hAnsi="Times New Roman" w:cs="Times New Roman"/>
                <w:b/>
                <w:color w:val="000000" w:themeColor="text1"/>
                <w:sz w:val="18"/>
                <w:szCs w:val="18"/>
                <w:lang w:val="ru-RU"/>
              </w:rPr>
            </w:pPr>
            <w:r>
              <w:rPr>
                <w:rFonts w:ascii="Times New Roman" w:eastAsia="Times New Roman" w:hAnsi="Times New Roman" w:cs="Times New Roman"/>
                <w:b/>
                <w:color w:val="000000" w:themeColor="text1"/>
                <w:sz w:val="18"/>
                <w:szCs w:val="18"/>
                <w:lang w:eastAsia="uk-UA" w:bidi="uk-UA"/>
              </w:rPr>
              <w:t>12475,0</w:t>
            </w:r>
          </w:p>
          <w:p w14:paraId="32CAF5F2" w14:textId="026AE863" w:rsidR="00817C81" w:rsidRPr="00561BFE" w:rsidRDefault="00561BFE">
            <w:pPr>
              <w:widowControl w:val="0"/>
              <w:ind w:right="80"/>
              <w:jc w:val="both"/>
              <w:outlineLvl w:val="2"/>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140,17</w:t>
            </w:r>
          </w:p>
          <w:p w14:paraId="2F4A05CE" w14:textId="6670335E" w:rsidR="00817C81" w:rsidRPr="00561BFE" w:rsidRDefault="00561BFE">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rPr>
              <w:t>72,00</w:t>
            </w:r>
          </w:p>
        </w:tc>
        <w:tc>
          <w:tcPr>
            <w:tcW w:w="881" w:type="dxa"/>
            <w:gridSpan w:val="2"/>
          </w:tcPr>
          <w:p w14:paraId="45CD6EDA"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52271D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57549D9"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73,3</w:t>
            </w:r>
          </w:p>
          <w:p w14:paraId="3F9EEB7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EBC01B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D9A4F8D"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3EAA30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B7DE07F"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71A398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41D141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A992E84" w14:textId="5D368F56" w:rsidR="00817C81" w:rsidRPr="00561BFE"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4</w:t>
            </w:r>
            <w:r>
              <w:rPr>
                <w:rFonts w:ascii="Times New Roman" w:eastAsia="Times New Roman" w:hAnsi="Times New Roman" w:cs="Times New Roman"/>
                <w:color w:val="000000" w:themeColor="text1"/>
                <w:sz w:val="18"/>
                <w:szCs w:val="18"/>
                <w:lang w:eastAsia="uk-UA" w:bidi="uk-UA"/>
              </w:rPr>
              <w:t>/3</w:t>
            </w:r>
            <w:r>
              <w:rPr>
                <w:rFonts w:ascii="Times New Roman" w:eastAsia="Times New Roman" w:hAnsi="Times New Roman" w:cs="Times New Roman"/>
                <w:color w:val="000000" w:themeColor="text1"/>
                <w:sz w:val="18"/>
                <w:szCs w:val="18"/>
                <w:lang w:val="ru-RU"/>
              </w:rPr>
              <w:t>5</w:t>
            </w:r>
            <w:r w:rsidR="00561BFE">
              <w:rPr>
                <w:rFonts w:ascii="Times New Roman" w:eastAsia="Times New Roman" w:hAnsi="Times New Roman" w:cs="Times New Roman"/>
                <w:color w:val="000000" w:themeColor="text1"/>
                <w:sz w:val="18"/>
                <w:szCs w:val="18"/>
              </w:rPr>
              <w:t>6</w:t>
            </w:r>
          </w:p>
          <w:p w14:paraId="619A6E9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C90B12D"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5E9F8E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BFE324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31DA788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val="ru-RU"/>
              </w:rPr>
            </w:pPr>
          </w:p>
          <w:p w14:paraId="254F6EA6" w14:textId="483EEC6E" w:rsidR="00817C81" w:rsidRDefault="00561BFE">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eastAsia="uk-UA" w:bidi="uk-UA"/>
              </w:rPr>
              <w:t>12475,0</w:t>
            </w:r>
          </w:p>
          <w:p w14:paraId="73549D55" w14:textId="69C1FA29" w:rsidR="00817C81" w:rsidRPr="00561BFE" w:rsidRDefault="00561BFE">
            <w:pPr>
              <w:widowControl w:val="0"/>
              <w:ind w:right="80"/>
              <w:jc w:val="both"/>
              <w:outlineLvl w:val="2"/>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140,17</w:t>
            </w:r>
          </w:p>
          <w:p w14:paraId="1024CD94" w14:textId="7279F99D" w:rsidR="00817C81" w:rsidRPr="00561BFE" w:rsidRDefault="00561BFE">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rPr>
              <w:t>72,00</w:t>
            </w:r>
          </w:p>
        </w:tc>
        <w:tc>
          <w:tcPr>
            <w:tcW w:w="881" w:type="dxa"/>
          </w:tcPr>
          <w:p w14:paraId="6EEF587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F20D14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90A4054"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73,3</w:t>
            </w:r>
          </w:p>
          <w:p w14:paraId="7952A9C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347701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6A4CD19"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B5CF35A"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7F0912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2FE17C7"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8E3227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CAEA5D1" w14:textId="021788BC" w:rsidR="00817C81" w:rsidRPr="00561BFE" w:rsidRDefault="00561BFE">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4/3</w:t>
            </w:r>
            <w:r>
              <w:rPr>
                <w:rFonts w:ascii="Times New Roman" w:eastAsia="Times New Roman" w:hAnsi="Times New Roman" w:cs="Times New Roman"/>
                <w:color w:val="000000" w:themeColor="text1"/>
                <w:sz w:val="18"/>
                <w:szCs w:val="18"/>
                <w:lang w:val="ru-RU"/>
              </w:rPr>
              <w:t>5</w:t>
            </w:r>
            <w:r>
              <w:rPr>
                <w:rFonts w:ascii="Times New Roman" w:eastAsia="Times New Roman" w:hAnsi="Times New Roman" w:cs="Times New Roman"/>
                <w:color w:val="000000" w:themeColor="text1"/>
                <w:sz w:val="18"/>
                <w:szCs w:val="18"/>
              </w:rPr>
              <w:t>6</w:t>
            </w:r>
          </w:p>
          <w:p w14:paraId="331C3AAA"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D03494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21EE123"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5AFEC5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90A52F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val="ru-RU"/>
              </w:rPr>
            </w:pPr>
          </w:p>
          <w:p w14:paraId="13EED64C" w14:textId="77777777" w:rsidR="00561BFE" w:rsidRDefault="00561BFE" w:rsidP="00561BFE">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eastAsia="uk-UA" w:bidi="uk-UA"/>
              </w:rPr>
              <w:t>12475,0</w:t>
            </w:r>
          </w:p>
          <w:p w14:paraId="781C9503" w14:textId="599DAFA5" w:rsidR="00817C81" w:rsidRDefault="00561BFE">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eastAsia="uk-UA" w:bidi="uk-UA"/>
              </w:rPr>
              <w:t>140,17</w:t>
            </w:r>
          </w:p>
          <w:p w14:paraId="7B8D89CD" w14:textId="3F7505D4" w:rsidR="00817C81" w:rsidRPr="00561BFE" w:rsidRDefault="00561BFE">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rPr>
              <w:t>72,00</w:t>
            </w:r>
          </w:p>
        </w:tc>
        <w:tc>
          <w:tcPr>
            <w:tcW w:w="887" w:type="dxa"/>
            <w:gridSpan w:val="2"/>
          </w:tcPr>
          <w:p w14:paraId="7FEC6518"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AEF520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3A2A2684" w14:textId="0A27F483"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73,3</w:t>
            </w:r>
          </w:p>
          <w:p w14:paraId="7E145F3B"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E964CFF"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714C88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35CA5B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44D9DA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0A57FB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821288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B1BD053" w14:textId="69839619" w:rsidR="00817C81" w:rsidRPr="00561BFE" w:rsidRDefault="00561BFE">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4/3</w:t>
            </w:r>
            <w:r>
              <w:rPr>
                <w:rFonts w:ascii="Times New Roman" w:eastAsia="Times New Roman" w:hAnsi="Times New Roman" w:cs="Times New Roman"/>
                <w:color w:val="000000" w:themeColor="text1"/>
                <w:sz w:val="18"/>
                <w:szCs w:val="18"/>
                <w:lang w:val="ru-RU"/>
              </w:rPr>
              <w:t>5</w:t>
            </w:r>
            <w:r>
              <w:rPr>
                <w:rFonts w:ascii="Times New Roman" w:eastAsia="Times New Roman" w:hAnsi="Times New Roman" w:cs="Times New Roman"/>
                <w:color w:val="000000" w:themeColor="text1"/>
                <w:sz w:val="18"/>
                <w:szCs w:val="18"/>
              </w:rPr>
              <w:t>6</w:t>
            </w:r>
          </w:p>
          <w:p w14:paraId="2513FCD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AD75AD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2C3927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3D69BD9"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B25ABA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val="ru-RU"/>
              </w:rPr>
            </w:pPr>
          </w:p>
          <w:p w14:paraId="4C9FF00F" w14:textId="77777777" w:rsidR="00561BFE" w:rsidRDefault="00561BFE" w:rsidP="00561BFE">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eastAsia="uk-UA" w:bidi="uk-UA"/>
              </w:rPr>
              <w:t>12475,0</w:t>
            </w:r>
          </w:p>
          <w:p w14:paraId="28FB3252" w14:textId="11BCB8BB" w:rsidR="00817C81" w:rsidRDefault="00561BFE">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eastAsia="uk-UA" w:bidi="uk-UA"/>
              </w:rPr>
              <w:t>140,17</w:t>
            </w:r>
          </w:p>
          <w:p w14:paraId="47C646BC" w14:textId="4D47D9B7" w:rsidR="00817C81" w:rsidRPr="00561BFE" w:rsidRDefault="00561BFE">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rPr>
              <w:t>72,00</w:t>
            </w:r>
          </w:p>
        </w:tc>
        <w:tc>
          <w:tcPr>
            <w:tcW w:w="2283" w:type="dxa"/>
            <w:gridSpan w:val="3"/>
          </w:tcPr>
          <w:p w14:paraId="1C947710"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lastRenderedPageBreak/>
              <w:t>3.1. Приймання від підприємств, установ та організацій – джерел комплектування архівних документів з особистого складу, фінансово- господарської діяльності та інших документів строки зберігання яких не закінчилися;</w:t>
            </w:r>
          </w:p>
          <w:p w14:paraId="06A84F5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tc>
        <w:tc>
          <w:tcPr>
            <w:tcW w:w="1170" w:type="dxa"/>
          </w:tcPr>
          <w:p w14:paraId="01F8B51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3D48103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Не потребує фінансування</w:t>
            </w:r>
          </w:p>
        </w:tc>
        <w:tc>
          <w:tcPr>
            <w:tcW w:w="885" w:type="dxa"/>
          </w:tcPr>
          <w:p w14:paraId="10A203AB"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tcPr>
          <w:p w14:paraId="327375C3"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53" w:type="dxa"/>
          </w:tcPr>
          <w:p w14:paraId="12798DFD"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12" w:type="dxa"/>
          </w:tcPr>
          <w:p w14:paraId="5C48D5B6"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r>
      <w:tr w:rsidR="00817C81" w14:paraId="713C481E" w14:textId="77777777">
        <w:trPr>
          <w:gridAfter w:val="1"/>
          <w:wAfter w:w="8" w:type="dxa"/>
        </w:trPr>
        <w:tc>
          <w:tcPr>
            <w:tcW w:w="2029" w:type="dxa"/>
            <w:gridSpan w:val="2"/>
          </w:tcPr>
          <w:p w14:paraId="13AF3E9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758" w:type="dxa"/>
            <w:gridSpan w:val="2"/>
          </w:tcPr>
          <w:p w14:paraId="4500F1B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79" w:type="dxa"/>
            <w:gridSpan w:val="2"/>
          </w:tcPr>
          <w:p w14:paraId="50459833"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1" w:type="dxa"/>
            <w:gridSpan w:val="2"/>
          </w:tcPr>
          <w:p w14:paraId="18ECC88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1" w:type="dxa"/>
          </w:tcPr>
          <w:p w14:paraId="4ED4A68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7" w:type="dxa"/>
            <w:gridSpan w:val="2"/>
          </w:tcPr>
          <w:p w14:paraId="4F053C38"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2283" w:type="dxa"/>
            <w:gridSpan w:val="3"/>
          </w:tcPr>
          <w:p w14:paraId="16E40C82"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3.2. Видача копій документів, виконання запитів, що надійшли від фізичних осіб, підприємств, установ, організацій.</w:t>
            </w:r>
          </w:p>
          <w:p w14:paraId="45C09ABD"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1170" w:type="dxa"/>
          </w:tcPr>
          <w:p w14:paraId="08FD1164"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6F90DCCD"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Не потребує фінансування</w:t>
            </w:r>
          </w:p>
        </w:tc>
        <w:tc>
          <w:tcPr>
            <w:tcW w:w="885" w:type="dxa"/>
          </w:tcPr>
          <w:p w14:paraId="23739C83"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tcPr>
          <w:p w14:paraId="254800C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53" w:type="dxa"/>
          </w:tcPr>
          <w:p w14:paraId="56523B5D"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12" w:type="dxa"/>
          </w:tcPr>
          <w:p w14:paraId="2BBC48A9"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r>
      <w:tr w:rsidR="00817C81" w14:paraId="598F877F" w14:textId="77777777">
        <w:trPr>
          <w:gridAfter w:val="1"/>
          <w:wAfter w:w="8" w:type="dxa"/>
        </w:trPr>
        <w:tc>
          <w:tcPr>
            <w:tcW w:w="2029" w:type="dxa"/>
            <w:gridSpan w:val="2"/>
          </w:tcPr>
          <w:p w14:paraId="30A7A71A"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4. Надання методичної і практичної допомоги установам, підприємствам і організаціям в упорядкуванні відповідних документів та підготовці їх до передачі на зберігання до Трудового архіву</w:t>
            </w:r>
          </w:p>
        </w:tc>
        <w:tc>
          <w:tcPr>
            <w:tcW w:w="1758" w:type="dxa"/>
            <w:gridSpan w:val="2"/>
          </w:tcPr>
          <w:p w14:paraId="2AC26232"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Надання консультацій щодо обробки архівних документів для передачі їх на зберігання до Трудового архіву:</w:t>
            </w:r>
          </w:p>
          <w:p w14:paraId="7E3DD228"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(од.);</w:t>
            </w:r>
          </w:p>
          <w:p w14:paraId="24B43900"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од./ на 1 шт. од.</w:t>
            </w:r>
          </w:p>
        </w:tc>
        <w:tc>
          <w:tcPr>
            <w:tcW w:w="879" w:type="dxa"/>
            <w:gridSpan w:val="2"/>
          </w:tcPr>
          <w:p w14:paraId="30FB813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3B98775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326269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9A2F8E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C33501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793851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1650F2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D024E09"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12</w:t>
            </w:r>
          </w:p>
          <w:p w14:paraId="5C78A26F"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6</w:t>
            </w:r>
          </w:p>
        </w:tc>
        <w:tc>
          <w:tcPr>
            <w:tcW w:w="881" w:type="dxa"/>
            <w:gridSpan w:val="2"/>
          </w:tcPr>
          <w:p w14:paraId="1AFC5D3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E908EC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AC2179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30F2D7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850A1A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8572317"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1EA20D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DFBB3B2"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val="ru-RU"/>
              </w:rPr>
            </w:pPr>
            <w:r>
              <w:rPr>
                <w:rFonts w:ascii="Times New Roman" w:eastAsia="Times New Roman" w:hAnsi="Times New Roman" w:cs="Times New Roman"/>
                <w:color w:val="000000" w:themeColor="text1"/>
                <w:sz w:val="18"/>
                <w:szCs w:val="18"/>
                <w:lang w:val="ru-RU"/>
              </w:rPr>
              <w:t>4</w:t>
            </w:r>
          </w:p>
          <w:p w14:paraId="4C29A5B4"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2</w:t>
            </w:r>
          </w:p>
        </w:tc>
        <w:tc>
          <w:tcPr>
            <w:tcW w:w="881" w:type="dxa"/>
          </w:tcPr>
          <w:p w14:paraId="74C6D5C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B037ED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025F89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BBF783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B731C3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A0E1BC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A4DA60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FE6F524"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w:t>
            </w:r>
          </w:p>
          <w:p w14:paraId="3A57526D"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2</w:t>
            </w:r>
          </w:p>
        </w:tc>
        <w:tc>
          <w:tcPr>
            <w:tcW w:w="887" w:type="dxa"/>
            <w:gridSpan w:val="2"/>
          </w:tcPr>
          <w:p w14:paraId="4301EC1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BCB666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5237547"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C56D6B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A77437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C639C5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471C8B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C2CF75A"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w:t>
            </w:r>
          </w:p>
          <w:p w14:paraId="141A3BB9"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2</w:t>
            </w:r>
          </w:p>
        </w:tc>
        <w:tc>
          <w:tcPr>
            <w:tcW w:w="2283" w:type="dxa"/>
            <w:gridSpan w:val="3"/>
          </w:tcPr>
          <w:p w14:paraId="4D71DDC8"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4.1. Активізація діяльності архівних підрозділів (відповідальних осіб) організацій, установ та підприємств, що ліквідуються шляхом проведення консультацій щодо обробки архівних документів для передачі їх на зберігання до Трудового архіву</w:t>
            </w:r>
          </w:p>
        </w:tc>
        <w:tc>
          <w:tcPr>
            <w:tcW w:w="1170" w:type="dxa"/>
          </w:tcPr>
          <w:p w14:paraId="245616A0"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15AED13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Не потребує фінансування</w:t>
            </w:r>
          </w:p>
        </w:tc>
        <w:tc>
          <w:tcPr>
            <w:tcW w:w="885" w:type="dxa"/>
          </w:tcPr>
          <w:p w14:paraId="6E9D03B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tcPr>
          <w:p w14:paraId="18A39FE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53" w:type="dxa"/>
          </w:tcPr>
          <w:p w14:paraId="583A2B7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12" w:type="dxa"/>
          </w:tcPr>
          <w:p w14:paraId="4AA2908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r>
      <w:tr w:rsidR="00817C81" w14:paraId="12C01BCA" w14:textId="77777777">
        <w:trPr>
          <w:gridAfter w:val="1"/>
          <w:wAfter w:w="8" w:type="dxa"/>
        </w:trPr>
        <w:tc>
          <w:tcPr>
            <w:tcW w:w="10768" w:type="dxa"/>
            <w:gridSpan w:val="15"/>
            <w:shd w:val="clear" w:color="000000" w:fill="DDD8C2" w:themeFill="background2" w:themeFillShade="E5"/>
          </w:tcPr>
          <w:p w14:paraId="724E0806" w14:textId="77777777" w:rsidR="00817C81" w:rsidRDefault="00000000">
            <w:pPr>
              <w:widowControl w:val="0"/>
              <w:ind w:right="80"/>
              <w:jc w:val="right"/>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Разом за завданням:</w:t>
            </w:r>
          </w:p>
        </w:tc>
        <w:tc>
          <w:tcPr>
            <w:tcW w:w="1667" w:type="dxa"/>
            <w:shd w:val="clear" w:color="000000" w:fill="DDD8C2" w:themeFill="background2" w:themeFillShade="E5"/>
          </w:tcPr>
          <w:p w14:paraId="3696B5CE"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5" w:type="dxa"/>
            <w:shd w:val="clear" w:color="000000" w:fill="DDD8C2" w:themeFill="background2" w:themeFillShade="E5"/>
          </w:tcPr>
          <w:p w14:paraId="4EC981C4"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shd w:val="clear" w:color="000000" w:fill="DDD8C2" w:themeFill="background2" w:themeFillShade="E5"/>
          </w:tcPr>
          <w:p w14:paraId="2384258E"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53" w:type="dxa"/>
            <w:shd w:val="clear" w:color="000000" w:fill="DDD8C2" w:themeFill="background2" w:themeFillShade="E5"/>
          </w:tcPr>
          <w:p w14:paraId="1FA17AE6"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12" w:type="dxa"/>
            <w:shd w:val="clear" w:color="000000" w:fill="DDD8C2" w:themeFill="background2" w:themeFillShade="E5"/>
          </w:tcPr>
          <w:p w14:paraId="10F499E2"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r>
      <w:tr w:rsidR="00817C81" w14:paraId="0756C68A" w14:textId="77777777">
        <w:trPr>
          <w:gridAfter w:val="1"/>
          <w:wAfter w:w="8" w:type="dxa"/>
        </w:trPr>
        <w:tc>
          <w:tcPr>
            <w:tcW w:w="2029" w:type="dxa"/>
            <w:gridSpan w:val="2"/>
            <w:vMerge w:val="restart"/>
          </w:tcPr>
          <w:p w14:paraId="6EF6E00F"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 xml:space="preserve">5. Подальше покращення якості надання архівної послуги та удосконалення шляхів комунікації, спрощення опрацювання звернень, їх дистанційне надання. Навчання та професійне зростання </w:t>
            </w:r>
            <w:r>
              <w:rPr>
                <w:rFonts w:ascii="Times New Roman" w:eastAsia="Times New Roman" w:hAnsi="Times New Roman" w:cs="Times New Roman"/>
                <w:b/>
                <w:color w:val="000000" w:themeColor="text1"/>
                <w:sz w:val="18"/>
                <w:szCs w:val="18"/>
                <w:lang w:eastAsia="uk-UA" w:bidi="uk-UA"/>
              </w:rPr>
              <w:lastRenderedPageBreak/>
              <w:t>працівників, задля передачі отриманих знань та навичок установам, підприємствам, організаціям у галузі правильного ведення документообігу</w:t>
            </w:r>
          </w:p>
        </w:tc>
        <w:tc>
          <w:tcPr>
            <w:tcW w:w="1758" w:type="dxa"/>
            <w:gridSpan w:val="2"/>
          </w:tcPr>
          <w:p w14:paraId="0FFE8AD3"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lastRenderedPageBreak/>
              <w:t xml:space="preserve">Проходження працівниками професійного навчання </w:t>
            </w:r>
          </w:p>
          <w:p w14:paraId="33207F5E"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(шт. од)</w:t>
            </w:r>
          </w:p>
        </w:tc>
        <w:tc>
          <w:tcPr>
            <w:tcW w:w="879" w:type="dxa"/>
            <w:gridSpan w:val="2"/>
          </w:tcPr>
          <w:p w14:paraId="00C31444"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6ED236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627346A9"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B6AA173"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4C0B3B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2</w:t>
            </w:r>
          </w:p>
        </w:tc>
        <w:tc>
          <w:tcPr>
            <w:tcW w:w="881" w:type="dxa"/>
            <w:gridSpan w:val="2"/>
          </w:tcPr>
          <w:p w14:paraId="2FBC0FF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CBE047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0BE6C3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449BCF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BE4154C"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w:t>
            </w:r>
          </w:p>
        </w:tc>
        <w:tc>
          <w:tcPr>
            <w:tcW w:w="881" w:type="dxa"/>
          </w:tcPr>
          <w:p w14:paraId="3811CC5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1DD982A5"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C75C7A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D788DF0"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4E9DBDE"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w:t>
            </w:r>
          </w:p>
        </w:tc>
        <w:tc>
          <w:tcPr>
            <w:tcW w:w="887" w:type="dxa"/>
            <w:gridSpan w:val="2"/>
          </w:tcPr>
          <w:p w14:paraId="7AA4CFE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FC7CAB9"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EB8E8E8"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6CBF3FC"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795BCD0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w:t>
            </w:r>
          </w:p>
        </w:tc>
        <w:tc>
          <w:tcPr>
            <w:tcW w:w="2283" w:type="dxa"/>
            <w:gridSpan w:val="3"/>
          </w:tcPr>
          <w:p w14:paraId="51D4A3FC"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5.1. Створення умов для професійної самореалізації працівників архівної установи</w:t>
            </w:r>
          </w:p>
        </w:tc>
        <w:tc>
          <w:tcPr>
            <w:tcW w:w="1170" w:type="dxa"/>
          </w:tcPr>
          <w:p w14:paraId="65A3E7DE"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5C030A03" w14:textId="77777777" w:rsidR="00817C81" w:rsidRDefault="00000000">
            <w:pPr>
              <w:ind w:left="-2"/>
              <w:jc w:val="both"/>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Макарівської селищної територіальної громади,</w:t>
            </w:r>
          </w:p>
          <w:p w14:paraId="7BA3F12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власні кошти, інші кошти не заборонені законодавством</w:t>
            </w:r>
          </w:p>
        </w:tc>
        <w:tc>
          <w:tcPr>
            <w:tcW w:w="885" w:type="dxa"/>
          </w:tcPr>
          <w:p w14:paraId="5B682E40"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6,0</w:t>
            </w:r>
          </w:p>
        </w:tc>
        <w:tc>
          <w:tcPr>
            <w:tcW w:w="960" w:type="dxa"/>
          </w:tcPr>
          <w:p w14:paraId="46C34476"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53" w:type="dxa"/>
          </w:tcPr>
          <w:p w14:paraId="4C263C5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3,0</w:t>
            </w:r>
          </w:p>
        </w:tc>
        <w:tc>
          <w:tcPr>
            <w:tcW w:w="812" w:type="dxa"/>
          </w:tcPr>
          <w:p w14:paraId="71E55E12"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3,0</w:t>
            </w:r>
          </w:p>
        </w:tc>
      </w:tr>
      <w:tr w:rsidR="00817C81" w14:paraId="417D63D4" w14:textId="77777777">
        <w:trPr>
          <w:gridAfter w:val="1"/>
          <w:wAfter w:w="8" w:type="dxa"/>
        </w:trPr>
        <w:tc>
          <w:tcPr>
            <w:tcW w:w="2029" w:type="dxa"/>
            <w:gridSpan w:val="2"/>
            <w:vMerge/>
          </w:tcPr>
          <w:p w14:paraId="270B4220" w14:textId="77777777" w:rsidR="00817C81" w:rsidRDefault="00817C81"/>
        </w:tc>
        <w:tc>
          <w:tcPr>
            <w:tcW w:w="1758" w:type="dxa"/>
            <w:gridSpan w:val="2"/>
          </w:tcPr>
          <w:p w14:paraId="75F47C9F"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 xml:space="preserve">Кількість повідомлень в засобах масової інформації та </w:t>
            </w:r>
            <w:r>
              <w:rPr>
                <w:rFonts w:ascii="Times New Roman" w:eastAsia="Times New Roman" w:hAnsi="Times New Roman" w:cs="Times New Roman"/>
                <w:color w:val="000000" w:themeColor="text1"/>
                <w:sz w:val="18"/>
                <w:szCs w:val="18"/>
                <w:lang w:eastAsia="uk-UA" w:bidi="uk-UA"/>
              </w:rPr>
              <w:lastRenderedPageBreak/>
              <w:t>масової комунікації з питань, пов'язаних з архівною справою, од</w:t>
            </w:r>
          </w:p>
        </w:tc>
        <w:tc>
          <w:tcPr>
            <w:tcW w:w="879" w:type="dxa"/>
            <w:gridSpan w:val="2"/>
          </w:tcPr>
          <w:p w14:paraId="3F5DC60A"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B83453A"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46038282"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0FB29729"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515DC2E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50A1A6B"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3FA424D5"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1725CE6E"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p w14:paraId="206D1DA4"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9</w:t>
            </w:r>
          </w:p>
        </w:tc>
        <w:tc>
          <w:tcPr>
            <w:tcW w:w="881" w:type="dxa"/>
            <w:gridSpan w:val="2"/>
          </w:tcPr>
          <w:p w14:paraId="1516E197"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9D91C7F"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9270849"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9758B5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D6EA87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942021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4565DC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057A09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CB779EC"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3</w:t>
            </w:r>
          </w:p>
        </w:tc>
        <w:tc>
          <w:tcPr>
            <w:tcW w:w="881" w:type="dxa"/>
          </w:tcPr>
          <w:p w14:paraId="65CD22C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9BB546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2A1CAC8"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3ED52E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0292C96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4445711"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5CCD164C"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2DD3A66"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C163E43"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w:t>
            </w:r>
          </w:p>
        </w:tc>
        <w:tc>
          <w:tcPr>
            <w:tcW w:w="887" w:type="dxa"/>
            <w:gridSpan w:val="2"/>
          </w:tcPr>
          <w:p w14:paraId="3C5F56B3"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08DDA02"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4CF1556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166C9C7"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3F57C450"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51315E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683C9E94"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789C752B"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p w14:paraId="2547F7EC"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w:t>
            </w:r>
          </w:p>
        </w:tc>
        <w:tc>
          <w:tcPr>
            <w:tcW w:w="2283" w:type="dxa"/>
            <w:gridSpan w:val="3"/>
          </w:tcPr>
          <w:p w14:paraId="54FED19B"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lastRenderedPageBreak/>
              <w:t xml:space="preserve">5.2. Висвітлення в засобах масової інформації та масової комунікації з питань, </w:t>
            </w:r>
            <w:r>
              <w:rPr>
                <w:rFonts w:ascii="Times New Roman" w:eastAsia="Times New Roman" w:hAnsi="Times New Roman" w:cs="Times New Roman"/>
                <w:color w:val="000000" w:themeColor="text1"/>
                <w:sz w:val="18"/>
                <w:szCs w:val="18"/>
                <w:lang w:eastAsia="uk-UA" w:bidi="uk-UA"/>
              </w:rPr>
              <w:lastRenderedPageBreak/>
              <w:t>пов'язаних з архівною справою</w:t>
            </w:r>
          </w:p>
        </w:tc>
        <w:tc>
          <w:tcPr>
            <w:tcW w:w="1170" w:type="dxa"/>
          </w:tcPr>
          <w:p w14:paraId="4EBBFBFA"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lastRenderedPageBreak/>
              <w:t xml:space="preserve">КУ «Об’єднаний трудовий </w:t>
            </w:r>
            <w:r>
              <w:rPr>
                <w:rFonts w:ascii="Times New Roman" w:eastAsia="Times New Roman" w:hAnsi="Times New Roman" w:cs="Times New Roman"/>
                <w:color w:val="000000" w:themeColor="text1"/>
                <w:sz w:val="18"/>
                <w:szCs w:val="18"/>
                <w:lang w:eastAsia="uk-UA" w:bidi="uk-UA"/>
              </w:rPr>
              <w:lastRenderedPageBreak/>
              <w:t>архів»</w:t>
            </w:r>
          </w:p>
        </w:tc>
        <w:tc>
          <w:tcPr>
            <w:tcW w:w="1667" w:type="dxa"/>
          </w:tcPr>
          <w:p w14:paraId="1CBE8967" w14:textId="77777777" w:rsidR="00817C81" w:rsidRDefault="00000000">
            <w:pPr>
              <w:widowControl w:val="0"/>
              <w:ind w:right="80"/>
              <w:jc w:val="both"/>
              <w:outlineLvl w:val="2"/>
              <w:rPr>
                <w:rFonts w:ascii="Times New Roman" w:hAnsi="Times New Roman" w:cs="Times New Roman"/>
                <w:color w:val="000000" w:themeColor="text1"/>
                <w:sz w:val="18"/>
                <w:szCs w:val="18"/>
                <w:lang w:eastAsia="uk-UA" w:bidi="uk-UA"/>
              </w:rPr>
            </w:pPr>
            <w:r>
              <w:rPr>
                <w:rFonts w:ascii="Times New Roman" w:hAnsi="Times New Roman" w:cs="Times New Roman"/>
                <w:color w:val="000000" w:themeColor="text1"/>
                <w:sz w:val="18"/>
                <w:szCs w:val="18"/>
                <w:lang w:eastAsia="uk-UA" w:bidi="uk-UA"/>
              </w:rPr>
              <w:lastRenderedPageBreak/>
              <w:t>Не потребує фінансування</w:t>
            </w:r>
          </w:p>
          <w:p w14:paraId="54A9F74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5" w:type="dxa"/>
          </w:tcPr>
          <w:p w14:paraId="177F535B"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tcPr>
          <w:p w14:paraId="0AAD7C44"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53" w:type="dxa"/>
          </w:tcPr>
          <w:p w14:paraId="3C84E4A4"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12" w:type="dxa"/>
          </w:tcPr>
          <w:p w14:paraId="51443A4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r>
      <w:tr w:rsidR="00817C81" w14:paraId="1CAB0574" w14:textId="77777777">
        <w:trPr>
          <w:gridAfter w:val="1"/>
          <w:wAfter w:w="8" w:type="dxa"/>
        </w:trPr>
        <w:tc>
          <w:tcPr>
            <w:tcW w:w="2029" w:type="dxa"/>
            <w:gridSpan w:val="2"/>
            <w:vMerge/>
          </w:tcPr>
          <w:p w14:paraId="026B9D47" w14:textId="77777777" w:rsidR="00817C81" w:rsidRDefault="00817C81"/>
        </w:tc>
        <w:tc>
          <w:tcPr>
            <w:tcW w:w="1758" w:type="dxa"/>
            <w:gridSpan w:val="2"/>
          </w:tcPr>
          <w:p w14:paraId="757D576D"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tc>
        <w:tc>
          <w:tcPr>
            <w:tcW w:w="879" w:type="dxa"/>
            <w:gridSpan w:val="2"/>
          </w:tcPr>
          <w:p w14:paraId="648FD800"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1" w:type="dxa"/>
            <w:gridSpan w:val="2"/>
          </w:tcPr>
          <w:p w14:paraId="7D5E5C0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1" w:type="dxa"/>
          </w:tcPr>
          <w:p w14:paraId="27FD6531"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7" w:type="dxa"/>
            <w:gridSpan w:val="2"/>
          </w:tcPr>
          <w:p w14:paraId="3F1FCAF6"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2283" w:type="dxa"/>
            <w:gridSpan w:val="3"/>
          </w:tcPr>
          <w:p w14:paraId="41BA281E" w14:textId="77777777" w:rsidR="00817C81" w:rsidRDefault="00000000">
            <w:pPr>
              <w:widowControl w:val="0"/>
              <w:tabs>
                <w:tab w:val="left" w:pos="343"/>
                <w:tab w:val="left" w:pos="485"/>
              </w:tabs>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 xml:space="preserve">5.3. Запровадження </w:t>
            </w:r>
            <w:proofErr w:type="spellStart"/>
            <w:r>
              <w:rPr>
                <w:rFonts w:ascii="Times New Roman" w:eastAsia="Times New Roman" w:hAnsi="Times New Roman" w:cs="Times New Roman"/>
                <w:color w:val="000000" w:themeColor="text1"/>
                <w:sz w:val="18"/>
                <w:szCs w:val="18"/>
                <w:lang w:eastAsia="uk-UA" w:bidi="uk-UA"/>
              </w:rPr>
              <w:t>клієнтоорієнтованого</w:t>
            </w:r>
            <w:proofErr w:type="spellEnd"/>
            <w:r>
              <w:rPr>
                <w:rFonts w:ascii="Times New Roman" w:eastAsia="Times New Roman" w:hAnsi="Times New Roman" w:cs="Times New Roman"/>
                <w:color w:val="000000" w:themeColor="text1"/>
                <w:sz w:val="18"/>
                <w:szCs w:val="18"/>
                <w:lang w:eastAsia="uk-UA" w:bidi="uk-UA"/>
              </w:rPr>
              <w:t xml:space="preserve"> підходу до обслуговування користувачів</w:t>
            </w:r>
          </w:p>
        </w:tc>
        <w:tc>
          <w:tcPr>
            <w:tcW w:w="1170" w:type="dxa"/>
          </w:tcPr>
          <w:p w14:paraId="1DA1DE3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КУ «Об’єднаний трудовий архів»</w:t>
            </w:r>
          </w:p>
        </w:tc>
        <w:tc>
          <w:tcPr>
            <w:tcW w:w="1667" w:type="dxa"/>
          </w:tcPr>
          <w:p w14:paraId="65D5C8BA"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Не потребує фінансування</w:t>
            </w:r>
          </w:p>
        </w:tc>
        <w:tc>
          <w:tcPr>
            <w:tcW w:w="885" w:type="dxa"/>
          </w:tcPr>
          <w:p w14:paraId="558279F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960" w:type="dxa"/>
          </w:tcPr>
          <w:p w14:paraId="098EA06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53" w:type="dxa"/>
          </w:tcPr>
          <w:p w14:paraId="3FAC3974"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c>
          <w:tcPr>
            <w:tcW w:w="812" w:type="dxa"/>
          </w:tcPr>
          <w:p w14:paraId="4D24ED28"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0,0</w:t>
            </w:r>
          </w:p>
        </w:tc>
      </w:tr>
      <w:tr w:rsidR="00817C81" w14:paraId="6F5B6997" w14:textId="77777777">
        <w:trPr>
          <w:gridAfter w:val="1"/>
          <w:wAfter w:w="8" w:type="dxa"/>
        </w:trPr>
        <w:tc>
          <w:tcPr>
            <w:tcW w:w="10768" w:type="dxa"/>
            <w:gridSpan w:val="15"/>
            <w:shd w:val="clear" w:color="000000" w:fill="DDD8C2" w:themeFill="background2" w:themeFillShade="E5"/>
          </w:tcPr>
          <w:p w14:paraId="67FCF886" w14:textId="77777777" w:rsidR="00817C81" w:rsidRDefault="00000000">
            <w:pPr>
              <w:widowControl w:val="0"/>
              <w:ind w:right="80"/>
              <w:jc w:val="right"/>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Разом по завданню:</w:t>
            </w:r>
          </w:p>
        </w:tc>
        <w:tc>
          <w:tcPr>
            <w:tcW w:w="1667" w:type="dxa"/>
            <w:shd w:val="clear" w:color="000000" w:fill="DDD8C2" w:themeFill="background2" w:themeFillShade="E5"/>
          </w:tcPr>
          <w:p w14:paraId="6ED70E29"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5" w:type="dxa"/>
            <w:shd w:val="clear" w:color="000000" w:fill="DDD8C2" w:themeFill="background2" w:themeFillShade="E5"/>
          </w:tcPr>
          <w:p w14:paraId="4B4720C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6,00</w:t>
            </w:r>
          </w:p>
        </w:tc>
        <w:tc>
          <w:tcPr>
            <w:tcW w:w="960" w:type="dxa"/>
            <w:shd w:val="clear" w:color="000000" w:fill="DDD8C2" w:themeFill="background2" w:themeFillShade="E5"/>
          </w:tcPr>
          <w:p w14:paraId="02C20D27"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53" w:type="dxa"/>
            <w:shd w:val="clear" w:color="000000" w:fill="DDD8C2" w:themeFill="background2" w:themeFillShade="E5"/>
          </w:tcPr>
          <w:p w14:paraId="697F38E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3,0</w:t>
            </w:r>
          </w:p>
        </w:tc>
        <w:tc>
          <w:tcPr>
            <w:tcW w:w="812" w:type="dxa"/>
            <w:shd w:val="clear" w:color="000000" w:fill="DDD8C2" w:themeFill="background2" w:themeFillShade="E5"/>
          </w:tcPr>
          <w:p w14:paraId="50B5F3EB"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3,0</w:t>
            </w:r>
          </w:p>
        </w:tc>
      </w:tr>
      <w:tr w:rsidR="00817C81" w14:paraId="43194C3E" w14:textId="77777777">
        <w:trPr>
          <w:gridAfter w:val="1"/>
          <w:wAfter w:w="8" w:type="dxa"/>
        </w:trPr>
        <w:tc>
          <w:tcPr>
            <w:tcW w:w="10768" w:type="dxa"/>
            <w:gridSpan w:val="15"/>
          </w:tcPr>
          <w:p w14:paraId="20EEC34A" w14:textId="77777777" w:rsidR="00817C81" w:rsidRDefault="00000000">
            <w:pPr>
              <w:widowControl w:val="0"/>
              <w:ind w:right="80"/>
              <w:jc w:val="right"/>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у тому числі:</w:t>
            </w:r>
          </w:p>
        </w:tc>
        <w:tc>
          <w:tcPr>
            <w:tcW w:w="1667" w:type="dxa"/>
          </w:tcPr>
          <w:p w14:paraId="02C6A40F"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Макарівської селищної територіальної громади</w:t>
            </w:r>
          </w:p>
        </w:tc>
        <w:tc>
          <w:tcPr>
            <w:tcW w:w="885" w:type="dxa"/>
          </w:tcPr>
          <w:p w14:paraId="19909371"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6,00</w:t>
            </w:r>
          </w:p>
        </w:tc>
        <w:tc>
          <w:tcPr>
            <w:tcW w:w="960" w:type="dxa"/>
          </w:tcPr>
          <w:p w14:paraId="5A750E2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0,0</w:t>
            </w:r>
          </w:p>
        </w:tc>
        <w:tc>
          <w:tcPr>
            <w:tcW w:w="853" w:type="dxa"/>
          </w:tcPr>
          <w:p w14:paraId="57ADA0B3" w14:textId="77777777" w:rsidR="00817C81" w:rsidRDefault="00000000">
            <w:pPr>
              <w:widowControl w:val="0"/>
              <w:ind w:right="-112"/>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3,0</w:t>
            </w:r>
          </w:p>
        </w:tc>
        <w:tc>
          <w:tcPr>
            <w:tcW w:w="812" w:type="dxa"/>
          </w:tcPr>
          <w:p w14:paraId="3AFAD063"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3,0</w:t>
            </w:r>
          </w:p>
        </w:tc>
      </w:tr>
      <w:tr w:rsidR="00817C81" w14:paraId="36DD1C8A" w14:textId="77777777">
        <w:trPr>
          <w:gridAfter w:val="1"/>
          <w:wAfter w:w="8" w:type="dxa"/>
        </w:trPr>
        <w:tc>
          <w:tcPr>
            <w:tcW w:w="10768" w:type="dxa"/>
            <w:gridSpan w:val="15"/>
            <w:shd w:val="clear" w:color="000000" w:fill="DDD8C2" w:themeFill="background2" w:themeFillShade="E5"/>
          </w:tcPr>
          <w:p w14:paraId="3C8EBE0A" w14:textId="77777777" w:rsidR="00817C81" w:rsidRDefault="00000000">
            <w:pPr>
              <w:widowControl w:val="0"/>
              <w:ind w:right="80"/>
              <w:jc w:val="right"/>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Разом за Програмою:</w:t>
            </w:r>
          </w:p>
        </w:tc>
        <w:tc>
          <w:tcPr>
            <w:tcW w:w="1667" w:type="dxa"/>
            <w:shd w:val="clear" w:color="000000" w:fill="DDD8C2" w:themeFill="background2" w:themeFillShade="E5"/>
          </w:tcPr>
          <w:p w14:paraId="4B1D6577" w14:textId="77777777" w:rsidR="00817C81" w:rsidRDefault="00817C81">
            <w:pPr>
              <w:widowControl w:val="0"/>
              <w:ind w:right="80"/>
              <w:jc w:val="both"/>
              <w:outlineLvl w:val="2"/>
              <w:rPr>
                <w:rFonts w:ascii="Times New Roman" w:eastAsia="Times New Roman" w:hAnsi="Times New Roman" w:cs="Times New Roman"/>
                <w:b/>
                <w:color w:val="000000" w:themeColor="text1"/>
                <w:sz w:val="18"/>
                <w:szCs w:val="18"/>
                <w:lang w:eastAsia="uk-UA" w:bidi="uk-UA"/>
              </w:rPr>
            </w:pPr>
          </w:p>
        </w:tc>
        <w:tc>
          <w:tcPr>
            <w:tcW w:w="885" w:type="dxa"/>
            <w:shd w:val="clear" w:color="000000" w:fill="DDD8C2" w:themeFill="background2" w:themeFillShade="E5"/>
          </w:tcPr>
          <w:p w14:paraId="41CA6C48" w14:textId="5FD186D8" w:rsidR="00817C81" w:rsidRDefault="00AE3802">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3992,00</w:t>
            </w:r>
          </w:p>
        </w:tc>
        <w:tc>
          <w:tcPr>
            <w:tcW w:w="960" w:type="dxa"/>
            <w:shd w:val="clear" w:color="000000" w:fill="DDD8C2" w:themeFill="background2" w:themeFillShade="E5"/>
          </w:tcPr>
          <w:p w14:paraId="0DA8EF22" w14:textId="057E3018" w:rsidR="00817C81" w:rsidRDefault="00AE3802">
            <w:pPr>
              <w:widowControl w:val="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924,00</w:t>
            </w:r>
          </w:p>
        </w:tc>
        <w:tc>
          <w:tcPr>
            <w:tcW w:w="853" w:type="dxa"/>
            <w:shd w:val="clear" w:color="000000" w:fill="DDD8C2" w:themeFill="background2" w:themeFillShade="E5"/>
          </w:tcPr>
          <w:p w14:paraId="24EAB130" w14:textId="77777777" w:rsidR="00817C81" w:rsidRDefault="00000000">
            <w:pPr>
              <w:widowControl w:val="0"/>
              <w:ind w:right="-112"/>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1471,0</w:t>
            </w:r>
          </w:p>
        </w:tc>
        <w:tc>
          <w:tcPr>
            <w:tcW w:w="812" w:type="dxa"/>
            <w:shd w:val="clear" w:color="000000" w:fill="DDD8C2" w:themeFill="background2" w:themeFillShade="E5"/>
          </w:tcPr>
          <w:p w14:paraId="5A9C3D00" w14:textId="77777777" w:rsidR="00817C81" w:rsidRDefault="00000000">
            <w:pPr>
              <w:widowControl w:val="0"/>
              <w:ind w:right="-4"/>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1597,0</w:t>
            </w:r>
          </w:p>
        </w:tc>
      </w:tr>
      <w:tr w:rsidR="00817C81" w14:paraId="7A7272AA" w14:textId="77777777">
        <w:trPr>
          <w:gridAfter w:val="1"/>
          <w:wAfter w:w="8" w:type="dxa"/>
        </w:trPr>
        <w:tc>
          <w:tcPr>
            <w:tcW w:w="10768" w:type="dxa"/>
            <w:gridSpan w:val="15"/>
            <w:vMerge w:val="restart"/>
          </w:tcPr>
          <w:p w14:paraId="5B9CB76B" w14:textId="77777777" w:rsidR="00817C81" w:rsidRDefault="00000000">
            <w:pPr>
              <w:widowControl w:val="0"/>
              <w:ind w:right="80"/>
              <w:jc w:val="right"/>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у тому числі:</w:t>
            </w:r>
          </w:p>
        </w:tc>
        <w:tc>
          <w:tcPr>
            <w:tcW w:w="1667" w:type="dxa"/>
          </w:tcPr>
          <w:p w14:paraId="2635632F"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Макарівської селищної територіальної громади</w:t>
            </w:r>
          </w:p>
        </w:tc>
        <w:tc>
          <w:tcPr>
            <w:tcW w:w="885" w:type="dxa"/>
          </w:tcPr>
          <w:p w14:paraId="692AB759" w14:textId="60224796" w:rsidR="00817C81" w:rsidRDefault="00AE3802">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3027,87</w:t>
            </w:r>
          </w:p>
        </w:tc>
        <w:tc>
          <w:tcPr>
            <w:tcW w:w="960" w:type="dxa"/>
          </w:tcPr>
          <w:p w14:paraId="26C8B0CB" w14:textId="5450AAE8" w:rsidR="00817C81" w:rsidRDefault="00AE3802">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590,67</w:t>
            </w:r>
          </w:p>
        </w:tc>
        <w:tc>
          <w:tcPr>
            <w:tcW w:w="853" w:type="dxa"/>
          </w:tcPr>
          <w:p w14:paraId="7C331EF4"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1178,0</w:t>
            </w:r>
          </w:p>
        </w:tc>
        <w:tc>
          <w:tcPr>
            <w:tcW w:w="812" w:type="dxa"/>
          </w:tcPr>
          <w:p w14:paraId="50377438"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1259,2</w:t>
            </w:r>
          </w:p>
        </w:tc>
      </w:tr>
      <w:tr w:rsidR="00817C81" w14:paraId="6263DD28" w14:textId="77777777">
        <w:trPr>
          <w:gridAfter w:val="1"/>
          <w:wAfter w:w="8" w:type="dxa"/>
        </w:trPr>
        <w:tc>
          <w:tcPr>
            <w:tcW w:w="10768" w:type="dxa"/>
            <w:gridSpan w:val="15"/>
            <w:vMerge/>
          </w:tcPr>
          <w:p w14:paraId="13A5DA4C" w14:textId="77777777" w:rsidR="00817C81" w:rsidRDefault="00817C81"/>
        </w:tc>
        <w:tc>
          <w:tcPr>
            <w:tcW w:w="1667" w:type="dxa"/>
          </w:tcPr>
          <w:p w14:paraId="5CB456DF"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 xml:space="preserve">Бюджет </w:t>
            </w:r>
            <w:proofErr w:type="spellStart"/>
            <w:r>
              <w:rPr>
                <w:rFonts w:ascii="Times New Roman" w:hAnsi="Times New Roman" w:cs="Times New Roman"/>
                <w:color w:val="000000" w:themeColor="text1"/>
                <w:sz w:val="18"/>
                <w:szCs w:val="18"/>
                <w:lang w:eastAsia="uk-UA" w:bidi="uk-UA"/>
              </w:rPr>
              <w:t>Бишівської</w:t>
            </w:r>
            <w:proofErr w:type="spellEnd"/>
            <w:r>
              <w:rPr>
                <w:rFonts w:ascii="Times New Roman" w:hAnsi="Times New Roman" w:cs="Times New Roman"/>
                <w:color w:val="000000" w:themeColor="text1"/>
                <w:sz w:val="18"/>
                <w:szCs w:val="18"/>
                <w:lang w:eastAsia="uk-UA" w:bidi="uk-UA"/>
              </w:rPr>
              <w:t xml:space="preserve"> сільської територіальної громади</w:t>
            </w:r>
          </w:p>
        </w:tc>
        <w:tc>
          <w:tcPr>
            <w:tcW w:w="885" w:type="dxa"/>
          </w:tcPr>
          <w:p w14:paraId="0D758ADF"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400,1</w:t>
            </w:r>
          </w:p>
        </w:tc>
        <w:tc>
          <w:tcPr>
            <w:tcW w:w="960" w:type="dxa"/>
          </w:tcPr>
          <w:p w14:paraId="715D4907"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114,9</w:t>
            </w:r>
          </w:p>
        </w:tc>
        <w:tc>
          <w:tcPr>
            <w:tcW w:w="853" w:type="dxa"/>
          </w:tcPr>
          <w:p w14:paraId="22C77E57"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125,2</w:t>
            </w:r>
          </w:p>
        </w:tc>
        <w:tc>
          <w:tcPr>
            <w:tcW w:w="812" w:type="dxa"/>
          </w:tcPr>
          <w:p w14:paraId="5A469F8D"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160,0</w:t>
            </w:r>
          </w:p>
        </w:tc>
      </w:tr>
      <w:tr w:rsidR="00817C81" w14:paraId="56BBDB96" w14:textId="77777777">
        <w:trPr>
          <w:gridAfter w:val="1"/>
          <w:wAfter w:w="8" w:type="dxa"/>
        </w:trPr>
        <w:tc>
          <w:tcPr>
            <w:tcW w:w="10768" w:type="dxa"/>
            <w:gridSpan w:val="15"/>
            <w:vMerge/>
          </w:tcPr>
          <w:p w14:paraId="2C2827D1" w14:textId="77777777" w:rsidR="00817C81" w:rsidRDefault="00817C81"/>
        </w:tc>
        <w:tc>
          <w:tcPr>
            <w:tcW w:w="1667" w:type="dxa"/>
          </w:tcPr>
          <w:p w14:paraId="1B8C4010"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Томашівської сільської територіальної громади</w:t>
            </w:r>
          </w:p>
        </w:tc>
        <w:tc>
          <w:tcPr>
            <w:tcW w:w="885" w:type="dxa"/>
          </w:tcPr>
          <w:p w14:paraId="6E82760F"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119,0</w:t>
            </w:r>
          </w:p>
        </w:tc>
        <w:tc>
          <w:tcPr>
            <w:tcW w:w="960" w:type="dxa"/>
          </w:tcPr>
          <w:p w14:paraId="1DF80BE5"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33,5</w:t>
            </w:r>
          </w:p>
        </w:tc>
        <w:tc>
          <w:tcPr>
            <w:tcW w:w="853" w:type="dxa"/>
          </w:tcPr>
          <w:p w14:paraId="4FED2024"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40,0</w:t>
            </w:r>
          </w:p>
        </w:tc>
        <w:tc>
          <w:tcPr>
            <w:tcW w:w="812" w:type="dxa"/>
          </w:tcPr>
          <w:p w14:paraId="56F6D7A6"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val="ru-RU"/>
              </w:rPr>
              <w:t>45,5</w:t>
            </w:r>
          </w:p>
        </w:tc>
      </w:tr>
      <w:tr w:rsidR="00817C81" w14:paraId="2B86E312" w14:textId="77777777">
        <w:trPr>
          <w:gridAfter w:val="1"/>
          <w:wAfter w:w="8" w:type="dxa"/>
        </w:trPr>
        <w:tc>
          <w:tcPr>
            <w:tcW w:w="10768" w:type="dxa"/>
            <w:gridSpan w:val="15"/>
            <w:vMerge/>
          </w:tcPr>
          <w:p w14:paraId="7FE3F2FD" w14:textId="77777777" w:rsidR="00817C81" w:rsidRDefault="00817C81"/>
        </w:tc>
        <w:tc>
          <w:tcPr>
            <w:tcW w:w="1667" w:type="dxa"/>
          </w:tcPr>
          <w:p w14:paraId="66EDCA85"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hAnsi="Times New Roman" w:cs="Times New Roman"/>
                <w:color w:val="000000" w:themeColor="text1"/>
                <w:sz w:val="18"/>
                <w:szCs w:val="18"/>
                <w:lang w:eastAsia="uk-UA" w:bidi="uk-UA"/>
              </w:rPr>
              <w:t>Бюджет Боярської міської територіальної громади</w:t>
            </w:r>
          </w:p>
        </w:tc>
        <w:tc>
          <w:tcPr>
            <w:tcW w:w="885" w:type="dxa"/>
          </w:tcPr>
          <w:p w14:paraId="4B7F3ED6"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48,6</w:t>
            </w:r>
          </w:p>
        </w:tc>
        <w:tc>
          <w:tcPr>
            <w:tcW w:w="960" w:type="dxa"/>
          </w:tcPr>
          <w:p w14:paraId="6B9A6E82"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13,1</w:t>
            </w:r>
          </w:p>
        </w:tc>
        <w:tc>
          <w:tcPr>
            <w:tcW w:w="853" w:type="dxa"/>
          </w:tcPr>
          <w:p w14:paraId="1E8E581B"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15,5</w:t>
            </w:r>
          </w:p>
        </w:tc>
        <w:tc>
          <w:tcPr>
            <w:tcW w:w="812" w:type="dxa"/>
          </w:tcPr>
          <w:p w14:paraId="55D6C66B" w14:textId="77777777" w:rsidR="00817C81" w:rsidRDefault="00000000">
            <w:pPr>
              <w:widowControl w:val="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20,0</w:t>
            </w:r>
          </w:p>
        </w:tc>
      </w:tr>
      <w:tr w:rsidR="00817C81" w14:paraId="6AA9A33B" w14:textId="77777777">
        <w:trPr>
          <w:gridAfter w:val="1"/>
          <w:wAfter w:w="8" w:type="dxa"/>
        </w:trPr>
        <w:tc>
          <w:tcPr>
            <w:tcW w:w="10768" w:type="dxa"/>
            <w:gridSpan w:val="15"/>
            <w:vMerge/>
          </w:tcPr>
          <w:p w14:paraId="70C1E81A" w14:textId="77777777" w:rsidR="00817C81" w:rsidRDefault="00817C81"/>
        </w:tc>
        <w:tc>
          <w:tcPr>
            <w:tcW w:w="1667" w:type="dxa"/>
          </w:tcPr>
          <w:p w14:paraId="59F220F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Власні кошти</w:t>
            </w:r>
          </w:p>
        </w:tc>
        <w:tc>
          <w:tcPr>
            <w:tcW w:w="885" w:type="dxa"/>
          </w:tcPr>
          <w:p w14:paraId="38E840FC" w14:textId="77777777" w:rsidR="00817C81" w:rsidRDefault="00000000">
            <w:pPr>
              <w:widowControl w:val="0"/>
              <w:ind w:right="80"/>
              <w:jc w:val="both"/>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396,43</w:t>
            </w:r>
          </w:p>
        </w:tc>
        <w:tc>
          <w:tcPr>
            <w:tcW w:w="960" w:type="dxa"/>
          </w:tcPr>
          <w:p w14:paraId="4111CA6E"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171,83</w:t>
            </w:r>
          </w:p>
        </w:tc>
        <w:tc>
          <w:tcPr>
            <w:tcW w:w="853" w:type="dxa"/>
          </w:tcPr>
          <w:p w14:paraId="628FB15B"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112,3</w:t>
            </w:r>
          </w:p>
        </w:tc>
        <w:tc>
          <w:tcPr>
            <w:tcW w:w="812" w:type="dxa"/>
          </w:tcPr>
          <w:p w14:paraId="3D93D044"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112,3</w:t>
            </w:r>
          </w:p>
        </w:tc>
      </w:tr>
    </w:tbl>
    <w:p w14:paraId="08E8092B" w14:textId="77777777" w:rsidR="00817C81" w:rsidRDefault="00817C81">
      <w:pPr>
        <w:widowControl w:val="0"/>
        <w:spacing w:after="0" w:line="280" w:lineRule="exact"/>
        <w:ind w:right="260"/>
        <w:jc w:val="center"/>
        <w:rPr>
          <w:rFonts w:ascii="Times New Roman" w:eastAsia="Times New Roman" w:hAnsi="Times New Roman" w:cs="Times New Roman"/>
          <w:b/>
          <w:color w:val="000000" w:themeColor="text1"/>
          <w:sz w:val="24"/>
          <w:szCs w:val="24"/>
          <w:lang w:val="uk-UA" w:eastAsia="uk-UA" w:bidi="uk-UA"/>
        </w:rPr>
      </w:pPr>
    </w:p>
    <w:p w14:paraId="11BAFDFC" w14:textId="77777777" w:rsidR="00817C81" w:rsidRDefault="00000000">
      <w:pPr>
        <w:widowControl w:val="0"/>
        <w:spacing w:after="0" w:line="240" w:lineRule="exact"/>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themeColor="text1"/>
          <w:sz w:val="24"/>
          <w:szCs w:val="24"/>
          <w:lang w:val="uk-UA"/>
        </w:rPr>
        <w:t>Керуючий справами (секретар) виконавчого комітету</w:t>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t>Наталія БУРНАШЕВА</w:t>
      </w:r>
    </w:p>
    <w:p w14:paraId="012C6C62" w14:textId="77777777" w:rsidR="00295664" w:rsidRDefault="00000000" w:rsidP="00295664">
      <w:pPr>
        <w:spacing w:after="0" w:line="240" w:lineRule="auto"/>
        <w:ind w:left="12049" w:firstLine="34"/>
        <w:jc w:val="both"/>
        <w:rPr>
          <w:rFonts w:ascii="Times New Roman" w:eastAsia="Calibri" w:hAnsi="Times New Roman" w:cs="Times New Roman"/>
          <w:color w:val="000000" w:themeColor="text1"/>
          <w:sz w:val="24"/>
          <w:szCs w:val="24"/>
          <w:lang w:val="uk-UA"/>
        </w:rPr>
      </w:pPr>
      <w:r>
        <w:br w:type="page"/>
      </w:r>
      <w:r w:rsidR="00295664">
        <w:rPr>
          <w:rFonts w:ascii="Times New Roman" w:eastAsia="Calibri" w:hAnsi="Times New Roman" w:cs="Times New Roman"/>
          <w:color w:val="000000" w:themeColor="text1"/>
          <w:sz w:val="24"/>
          <w:szCs w:val="24"/>
          <w:lang w:val="uk-UA"/>
        </w:rPr>
        <w:lastRenderedPageBreak/>
        <w:t xml:space="preserve">Додаток </w:t>
      </w:r>
    </w:p>
    <w:p w14:paraId="20468BC0" w14:textId="77777777" w:rsidR="00295664" w:rsidRDefault="00295664" w:rsidP="00295664">
      <w:pPr>
        <w:spacing w:after="0" w:line="240" w:lineRule="auto"/>
        <w:ind w:left="12049"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 xml:space="preserve">до рішення виконавчого комітету </w:t>
      </w:r>
    </w:p>
    <w:p w14:paraId="4D6BF54E" w14:textId="77777777" w:rsidR="00295664" w:rsidRDefault="00295664" w:rsidP="00295664">
      <w:pPr>
        <w:spacing w:after="0" w:line="240" w:lineRule="auto"/>
        <w:ind w:left="12049"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Макарівської селищної ради</w:t>
      </w:r>
    </w:p>
    <w:p w14:paraId="41AE8B4A" w14:textId="77777777" w:rsidR="00295664" w:rsidRDefault="00295664" w:rsidP="00295664">
      <w:pPr>
        <w:spacing w:after="0" w:line="240" w:lineRule="auto"/>
        <w:ind w:left="12049" w:firstLine="34"/>
        <w:jc w:val="both"/>
        <w:rPr>
          <w:rFonts w:ascii="Times New Roman" w:eastAsia="Calibri" w:hAnsi="Times New Roman" w:cs="Times New Roman"/>
          <w:color w:val="000000" w:themeColor="text1"/>
          <w:sz w:val="24"/>
          <w:szCs w:val="24"/>
          <w:lang w:val="uk-UA"/>
        </w:rPr>
      </w:pPr>
      <w:r>
        <w:rPr>
          <w:rFonts w:ascii="Times New Roman" w:eastAsia="Calibri" w:hAnsi="Times New Roman" w:cs="Times New Roman"/>
          <w:color w:val="000000" w:themeColor="text1"/>
          <w:sz w:val="24"/>
          <w:szCs w:val="24"/>
          <w:lang w:val="uk-UA"/>
        </w:rPr>
        <w:t>в</w:t>
      </w:r>
      <w:r>
        <w:rPr>
          <w:rFonts w:ascii="Times New Roman" w:hAnsi="Times New Roman" w:cs="Times New Roman"/>
          <w:color w:val="000000" w:themeColor="text1"/>
          <w:sz w:val="24"/>
          <w:szCs w:val="24"/>
          <w:lang w:val="uk-UA"/>
        </w:rPr>
        <w:t xml:space="preserve">ід 18.12.2025 </w:t>
      </w:r>
      <w:r>
        <w:rPr>
          <w:rFonts w:ascii="Times New Roman" w:eastAsia="Calibri" w:hAnsi="Times New Roman" w:cs="Times New Roman"/>
          <w:color w:val="000000" w:themeColor="text1"/>
          <w:sz w:val="24"/>
          <w:szCs w:val="24"/>
          <w:lang w:val="uk-UA"/>
        </w:rPr>
        <w:t>№ 1106</w:t>
      </w:r>
    </w:p>
    <w:p w14:paraId="4FA7A9B5" w14:textId="77777777" w:rsidR="00295664" w:rsidRDefault="00295664" w:rsidP="00295664">
      <w:pPr>
        <w:spacing w:after="0" w:line="240" w:lineRule="auto"/>
        <w:jc w:val="right"/>
        <w:rPr>
          <w:rFonts w:ascii="Times New Roman" w:eastAsia="Times New Roman" w:hAnsi="Times New Roman" w:cs="Times New Roman"/>
          <w:color w:val="000000" w:themeColor="text1"/>
          <w:sz w:val="28"/>
          <w:szCs w:val="28"/>
          <w:lang w:val="uk-UA"/>
        </w:rPr>
      </w:pPr>
    </w:p>
    <w:p w14:paraId="379221BD" w14:textId="798A7496" w:rsidR="00817C81" w:rsidRDefault="00000000" w:rsidP="00295664">
      <w:pPr>
        <w:spacing w:after="0" w:line="240" w:lineRule="auto"/>
        <w:jc w:val="right"/>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Додаток №2 до Програми</w:t>
      </w:r>
    </w:p>
    <w:p w14:paraId="7C251AE3" w14:textId="77777777" w:rsidR="00817C81" w:rsidRDefault="00817C81" w:rsidP="00295664">
      <w:pPr>
        <w:widowControl w:val="0"/>
        <w:spacing w:after="0" w:line="240" w:lineRule="auto"/>
        <w:jc w:val="right"/>
        <w:rPr>
          <w:rFonts w:ascii="Times New Roman" w:eastAsia="Times New Roman" w:hAnsi="Times New Roman" w:cs="Times New Roman"/>
          <w:color w:val="000000" w:themeColor="text1"/>
          <w:sz w:val="28"/>
          <w:szCs w:val="28"/>
          <w:lang w:val="uk-UA"/>
        </w:rPr>
      </w:pPr>
    </w:p>
    <w:p w14:paraId="36855E64" w14:textId="77777777" w:rsidR="00817C81" w:rsidRDefault="00817C81" w:rsidP="00295664">
      <w:pPr>
        <w:widowControl w:val="0"/>
        <w:spacing w:after="0" w:line="240" w:lineRule="auto"/>
        <w:jc w:val="center"/>
        <w:rPr>
          <w:rFonts w:ascii="Times New Roman" w:eastAsia="Times New Roman" w:hAnsi="Times New Roman" w:cs="Times New Roman"/>
          <w:b/>
          <w:color w:val="000000" w:themeColor="text1"/>
          <w:sz w:val="24"/>
          <w:szCs w:val="24"/>
          <w:lang w:val="uk-UA"/>
        </w:rPr>
      </w:pPr>
    </w:p>
    <w:p w14:paraId="3582F9C5" w14:textId="77777777" w:rsidR="00817C81" w:rsidRDefault="00000000" w:rsidP="00295664">
      <w:pPr>
        <w:widowControl w:val="0"/>
        <w:spacing w:after="0" w:line="240" w:lineRule="auto"/>
        <w:jc w:val="center"/>
        <w:rPr>
          <w:rFonts w:ascii="Times New Roman" w:eastAsia="Times New Roman" w:hAnsi="Times New Roman" w:cs="Times New Roman"/>
          <w:b/>
          <w:color w:val="000000" w:themeColor="text1"/>
          <w:sz w:val="24"/>
          <w:szCs w:val="24"/>
          <w:lang w:val="uk-UA"/>
        </w:rPr>
      </w:pPr>
      <w:bookmarkStart w:id="6" w:name="_Hlk216346630"/>
      <w:r>
        <w:rPr>
          <w:rFonts w:ascii="Times New Roman" w:eastAsia="Times New Roman" w:hAnsi="Times New Roman" w:cs="Times New Roman"/>
          <w:b/>
          <w:color w:val="000000" w:themeColor="text1"/>
          <w:sz w:val="24"/>
          <w:szCs w:val="24"/>
          <w:lang w:val="uk-UA"/>
        </w:rPr>
        <w:t xml:space="preserve">Очікувані результати виконання </w:t>
      </w:r>
    </w:p>
    <w:p w14:paraId="7CB4D36E" w14:textId="77777777" w:rsidR="00817C81" w:rsidRDefault="00000000" w:rsidP="00295664">
      <w:pPr>
        <w:pStyle w:val="31"/>
        <w:shd w:val="clear" w:color="000000" w:fill="auto"/>
        <w:spacing w:line="240" w:lineRule="auto"/>
        <w:ind w:right="80"/>
        <w:rPr>
          <w:color w:val="000000" w:themeColor="text1"/>
          <w:sz w:val="26"/>
          <w:szCs w:val="26"/>
          <w:lang w:val="uk-UA" w:eastAsia="uk-UA" w:bidi="uk-UA"/>
        </w:rPr>
      </w:pPr>
      <w:r>
        <w:rPr>
          <w:color w:val="000000" w:themeColor="text1"/>
          <w:sz w:val="24"/>
          <w:szCs w:val="24"/>
          <w:lang w:val="uk-UA"/>
        </w:rPr>
        <w:t xml:space="preserve"> </w:t>
      </w:r>
      <w:r>
        <w:rPr>
          <w:color w:val="000000" w:themeColor="text1"/>
          <w:sz w:val="26"/>
          <w:szCs w:val="26"/>
          <w:lang w:val="uk-UA" w:eastAsia="uk-UA" w:bidi="uk-UA"/>
        </w:rPr>
        <w:t>Цільової програми розвитку архівної справи в Комунальній установі «Об’єднаний трудовий архів» Макарівської селищної ради на 2025-2027 роки</w:t>
      </w:r>
      <w:bookmarkEnd w:id="6"/>
    </w:p>
    <w:tbl>
      <w:tblPr>
        <w:tblStyle w:val="a6"/>
        <w:tblW w:w="15754" w:type="dxa"/>
        <w:tblLayout w:type="fixed"/>
        <w:tblLook w:val="04A0" w:firstRow="1" w:lastRow="0" w:firstColumn="1" w:lastColumn="0" w:noHBand="0" w:noVBand="1"/>
      </w:tblPr>
      <w:tblGrid>
        <w:gridCol w:w="4618"/>
        <w:gridCol w:w="4024"/>
        <w:gridCol w:w="1589"/>
        <w:gridCol w:w="1587"/>
        <w:gridCol w:w="1430"/>
        <w:gridCol w:w="1225"/>
        <w:gridCol w:w="1281"/>
      </w:tblGrid>
      <w:tr w:rsidR="00817C81" w14:paraId="398BE3B5" w14:textId="77777777">
        <w:trPr>
          <w:tblHeader/>
        </w:trPr>
        <w:tc>
          <w:tcPr>
            <w:tcW w:w="4618" w:type="dxa"/>
            <w:vMerge w:val="restart"/>
          </w:tcPr>
          <w:p w14:paraId="40200D22"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rPr>
              <w:t>Найменування завдання</w:t>
            </w:r>
          </w:p>
        </w:tc>
        <w:tc>
          <w:tcPr>
            <w:tcW w:w="4024" w:type="dxa"/>
            <w:vMerge w:val="restart"/>
          </w:tcPr>
          <w:p w14:paraId="28A4BA07"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lang w:eastAsia="uk-UA" w:bidi="uk-UA"/>
              </w:rPr>
              <w:t>Найменування показника</w:t>
            </w:r>
          </w:p>
        </w:tc>
        <w:tc>
          <w:tcPr>
            <w:tcW w:w="1589" w:type="dxa"/>
            <w:vMerge w:val="restart"/>
          </w:tcPr>
          <w:p w14:paraId="52816EDE"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Одиниця виміру</w:t>
            </w:r>
          </w:p>
        </w:tc>
        <w:tc>
          <w:tcPr>
            <w:tcW w:w="5523" w:type="dxa"/>
            <w:gridSpan w:val="4"/>
          </w:tcPr>
          <w:p w14:paraId="4A8709B3"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Значення показників</w:t>
            </w:r>
          </w:p>
        </w:tc>
      </w:tr>
      <w:tr w:rsidR="00817C81" w14:paraId="310629CF" w14:textId="77777777">
        <w:trPr>
          <w:tblHeader/>
        </w:trPr>
        <w:tc>
          <w:tcPr>
            <w:tcW w:w="4618" w:type="dxa"/>
            <w:vMerge/>
          </w:tcPr>
          <w:p w14:paraId="46AB5BC3" w14:textId="77777777" w:rsidR="00817C81" w:rsidRDefault="00817C81"/>
        </w:tc>
        <w:tc>
          <w:tcPr>
            <w:tcW w:w="4024" w:type="dxa"/>
            <w:vMerge/>
          </w:tcPr>
          <w:p w14:paraId="36EC2CD8" w14:textId="77777777" w:rsidR="00817C81" w:rsidRDefault="00817C81"/>
        </w:tc>
        <w:tc>
          <w:tcPr>
            <w:tcW w:w="1589" w:type="dxa"/>
            <w:vMerge/>
          </w:tcPr>
          <w:p w14:paraId="1D812E9E" w14:textId="77777777" w:rsidR="00817C81" w:rsidRDefault="00817C81"/>
        </w:tc>
        <w:tc>
          <w:tcPr>
            <w:tcW w:w="1587" w:type="dxa"/>
            <w:vMerge w:val="restart"/>
          </w:tcPr>
          <w:p w14:paraId="7FE61632"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у тому числі за роками</w:t>
            </w:r>
          </w:p>
        </w:tc>
        <w:tc>
          <w:tcPr>
            <w:tcW w:w="3936" w:type="dxa"/>
            <w:gridSpan w:val="3"/>
          </w:tcPr>
          <w:p w14:paraId="38EE8236"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у тому числі за роками</w:t>
            </w:r>
          </w:p>
        </w:tc>
      </w:tr>
      <w:tr w:rsidR="00817C81" w14:paraId="26481175" w14:textId="77777777">
        <w:tc>
          <w:tcPr>
            <w:tcW w:w="4618" w:type="dxa"/>
            <w:vMerge/>
          </w:tcPr>
          <w:p w14:paraId="547EBC05" w14:textId="77777777" w:rsidR="00817C81" w:rsidRDefault="00817C81"/>
        </w:tc>
        <w:tc>
          <w:tcPr>
            <w:tcW w:w="4024" w:type="dxa"/>
            <w:vMerge/>
          </w:tcPr>
          <w:p w14:paraId="1CFFF325" w14:textId="77777777" w:rsidR="00817C81" w:rsidRDefault="00817C81"/>
        </w:tc>
        <w:tc>
          <w:tcPr>
            <w:tcW w:w="1589" w:type="dxa"/>
            <w:vMerge/>
          </w:tcPr>
          <w:p w14:paraId="221F986D" w14:textId="77777777" w:rsidR="00817C81" w:rsidRDefault="00817C81"/>
        </w:tc>
        <w:tc>
          <w:tcPr>
            <w:tcW w:w="1587" w:type="dxa"/>
            <w:vMerge/>
          </w:tcPr>
          <w:p w14:paraId="31275A1A" w14:textId="77777777" w:rsidR="00817C81" w:rsidRDefault="00817C81"/>
        </w:tc>
        <w:tc>
          <w:tcPr>
            <w:tcW w:w="1430" w:type="dxa"/>
          </w:tcPr>
          <w:p w14:paraId="4DB85C61"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2025</w:t>
            </w:r>
          </w:p>
        </w:tc>
        <w:tc>
          <w:tcPr>
            <w:tcW w:w="1225" w:type="dxa"/>
          </w:tcPr>
          <w:p w14:paraId="34BCD346"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2026</w:t>
            </w:r>
          </w:p>
        </w:tc>
        <w:tc>
          <w:tcPr>
            <w:tcW w:w="1281" w:type="dxa"/>
          </w:tcPr>
          <w:p w14:paraId="4B01FCB2"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2027</w:t>
            </w:r>
          </w:p>
        </w:tc>
      </w:tr>
      <w:tr w:rsidR="00817C81" w14:paraId="4830AAD1" w14:textId="77777777">
        <w:trPr>
          <w:trHeight w:val="240"/>
        </w:trPr>
        <w:tc>
          <w:tcPr>
            <w:tcW w:w="4618" w:type="dxa"/>
          </w:tcPr>
          <w:p w14:paraId="35D27259"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1</w:t>
            </w:r>
          </w:p>
        </w:tc>
        <w:tc>
          <w:tcPr>
            <w:tcW w:w="4024" w:type="dxa"/>
          </w:tcPr>
          <w:p w14:paraId="657986B0"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2</w:t>
            </w:r>
          </w:p>
        </w:tc>
        <w:tc>
          <w:tcPr>
            <w:tcW w:w="1589" w:type="dxa"/>
          </w:tcPr>
          <w:p w14:paraId="0230FD49"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3</w:t>
            </w:r>
          </w:p>
        </w:tc>
        <w:tc>
          <w:tcPr>
            <w:tcW w:w="1587" w:type="dxa"/>
          </w:tcPr>
          <w:p w14:paraId="2C7189DA"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4</w:t>
            </w:r>
          </w:p>
        </w:tc>
        <w:tc>
          <w:tcPr>
            <w:tcW w:w="1430" w:type="dxa"/>
          </w:tcPr>
          <w:p w14:paraId="1AC229BF"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5</w:t>
            </w:r>
          </w:p>
        </w:tc>
        <w:tc>
          <w:tcPr>
            <w:tcW w:w="1225" w:type="dxa"/>
          </w:tcPr>
          <w:p w14:paraId="25C83BB0"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6</w:t>
            </w:r>
          </w:p>
        </w:tc>
        <w:tc>
          <w:tcPr>
            <w:tcW w:w="1281" w:type="dxa"/>
          </w:tcPr>
          <w:p w14:paraId="0DA6845D" w14:textId="77777777" w:rsidR="00817C81" w:rsidRDefault="00000000">
            <w:pPr>
              <w:widowControl w:val="0"/>
              <w:spacing w:line="240" w:lineRule="exact"/>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7</w:t>
            </w:r>
          </w:p>
        </w:tc>
      </w:tr>
      <w:tr w:rsidR="00817C81" w14:paraId="30B754C8" w14:textId="77777777">
        <w:tc>
          <w:tcPr>
            <w:tcW w:w="4618" w:type="dxa"/>
            <w:vMerge w:val="restart"/>
          </w:tcPr>
          <w:p w14:paraId="0E15F543"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rPr>
              <w:t>1.Забезпечення нормативних вимог для гарантованого зберігання документів з кадрових питань (особового складу) та документів тимчасового зберігання підприємств, установ і організацій незалежно від форм власності та підпорядкування, або ліквідованих підприємств, установ і організацій, що діяли на території громад.</w:t>
            </w:r>
          </w:p>
        </w:tc>
        <w:tc>
          <w:tcPr>
            <w:tcW w:w="4024" w:type="dxa"/>
          </w:tcPr>
          <w:p w14:paraId="7B6EBCF0" w14:textId="77777777" w:rsidR="00817C81" w:rsidRDefault="00000000">
            <w:pPr>
              <w:widowControl w:val="0"/>
              <w:spacing w:line="240" w:lineRule="exact"/>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ПОКАЗНИКИ ЗАТРАТ</w:t>
            </w:r>
          </w:p>
        </w:tc>
        <w:tc>
          <w:tcPr>
            <w:tcW w:w="7112" w:type="dxa"/>
            <w:gridSpan w:val="5"/>
          </w:tcPr>
          <w:p w14:paraId="62534CD4"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13A40614" w14:textId="77777777">
        <w:tc>
          <w:tcPr>
            <w:tcW w:w="4618" w:type="dxa"/>
            <w:vMerge/>
          </w:tcPr>
          <w:p w14:paraId="043C487D" w14:textId="77777777" w:rsidR="00817C81" w:rsidRDefault="00817C81"/>
        </w:tc>
        <w:tc>
          <w:tcPr>
            <w:tcW w:w="4024" w:type="dxa"/>
          </w:tcPr>
          <w:p w14:paraId="17B58FFF"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Забезпечення функціонування КУ «Об’єднаний трудовий архів»</w:t>
            </w:r>
          </w:p>
        </w:tc>
        <w:tc>
          <w:tcPr>
            <w:tcW w:w="1589" w:type="dxa"/>
          </w:tcPr>
          <w:p w14:paraId="2B61E009"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тис. грн</w:t>
            </w:r>
          </w:p>
        </w:tc>
        <w:tc>
          <w:tcPr>
            <w:tcW w:w="1587" w:type="dxa"/>
          </w:tcPr>
          <w:p w14:paraId="64DC8E29" w14:textId="6EB6355F" w:rsidR="00817C81" w:rsidRDefault="008C10B3">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3986,0</w:t>
            </w:r>
          </w:p>
        </w:tc>
        <w:tc>
          <w:tcPr>
            <w:tcW w:w="1430" w:type="dxa"/>
          </w:tcPr>
          <w:p w14:paraId="7C46B360" w14:textId="61C60DAD"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924,0</w:t>
            </w:r>
          </w:p>
        </w:tc>
        <w:tc>
          <w:tcPr>
            <w:tcW w:w="1225" w:type="dxa"/>
          </w:tcPr>
          <w:p w14:paraId="3F5C6D13"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1471,0</w:t>
            </w:r>
          </w:p>
        </w:tc>
        <w:tc>
          <w:tcPr>
            <w:tcW w:w="1281" w:type="dxa"/>
          </w:tcPr>
          <w:p w14:paraId="57D14DD7"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1597,0</w:t>
            </w:r>
          </w:p>
        </w:tc>
      </w:tr>
      <w:tr w:rsidR="00817C81" w14:paraId="216F9A16" w14:textId="77777777">
        <w:tc>
          <w:tcPr>
            <w:tcW w:w="4618" w:type="dxa"/>
            <w:vMerge/>
          </w:tcPr>
          <w:p w14:paraId="1689DFFF" w14:textId="77777777" w:rsidR="00817C81" w:rsidRDefault="00817C81"/>
        </w:tc>
        <w:tc>
          <w:tcPr>
            <w:tcW w:w="4024" w:type="dxa"/>
          </w:tcPr>
          <w:p w14:paraId="4262EBFD"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Кількість штатних одиниць</w:t>
            </w:r>
          </w:p>
        </w:tc>
        <w:tc>
          <w:tcPr>
            <w:tcW w:w="1589" w:type="dxa"/>
          </w:tcPr>
          <w:p w14:paraId="6804252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шт. од.</w:t>
            </w:r>
          </w:p>
        </w:tc>
        <w:tc>
          <w:tcPr>
            <w:tcW w:w="1587" w:type="dxa"/>
          </w:tcPr>
          <w:p w14:paraId="0211ED4A"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3</w:t>
            </w:r>
          </w:p>
        </w:tc>
        <w:tc>
          <w:tcPr>
            <w:tcW w:w="1430" w:type="dxa"/>
          </w:tcPr>
          <w:p w14:paraId="04C8D22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w:t>
            </w:r>
          </w:p>
        </w:tc>
        <w:tc>
          <w:tcPr>
            <w:tcW w:w="1225" w:type="dxa"/>
          </w:tcPr>
          <w:p w14:paraId="2731EFD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w:t>
            </w:r>
          </w:p>
        </w:tc>
        <w:tc>
          <w:tcPr>
            <w:tcW w:w="1281" w:type="dxa"/>
          </w:tcPr>
          <w:p w14:paraId="41CAF04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w:t>
            </w:r>
          </w:p>
        </w:tc>
      </w:tr>
      <w:tr w:rsidR="00817C81" w14:paraId="00408B1E" w14:textId="77777777">
        <w:trPr>
          <w:trHeight w:val="239"/>
        </w:trPr>
        <w:tc>
          <w:tcPr>
            <w:tcW w:w="4618" w:type="dxa"/>
            <w:vMerge/>
          </w:tcPr>
          <w:p w14:paraId="5176FD15" w14:textId="77777777" w:rsidR="00817C81" w:rsidRDefault="00817C81"/>
        </w:tc>
        <w:tc>
          <w:tcPr>
            <w:tcW w:w="4024" w:type="dxa"/>
          </w:tcPr>
          <w:p w14:paraId="5CD7E63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lang w:eastAsia="uk-UA" w:bidi="uk-UA"/>
              </w:rPr>
              <w:t>Поновлення офісного обладнання</w:t>
            </w:r>
          </w:p>
        </w:tc>
        <w:tc>
          <w:tcPr>
            <w:tcW w:w="1589" w:type="dxa"/>
          </w:tcPr>
          <w:p w14:paraId="61A7D92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тис. грн.</w:t>
            </w:r>
          </w:p>
        </w:tc>
        <w:tc>
          <w:tcPr>
            <w:tcW w:w="1587" w:type="dxa"/>
          </w:tcPr>
          <w:p w14:paraId="7F42425F"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353,60</w:t>
            </w:r>
          </w:p>
        </w:tc>
        <w:tc>
          <w:tcPr>
            <w:tcW w:w="1430" w:type="dxa"/>
          </w:tcPr>
          <w:p w14:paraId="2BF91FDD"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54,3</w:t>
            </w:r>
          </w:p>
        </w:tc>
        <w:tc>
          <w:tcPr>
            <w:tcW w:w="1225" w:type="dxa"/>
          </w:tcPr>
          <w:p w14:paraId="0F4823C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250,0</w:t>
            </w:r>
          </w:p>
        </w:tc>
        <w:tc>
          <w:tcPr>
            <w:tcW w:w="1281" w:type="dxa"/>
          </w:tcPr>
          <w:p w14:paraId="5D9034A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250,0</w:t>
            </w:r>
          </w:p>
        </w:tc>
      </w:tr>
      <w:tr w:rsidR="00817C81" w14:paraId="32809F15" w14:textId="77777777">
        <w:tc>
          <w:tcPr>
            <w:tcW w:w="4618" w:type="dxa"/>
            <w:vMerge/>
          </w:tcPr>
          <w:p w14:paraId="4725A3F6" w14:textId="77777777" w:rsidR="00817C81" w:rsidRDefault="00817C81"/>
        </w:tc>
        <w:tc>
          <w:tcPr>
            <w:tcW w:w="4024" w:type="dxa"/>
          </w:tcPr>
          <w:p w14:paraId="0A0FF8B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Проведення поточного ремонту приміщення</w:t>
            </w:r>
          </w:p>
        </w:tc>
        <w:tc>
          <w:tcPr>
            <w:tcW w:w="1589" w:type="dxa"/>
          </w:tcPr>
          <w:p w14:paraId="21C4B53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тис. грн.</w:t>
            </w:r>
          </w:p>
        </w:tc>
        <w:tc>
          <w:tcPr>
            <w:tcW w:w="1587" w:type="dxa"/>
          </w:tcPr>
          <w:p w14:paraId="1268855A"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687,40</w:t>
            </w:r>
          </w:p>
        </w:tc>
        <w:tc>
          <w:tcPr>
            <w:tcW w:w="1430" w:type="dxa"/>
          </w:tcPr>
          <w:p w14:paraId="4ED0920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84,1</w:t>
            </w:r>
          </w:p>
        </w:tc>
        <w:tc>
          <w:tcPr>
            <w:tcW w:w="1225" w:type="dxa"/>
          </w:tcPr>
          <w:p w14:paraId="327F098F"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370,0</w:t>
            </w:r>
          </w:p>
        </w:tc>
        <w:tc>
          <w:tcPr>
            <w:tcW w:w="1281" w:type="dxa"/>
          </w:tcPr>
          <w:p w14:paraId="4E9E85D2"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250,0</w:t>
            </w:r>
          </w:p>
        </w:tc>
      </w:tr>
      <w:tr w:rsidR="00817C81" w14:paraId="4C75BB18" w14:textId="77777777">
        <w:tc>
          <w:tcPr>
            <w:tcW w:w="4618" w:type="dxa"/>
            <w:vMerge/>
          </w:tcPr>
          <w:p w14:paraId="0B63C1A6" w14:textId="77777777" w:rsidR="00817C81" w:rsidRDefault="00817C81"/>
        </w:tc>
        <w:tc>
          <w:tcPr>
            <w:tcW w:w="4024" w:type="dxa"/>
          </w:tcPr>
          <w:p w14:paraId="0D08A8B1" w14:textId="77777777" w:rsidR="00817C81" w:rsidRDefault="00000000">
            <w:pPr>
              <w:widowControl w:val="0"/>
              <w:spacing w:line="240" w:lineRule="exact"/>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ПОКАЗНИКИ ПРОДУКТУ</w:t>
            </w:r>
          </w:p>
        </w:tc>
        <w:tc>
          <w:tcPr>
            <w:tcW w:w="1589" w:type="dxa"/>
          </w:tcPr>
          <w:p w14:paraId="203C484C"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c>
          <w:tcPr>
            <w:tcW w:w="1587" w:type="dxa"/>
          </w:tcPr>
          <w:p w14:paraId="43AE55B7"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c>
          <w:tcPr>
            <w:tcW w:w="1430" w:type="dxa"/>
          </w:tcPr>
          <w:p w14:paraId="121B199C"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c>
          <w:tcPr>
            <w:tcW w:w="1225" w:type="dxa"/>
          </w:tcPr>
          <w:p w14:paraId="34B23E21"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c>
          <w:tcPr>
            <w:tcW w:w="1281" w:type="dxa"/>
          </w:tcPr>
          <w:p w14:paraId="35064444"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0F7E974C" w14:textId="77777777">
        <w:tc>
          <w:tcPr>
            <w:tcW w:w="4618" w:type="dxa"/>
            <w:vMerge/>
          </w:tcPr>
          <w:p w14:paraId="5B97721E" w14:textId="77777777" w:rsidR="00817C81" w:rsidRDefault="00817C81"/>
        </w:tc>
        <w:tc>
          <w:tcPr>
            <w:tcW w:w="4024" w:type="dxa"/>
          </w:tcPr>
          <w:p w14:paraId="5C01C00A"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Проведення поточного ремонту приміщень (м</w:t>
            </w:r>
            <w:r>
              <w:rPr>
                <w:rFonts w:ascii="Times New Roman" w:eastAsia="Times New Roman" w:hAnsi="Times New Roman" w:cs="Times New Roman"/>
                <w:color w:val="000000" w:themeColor="text1"/>
                <w:sz w:val="18"/>
                <w:szCs w:val="18"/>
                <w:vertAlign w:val="superscript"/>
                <w:lang w:eastAsia="uk-UA" w:bidi="uk-UA"/>
              </w:rPr>
              <w:t>2</w:t>
            </w:r>
            <w:r>
              <w:rPr>
                <w:rFonts w:ascii="Times New Roman" w:eastAsia="Times New Roman" w:hAnsi="Times New Roman" w:cs="Times New Roman"/>
                <w:color w:val="000000" w:themeColor="text1"/>
                <w:sz w:val="18"/>
                <w:szCs w:val="18"/>
                <w:lang w:eastAsia="uk-UA" w:bidi="uk-UA"/>
              </w:rPr>
              <w:t>)</w:t>
            </w:r>
          </w:p>
        </w:tc>
        <w:tc>
          <w:tcPr>
            <w:tcW w:w="1589" w:type="dxa"/>
          </w:tcPr>
          <w:p w14:paraId="4A3122FD"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м</w:t>
            </w:r>
            <w:r>
              <w:rPr>
                <w:rFonts w:ascii="Times New Roman" w:eastAsia="Times New Roman" w:hAnsi="Times New Roman" w:cs="Times New Roman"/>
                <w:color w:val="000000" w:themeColor="text1"/>
                <w:sz w:val="18"/>
                <w:szCs w:val="18"/>
                <w:vertAlign w:val="superscript"/>
              </w:rPr>
              <w:t>2</w:t>
            </w:r>
          </w:p>
        </w:tc>
        <w:tc>
          <w:tcPr>
            <w:tcW w:w="1587" w:type="dxa"/>
          </w:tcPr>
          <w:p w14:paraId="5A181834"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100</w:t>
            </w:r>
          </w:p>
        </w:tc>
        <w:tc>
          <w:tcPr>
            <w:tcW w:w="1430" w:type="dxa"/>
          </w:tcPr>
          <w:p w14:paraId="696569FD"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26</w:t>
            </w:r>
          </w:p>
        </w:tc>
        <w:tc>
          <w:tcPr>
            <w:tcW w:w="1225" w:type="dxa"/>
          </w:tcPr>
          <w:p w14:paraId="72A00CB6"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30</w:t>
            </w:r>
          </w:p>
        </w:tc>
        <w:tc>
          <w:tcPr>
            <w:tcW w:w="1281" w:type="dxa"/>
          </w:tcPr>
          <w:p w14:paraId="0114A159"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40</w:t>
            </w:r>
          </w:p>
        </w:tc>
      </w:tr>
      <w:tr w:rsidR="00817C81" w14:paraId="16C97C29" w14:textId="77777777">
        <w:tc>
          <w:tcPr>
            <w:tcW w:w="4618" w:type="dxa"/>
            <w:vMerge/>
          </w:tcPr>
          <w:p w14:paraId="067EE86D" w14:textId="77777777" w:rsidR="00817C81" w:rsidRDefault="00817C81"/>
        </w:tc>
        <w:tc>
          <w:tcPr>
            <w:tcW w:w="4024" w:type="dxa"/>
          </w:tcPr>
          <w:p w14:paraId="4DA743D9"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lang w:eastAsia="uk-UA" w:bidi="uk-UA"/>
              </w:rPr>
              <w:t>Придбання офісного обладнання (од.)</w:t>
            </w:r>
          </w:p>
        </w:tc>
        <w:tc>
          <w:tcPr>
            <w:tcW w:w="1589" w:type="dxa"/>
          </w:tcPr>
          <w:p w14:paraId="24E2BE67"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од.</w:t>
            </w:r>
          </w:p>
        </w:tc>
        <w:tc>
          <w:tcPr>
            <w:tcW w:w="1587" w:type="dxa"/>
          </w:tcPr>
          <w:p w14:paraId="29AF3A0E"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5</w:t>
            </w:r>
          </w:p>
        </w:tc>
        <w:tc>
          <w:tcPr>
            <w:tcW w:w="1430" w:type="dxa"/>
          </w:tcPr>
          <w:p w14:paraId="4252ED3F"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5</w:t>
            </w:r>
          </w:p>
        </w:tc>
        <w:tc>
          <w:tcPr>
            <w:tcW w:w="1225" w:type="dxa"/>
          </w:tcPr>
          <w:p w14:paraId="026472A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6</w:t>
            </w:r>
          </w:p>
        </w:tc>
        <w:tc>
          <w:tcPr>
            <w:tcW w:w="1281" w:type="dxa"/>
          </w:tcPr>
          <w:p w14:paraId="628EAE8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w:t>
            </w:r>
          </w:p>
        </w:tc>
      </w:tr>
      <w:tr w:rsidR="00817C81" w14:paraId="4BA32F9C" w14:textId="77777777">
        <w:trPr>
          <w:trHeight w:val="490"/>
        </w:trPr>
        <w:tc>
          <w:tcPr>
            <w:tcW w:w="4618" w:type="dxa"/>
            <w:vMerge/>
          </w:tcPr>
          <w:p w14:paraId="4AACED96" w14:textId="77777777" w:rsidR="00817C81" w:rsidRDefault="00817C81"/>
        </w:tc>
        <w:tc>
          <w:tcPr>
            <w:tcW w:w="4024" w:type="dxa"/>
          </w:tcPr>
          <w:p w14:paraId="67237246"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Забезпечення зберігання та обліку документів (фондів/ справ)</w:t>
            </w:r>
          </w:p>
        </w:tc>
        <w:tc>
          <w:tcPr>
            <w:tcW w:w="1589" w:type="dxa"/>
          </w:tcPr>
          <w:p w14:paraId="55E3DF0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фондів/ справ</w:t>
            </w:r>
          </w:p>
        </w:tc>
        <w:tc>
          <w:tcPr>
            <w:tcW w:w="1587" w:type="dxa"/>
          </w:tcPr>
          <w:p w14:paraId="21EF7266"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330/ 35462</w:t>
            </w:r>
          </w:p>
        </w:tc>
        <w:tc>
          <w:tcPr>
            <w:tcW w:w="1430" w:type="dxa"/>
          </w:tcPr>
          <w:p w14:paraId="7A0473A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330/ 35462</w:t>
            </w:r>
          </w:p>
        </w:tc>
        <w:tc>
          <w:tcPr>
            <w:tcW w:w="1225" w:type="dxa"/>
          </w:tcPr>
          <w:p w14:paraId="17D54A73"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330/ 35462</w:t>
            </w:r>
          </w:p>
        </w:tc>
        <w:tc>
          <w:tcPr>
            <w:tcW w:w="1281" w:type="dxa"/>
          </w:tcPr>
          <w:p w14:paraId="6C95D89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330/ 35462</w:t>
            </w:r>
          </w:p>
        </w:tc>
      </w:tr>
      <w:tr w:rsidR="00817C81" w14:paraId="5C0E0703" w14:textId="77777777">
        <w:tc>
          <w:tcPr>
            <w:tcW w:w="4618" w:type="dxa"/>
            <w:vMerge/>
          </w:tcPr>
          <w:p w14:paraId="4E665F32" w14:textId="77777777" w:rsidR="00817C81" w:rsidRDefault="00817C81"/>
        </w:tc>
        <w:tc>
          <w:tcPr>
            <w:tcW w:w="4024" w:type="dxa"/>
          </w:tcPr>
          <w:p w14:paraId="485ECDBE" w14:textId="77777777" w:rsidR="00817C81" w:rsidRDefault="00000000">
            <w:pPr>
              <w:widowControl w:val="0"/>
              <w:spacing w:line="240" w:lineRule="exact"/>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ПОКАЗНИКИ ЕФЕКТИВНОСТІ</w:t>
            </w:r>
          </w:p>
        </w:tc>
        <w:tc>
          <w:tcPr>
            <w:tcW w:w="7112" w:type="dxa"/>
            <w:gridSpan w:val="5"/>
          </w:tcPr>
          <w:p w14:paraId="7807BDEC"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09420458" w14:textId="77777777">
        <w:tc>
          <w:tcPr>
            <w:tcW w:w="4618" w:type="dxa"/>
            <w:vMerge/>
          </w:tcPr>
          <w:p w14:paraId="212FD6BB" w14:textId="77777777" w:rsidR="00817C81" w:rsidRDefault="00817C81"/>
        </w:tc>
        <w:tc>
          <w:tcPr>
            <w:tcW w:w="4024" w:type="dxa"/>
            <w:vMerge w:val="restart"/>
          </w:tcPr>
          <w:p w14:paraId="434D9934"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 xml:space="preserve">Забезпечення зберігання та обліку документів </w:t>
            </w:r>
          </w:p>
          <w:p w14:paraId="12FB2E7E" w14:textId="77777777" w:rsidR="00817C81" w:rsidRDefault="00817C81">
            <w:pPr>
              <w:widowControl w:val="0"/>
              <w:ind w:right="80"/>
              <w:jc w:val="both"/>
              <w:outlineLvl w:val="2"/>
              <w:rPr>
                <w:rFonts w:ascii="Times New Roman" w:eastAsia="Times New Roman" w:hAnsi="Times New Roman" w:cs="Times New Roman"/>
                <w:color w:val="000000" w:themeColor="text1"/>
                <w:sz w:val="18"/>
                <w:szCs w:val="18"/>
                <w:lang w:eastAsia="uk-UA" w:bidi="uk-UA"/>
              </w:rPr>
            </w:pPr>
          </w:p>
        </w:tc>
        <w:tc>
          <w:tcPr>
            <w:tcW w:w="1589" w:type="dxa"/>
          </w:tcPr>
          <w:p w14:paraId="4933600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lang w:eastAsia="uk-UA" w:bidi="uk-UA"/>
              </w:rPr>
              <w:t>грн./за 1 фонд</w:t>
            </w:r>
          </w:p>
        </w:tc>
        <w:tc>
          <w:tcPr>
            <w:tcW w:w="1587" w:type="dxa"/>
          </w:tcPr>
          <w:p w14:paraId="52F6E419" w14:textId="4036FF18" w:rsidR="00817C81" w:rsidRDefault="008C10B3">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12096,97</w:t>
            </w:r>
          </w:p>
        </w:tc>
        <w:tc>
          <w:tcPr>
            <w:tcW w:w="1430" w:type="dxa"/>
          </w:tcPr>
          <w:p w14:paraId="649975D6" w14:textId="284FC0FC"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2800,0</w:t>
            </w:r>
          </w:p>
        </w:tc>
        <w:tc>
          <w:tcPr>
            <w:tcW w:w="1225" w:type="dxa"/>
          </w:tcPr>
          <w:p w14:paraId="6E4A7C0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4457,58</w:t>
            </w:r>
          </w:p>
        </w:tc>
        <w:tc>
          <w:tcPr>
            <w:tcW w:w="1281" w:type="dxa"/>
          </w:tcPr>
          <w:p w14:paraId="3A848729"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4839,39</w:t>
            </w:r>
          </w:p>
        </w:tc>
      </w:tr>
      <w:tr w:rsidR="00817C81" w14:paraId="4507C229" w14:textId="77777777">
        <w:tc>
          <w:tcPr>
            <w:tcW w:w="4618" w:type="dxa"/>
            <w:vMerge/>
          </w:tcPr>
          <w:p w14:paraId="44AD4C48" w14:textId="77777777" w:rsidR="00817C81" w:rsidRDefault="00817C81"/>
        </w:tc>
        <w:tc>
          <w:tcPr>
            <w:tcW w:w="4024" w:type="dxa"/>
            <w:vMerge/>
          </w:tcPr>
          <w:p w14:paraId="4754355B" w14:textId="77777777" w:rsidR="00817C81" w:rsidRDefault="00817C81"/>
        </w:tc>
        <w:tc>
          <w:tcPr>
            <w:tcW w:w="1589" w:type="dxa"/>
          </w:tcPr>
          <w:p w14:paraId="048FBDAD"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lang w:eastAsia="uk-UA" w:bidi="uk-UA"/>
              </w:rPr>
              <w:t>грн./ за 1 справу</w:t>
            </w:r>
          </w:p>
        </w:tc>
        <w:tc>
          <w:tcPr>
            <w:tcW w:w="1587" w:type="dxa"/>
          </w:tcPr>
          <w:p w14:paraId="196C529E" w14:textId="7BD96B0B" w:rsidR="00817C81" w:rsidRDefault="008C10B3">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112,57</w:t>
            </w:r>
          </w:p>
        </w:tc>
        <w:tc>
          <w:tcPr>
            <w:tcW w:w="1430" w:type="dxa"/>
          </w:tcPr>
          <w:p w14:paraId="6BAA36C9" w14:textId="0E605073"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26,06</w:t>
            </w:r>
          </w:p>
        </w:tc>
        <w:tc>
          <w:tcPr>
            <w:tcW w:w="1225" w:type="dxa"/>
          </w:tcPr>
          <w:p w14:paraId="7C04B07B"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41,48</w:t>
            </w:r>
          </w:p>
        </w:tc>
        <w:tc>
          <w:tcPr>
            <w:tcW w:w="1281" w:type="dxa"/>
          </w:tcPr>
          <w:p w14:paraId="5AF35B7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lang w:val="ru-RU"/>
              </w:rPr>
              <w:t>45,03</w:t>
            </w:r>
          </w:p>
        </w:tc>
      </w:tr>
      <w:tr w:rsidR="00817C81" w14:paraId="70F81BF6" w14:textId="77777777">
        <w:tc>
          <w:tcPr>
            <w:tcW w:w="4618" w:type="dxa"/>
            <w:vMerge/>
          </w:tcPr>
          <w:p w14:paraId="55B07D01" w14:textId="77777777" w:rsidR="00817C81" w:rsidRDefault="00817C81"/>
        </w:tc>
        <w:tc>
          <w:tcPr>
            <w:tcW w:w="4024" w:type="dxa"/>
          </w:tcPr>
          <w:p w14:paraId="6EB86E98"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Утримання штату КУ «Об’єднаний трудовий архів»</w:t>
            </w:r>
          </w:p>
        </w:tc>
        <w:tc>
          <w:tcPr>
            <w:tcW w:w="1589" w:type="dxa"/>
          </w:tcPr>
          <w:p w14:paraId="3477B84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proofErr w:type="spellStart"/>
            <w:r>
              <w:rPr>
                <w:rFonts w:ascii="Times New Roman" w:eastAsia="Times New Roman" w:hAnsi="Times New Roman" w:cs="Times New Roman"/>
                <w:color w:val="000000" w:themeColor="text1"/>
                <w:sz w:val="18"/>
                <w:szCs w:val="18"/>
              </w:rPr>
              <w:t>тис.грн</w:t>
            </w:r>
            <w:proofErr w:type="spellEnd"/>
            <w:r>
              <w:rPr>
                <w:rFonts w:ascii="Times New Roman" w:eastAsia="Times New Roman" w:hAnsi="Times New Roman" w:cs="Times New Roman"/>
                <w:color w:val="000000" w:themeColor="text1"/>
                <w:sz w:val="18"/>
                <w:szCs w:val="18"/>
              </w:rPr>
              <w:t>./шт. од.</w:t>
            </w:r>
          </w:p>
        </w:tc>
        <w:tc>
          <w:tcPr>
            <w:tcW w:w="1587" w:type="dxa"/>
          </w:tcPr>
          <w:p w14:paraId="6FE452FA" w14:textId="52976D79" w:rsidR="00817C81" w:rsidRDefault="008C10B3">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863,08</w:t>
            </w:r>
          </w:p>
        </w:tc>
        <w:tc>
          <w:tcPr>
            <w:tcW w:w="1430" w:type="dxa"/>
          </w:tcPr>
          <w:p w14:paraId="255037F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236,73</w:t>
            </w:r>
          </w:p>
        </w:tc>
        <w:tc>
          <w:tcPr>
            <w:tcW w:w="1225" w:type="dxa"/>
          </w:tcPr>
          <w:p w14:paraId="117F84A7"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297,68</w:t>
            </w:r>
          </w:p>
        </w:tc>
        <w:tc>
          <w:tcPr>
            <w:tcW w:w="1281" w:type="dxa"/>
          </w:tcPr>
          <w:p w14:paraId="6410BB8E"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329,67</w:t>
            </w:r>
          </w:p>
        </w:tc>
      </w:tr>
      <w:tr w:rsidR="00817C81" w14:paraId="225A0162" w14:textId="77777777">
        <w:tc>
          <w:tcPr>
            <w:tcW w:w="4618" w:type="dxa"/>
            <w:vMerge/>
          </w:tcPr>
          <w:p w14:paraId="7955A35A" w14:textId="77777777" w:rsidR="00817C81" w:rsidRDefault="00817C81"/>
        </w:tc>
        <w:tc>
          <w:tcPr>
            <w:tcW w:w="4024" w:type="dxa"/>
          </w:tcPr>
          <w:p w14:paraId="65689E9E" w14:textId="77777777" w:rsidR="00817C81" w:rsidRDefault="00000000">
            <w:pPr>
              <w:widowControl w:val="0"/>
              <w:ind w:right="80"/>
              <w:outlineLvl w:val="2"/>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ПОКАЗНИКИ ЯКОСТІ</w:t>
            </w:r>
          </w:p>
        </w:tc>
        <w:tc>
          <w:tcPr>
            <w:tcW w:w="7112" w:type="dxa"/>
            <w:gridSpan w:val="5"/>
          </w:tcPr>
          <w:p w14:paraId="7999F507"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5FB95490" w14:textId="77777777">
        <w:trPr>
          <w:trHeight w:val="501"/>
        </w:trPr>
        <w:tc>
          <w:tcPr>
            <w:tcW w:w="4618" w:type="dxa"/>
            <w:vMerge/>
          </w:tcPr>
          <w:p w14:paraId="71F3DF8B" w14:textId="77777777" w:rsidR="00817C81" w:rsidRDefault="00817C81"/>
        </w:tc>
        <w:tc>
          <w:tcPr>
            <w:tcW w:w="4024" w:type="dxa"/>
          </w:tcPr>
          <w:p w14:paraId="33D3DA9F" w14:textId="77777777" w:rsidR="00817C81" w:rsidRDefault="00000000">
            <w:pPr>
              <w:widowControl w:val="0"/>
              <w:ind w:right="80"/>
              <w:jc w:val="both"/>
              <w:outlineLvl w:val="2"/>
              <w:rPr>
                <w:rFonts w:ascii="Times New Roman" w:eastAsia="Times New Roman" w:hAnsi="Times New Roman" w:cs="Times New Roman"/>
                <w:color w:val="000000" w:themeColor="text1"/>
                <w:sz w:val="18"/>
                <w:szCs w:val="18"/>
                <w:lang w:eastAsia="uk-UA" w:bidi="uk-UA"/>
              </w:rPr>
            </w:pPr>
            <w:r>
              <w:rPr>
                <w:rFonts w:ascii="Times New Roman" w:eastAsia="Times New Roman" w:hAnsi="Times New Roman" w:cs="Times New Roman"/>
                <w:color w:val="000000" w:themeColor="text1"/>
                <w:sz w:val="18"/>
                <w:szCs w:val="18"/>
                <w:lang w:eastAsia="uk-UA" w:bidi="uk-UA"/>
              </w:rPr>
              <w:t xml:space="preserve">Забезпечення надійного зберігання фондів у архівосховищі </w:t>
            </w:r>
          </w:p>
        </w:tc>
        <w:tc>
          <w:tcPr>
            <w:tcW w:w="1589" w:type="dxa"/>
          </w:tcPr>
          <w:p w14:paraId="6176DACE"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w:t>
            </w:r>
          </w:p>
        </w:tc>
        <w:tc>
          <w:tcPr>
            <w:tcW w:w="1587" w:type="dxa"/>
          </w:tcPr>
          <w:p w14:paraId="27B4F0E5"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100</w:t>
            </w:r>
          </w:p>
        </w:tc>
        <w:tc>
          <w:tcPr>
            <w:tcW w:w="1430" w:type="dxa"/>
          </w:tcPr>
          <w:p w14:paraId="638A55C9"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100</w:t>
            </w:r>
          </w:p>
        </w:tc>
        <w:tc>
          <w:tcPr>
            <w:tcW w:w="1225" w:type="dxa"/>
          </w:tcPr>
          <w:p w14:paraId="4D09DCA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100</w:t>
            </w:r>
          </w:p>
        </w:tc>
        <w:tc>
          <w:tcPr>
            <w:tcW w:w="1281" w:type="dxa"/>
          </w:tcPr>
          <w:p w14:paraId="0E61F9D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100</w:t>
            </w:r>
          </w:p>
        </w:tc>
      </w:tr>
      <w:tr w:rsidR="00817C81" w14:paraId="7C17D471" w14:textId="77777777">
        <w:tc>
          <w:tcPr>
            <w:tcW w:w="4618" w:type="dxa"/>
            <w:vMerge w:val="restart"/>
          </w:tcPr>
          <w:p w14:paraId="63EDF466"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lang w:eastAsia="uk-UA" w:bidi="uk-UA"/>
              </w:rPr>
            </w:pPr>
            <w:r>
              <w:rPr>
                <w:rFonts w:ascii="Times New Roman" w:eastAsia="Times New Roman" w:hAnsi="Times New Roman" w:cs="Times New Roman"/>
                <w:b/>
                <w:color w:val="000000" w:themeColor="text1"/>
                <w:sz w:val="18"/>
                <w:szCs w:val="18"/>
                <w:lang w:eastAsia="uk-UA" w:bidi="uk-UA"/>
              </w:rPr>
              <w:t xml:space="preserve">2. Задоволення у необхідних обсягах соціальних потреб громадян щодо запитів соціально-правового характеру (видача архівних довідок про підтвердження трудового стажу та розміру заробітної </w:t>
            </w:r>
            <w:r>
              <w:rPr>
                <w:rFonts w:ascii="Times New Roman" w:eastAsia="Times New Roman" w:hAnsi="Times New Roman" w:cs="Times New Roman"/>
                <w:b/>
                <w:color w:val="000000" w:themeColor="text1"/>
                <w:sz w:val="18"/>
                <w:szCs w:val="18"/>
                <w:lang w:eastAsia="uk-UA" w:bidi="uk-UA"/>
              </w:rPr>
              <w:lastRenderedPageBreak/>
              <w:t>плати, копій та витягів з документів, що знаходяться на зберіганні, згідно заяв громадян та запитів установ для нарахування та перерахунку пенсій)</w:t>
            </w:r>
          </w:p>
        </w:tc>
        <w:tc>
          <w:tcPr>
            <w:tcW w:w="4024" w:type="dxa"/>
          </w:tcPr>
          <w:p w14:paraId="3AC5CFF6"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ПОКАЗНИКИ ПРОДУКТУ</w:t>
            </w:r>
          </w:p>
        </w:tc>
        <w:tc>
          <w:tcPr>
            <w:tcW w:w="7112" w:type="dxa"/>
            <w:gridSpan w:val="5"/>
          </w:tcPr>
          <w:p w14:paraId="51C7E137"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00DF0FAA" w14:textId="77777777">
        <w:trPr>
          <w:trHeight w:val="471"/>
        </w:trPr>
        <w:tc>
          <w:tcPr>
            <w:tcW w:w="4618" w:type="dxa"/>
            <w:vMerge/>
          </w:tcPr>
          <w:p w14:paraId="393DEE9C" w14:textId="77777777" w:rsidR="00817C81" w:rsidRDefault="00817C81"/>
        </w:tc>
        <w:tc>
          <w:tcPr>
            <w:tcW w:w="4024" w:type="dxa"/>
          </w:tcPr>
          <w:p w14:paraId="657CF9C6"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Виконання запитів соціально-правового та тематичного характеру (осіб)</w:t>
            </w:r>
          </w:p>
          <w:p w14:paraId="17F79E62" w14:textId="77777777" w:rsidR="00295664" w:rsidRDefault="00295664">
            <w:pPr>
              <w:widowControl w:val="0"/>
              <w:spacing w:line="240" w:lineRule="exact"/>
              <w:jc w:val="both"/>
              <w:rPr>
                <w:rFonts w:ascii="Times New Roman" w:eastAsia="Times New Roman" w:hAnsi="Times New Roman" w:cs="Times New Roman"/>
                <w:color w:val="000000" w:themeColor="text1"/>
                <w:sz w:val="18"/>
                <w:szCs w:val="18"/>
              </w:rPr>
            </w:pPr>
          </w:p>
        </w:tc>
        <w:tc>
          <w:tcPr>
            <w:tcW w:w="1589" w:type="dxa"/>
          </w:tcPr>
          <w:p w14:paraId="1183C29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осіб</w:t>
            </w:r>
          </w:p>
        </w:tc>
        <w:tc>
          <w:tcPr>
            <w:tcW w:w="1587" w:type="dxa"/>
          </w:tcPr>
          <w:p w14:paraId="06CBC131"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rPr>
              <w:t>975</w:t>
            </w:r>
          </w:p>
        </w:tc>
        <w:tc>
          <w:tcPr>
            <w:tcW w:w="1430" w:type="dxa"/>
          </w:tcPr>
          <w:p w14:paraId="51BF3517"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325</w:t>
            </w:r>
          </w:p>
        </w:tc>
        <w:tc>
          <w:tcPr>
            <w:tcW w:w="1225" w:type="dxa"/>
          </w:tcPr>
          <w:p w14:paraId="2F64875A"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325</w:t>
            </w:r>
          </w:p>
        </w:tc>
        <w:tc>
          <w:tcPr>
            <w:tcW w:w="1281" w:type="dxa"/>
          </w:tcPr>
          <w:p w14:paraId="3EA952EC"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325</w:t>
            </w:r>
          </w:p>
        </w:tc>
      </w:tr>
      <w:tr w:rsidR="00817C81" w14:paraId="33BE223B" w14:textId="77777777">
        <w:trPr>
          <w:trHeight w:val="260"/>
        </w:trPr>
        <w:tc>
          <w:tcPr>
            <w:tcW w:w="4618" w:type="dxa"/>
            <w:vMerge/>
          </w:tcPr>
          <w:p w14:paraId="08689DC4" w14:textId="77777777" w:rsidR="00817C81" w:rsidRDefault="00817C81"/>
        </w:tc>
        <w:tc>
          <w:tcPr>
            <w:tcW w:w="4024" w:type="dxa"/>
            <w:tcBorders>
              <w:bottom w:val="single" w:sz="4" w:space="0" w:color="000000" w:themeColor="text1"/>
            </w:tcBorders>
          </w:tcPr>
          <w:p w14:paraId="307913BD"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ПОКАЗНИКИ ЕФЕКТИВНОСТІ</w:t>
            </w:r>
          </w:p>
        </w:tc>
        <w:tc>
          <w:tcPr>
            <w:tcW w:w="7112" w:type="dxa"/>
            <w:gridSpan w:val="5"/>
            <w:tcBorders>
              <w:bottom w:val="single" w:sz="4" w:space="0" w:color="000000" w:themeColor="text1"/>
            </w:tcBorders>
          </w:tcPr>
          <w:p w14:paraId="2FF70D18"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4B334815" w14:textId="77777777">
        <w:trPr>
          <w:trHeight w:val="458"/>
        </w:trPr>
        <w:tc>
          <w:tcPr>
            <w:tcW w:w="4618" w:type="dxa"/>
            <w:vMerge/>
          </w:tcPr>
          <w:p w14:paraId="2033FEB9" w14:textId="77777777" w:rsidR="00817C81" w:rsidRDefault="00817C81"/>
        </w:tc>
        <w:tc>
          <w:tcPr>
            <w:tcW w:w="4024" w:type="dxa"/>
          </w:tcPr>
          <w:p w14:paraId="05BFD3C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Виконання запитів соціально-правового характеру</w:t>
            </w:r>
          </w:p>
        </w:tc>
        <w:tc>
          <w:tcPr>
            <w:tcW w:w="1589" w:type="dxa"/>
          </w:tcPr>
          <w:p w14:paraId="2B2BCC26"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 xml:space="preserve">запит/ на 1 </w:t>
            </w:r>
          </w:p>
          <w:p w14:paraId="4A43AA0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шт. од.</w:t>
            </w:r>
          </w:p>
        </w:tc>
        <w:tc>
          <w:tcPr>
            <w:tcW w:w="1587" w:type="dxa"/>
          </w:tcPr>
          <w:p w14:paraId="20DDC28B"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489</w:t>
            </w:r>
          </w:p>
        </w:tc>
        <w:tc>
          <w:tcPr>
            <w:tcW w:w="1430" w:type="dxa"/>
          </w:tcPr>
          <w:p w14:paraId="767D05F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163</w:t>
            </w:r>
          </w:p>
        </w:tc>
        <w:tc>
          <w:tcPr>
            <w:tcW w:w="1225" w:type="dxa"/>
          </w:tcPr>
          <w:p w14:paraId="3559D847"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163</w:t>
            </w:r>
          </w:p>
        </w:tc>
        <w:tc>
          <w:tcPr>
            <w:tcW w:w="1281" w:type="dxa"/>
          </w:tcPr>
          <w:p w14:paraId="52CADAA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163</w:t>
            </w:r>
          </w:p>
        </w:tc>
      </w:tr>
      <w:tr w:rsidR="00817C81" w14:paraId="100FC100" w14:textId="77777777">
        <w:trPr>
          <w:trHeight w:val="361"/>
        </w:trPr>
        <w:tc>
          <w:tcPr>
            <w:tcW w:w="4618" w:type="dxa"/>
            <w:vMerge/>
          </w:tcPr>
          <w:p w14:paraId="09611A6F" w14:textId="77777777" w:rsidR="00817C81" w:rsidRDefault="00817C81"/>
        </w:tc>
        <w:tc>
          <w:tcPr>
            <w:tcW w:w="4024" w:type="dxa"/>
            <w:vMerge w:val="restart"/>
          </w:tcPr>
          <w:p w14:paraId="6D3FCEC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lang w:eastAsia="uk-UA" w:bidi="uk-UA"/>
              </w:rPr>
              <w:t xml:space="preserve">Опрацювання для прийняття на зберігання документів суб’єктів господарювання </w:t>
            </w:r>
          </w:p>
        </w:tc>
        <w:tc>
          <w:tcPr>
            <w:tcW w:w="1589" w:type="dxa"/>
          </w:tcPr>
          <w:p w14:paraId="43EC291E"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фонд/ на 1 шт. од.</w:t>
            </w:r>
          </w:p>
        </w:tc>
        <w:tc>
          <w:tcPr>
            <w:tcW w:w="1587" w:type="dxa"/>
          </w:tcPr>
          <w:p w14:paraId="55F23DBD"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6</w:t>
            </w:r>
          </w:p>
        </w:tc>
        <w:tc>
          <w:tcPr>
            <w:tcW w:w="1430" w:type="dxa"/>
          </w:tcPr>
          <w:p w14:paraId="49374D5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w:t>
            </w:r>
          </w:p>
        </w:tc>
        <w:tc>
          <w:tcPr>
            <w:tcW w:w="1225" w:type="dxa"/>
          </w:tcPr>
          <w:p w14:paraId="699E8F4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w:t>
            </w:r>
          </w:p>
        </w:tc>
        <w:tc>
          <w:tcPr>
            <w:tcW w:w="1281" w:type="dxa"/>
          </w:tcPr>
          <w:p w14:paraId="02EB184C"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w:t>
            </w:r>
          </w:p>
        </w:tc>
      </w:tr>
      <w:tr w:rsidR="00817C81" w14:paraId="1B607B37" w14:textId="77777777">
        <w:trPr>
          <w:trHeight w:val="278"/>
        </w:trPr>
        <w:tc>
          <w:tcPr>
            <w:tcW w:w="4618" w:type="dxa"/>
            <w:vMerge/>
          </w:tcPr>
          <w:p w14:paraId="476BE8FB" w14:textId="77777777" w:rsidR="00817C81" w:rsidRDefault="00817C81"/>
        </w:tc>
        <w:tc>
          <w:tcPr>
            <w:tcW w:w="4024" w:type="dxa"/>
            <w:vMerge/>
          </w:tcPr>
          <w:p w14:paraId="11D5B6B5" w14:textId="77777777" w:rsidR="00817C81" w:rsidRDefault="00817C81"/>
        </w:tc>
        <w:tc>
          <w:tcPr>
            <w:tcW w:w="1589" w:type="dxa"/>
          </w:tcPr>
          <w:p w14:paraId="4ECF093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справ/ на 1 шт. од.</w:t>
            </w:r>
          </w:p>
        </w:tc>
        <w:tc>
          <w:tcPr>
            <w:tcW w:w="1587" w:type="dxa"/>
          </w:tcPr>
          <w:p w14:paraId="77A10CB8" w14:textId="07931632"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53</w:t>
            </w:r>
            <w:r w:rsidR="008C10B3">
              <w:rPr>
                <w:rFonts w:ascii="Times New Roman" w:eastAsia="Times New Roman" w:hAnsi="Times New Roman" w:cs="Times New Roman"/>
                <w:b/>
                <w:color w:val="000000" w:themeColor="text1"/>
                <w:sz w:val="18"/>
                <w:szCs w:val="18"/>
              </w:rPr>
              <w:t>4</w:t>
            </w:r>
          </w:p>
        </w:tc>
        <w:tc>
          <w:tcPr>
            <w:tcW w:w="1430" w:type="dxa"/>
          </w:tcPr>
          <w:p w14:paraId="7871E035" w14:textId="66A91F29"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17</w:t>
            </w:r>
            <w:r w:rsidR="008C10B3">
              <w:rPr>
                <w:rFonts w:ascii="Times New Roman" w:eastAsia="Times New Roman" w:hAnsi="Times New Roman" w:cs="Times New Roman"/>
                <w:color w:val="000000" w:themeColor="text1"/>
                <w:sz w:val="18"/>
                <w:szCs w:val="18"/>
              </w:rPr>
              <w:t>8</w:t>
            </w:r>
          </w:p>
        </w:tc>
        <w:tc>
          <w:tcPr>
            <w:tcW w:w="1225" w:type="dxa"/>
          </w:tcPr>
          <w:p w14:paraId="43B34AB6" w14:textId="5B4A1123"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17</w:t>
            </w:r>
            <w:r w:rsidR="008C10B3">
              <w:rPr>
                <w:rFonts w:ascii="Times New Roman" w:eastAsia="Times New Roman" w:hAnsi="Times New Roman" w:cs="Times New Roman"/>
                <w:color w:val="000000" w:themeColor="text1"/>
                <w:sz w:val="18"/>
                <w:szCs w:val="18"/>
              </w:rPr>
              <w:t>8</w:t>
            </w:r>
          </w:p>
        </w:tc>
        <w:tc>
          <w:tcPr>
            <w:tcW w:w="1281" w:type="dxa"/>
          </w:tcPr>
          <w:p w14:paraId="25327287" w14:textId="0549127B"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178</w:t>
            </w:r>
          </w:p>
        </w:tc>
      </w:tr>
      <w:tr w:rsidR="00817C81" w14:paraId="18E976DD" w14:textId="77777777">
        <w:tc>
          <w:tcPr>
            <w:tcW w:w="4618" w:type="dxa"/>
            <w:vMerge w:val="restart"/>
          </w:tcPr>
          <w:p w14:paraId="69B655BB"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lang w:eastAsia="uk-UA" w:bidi="uk-UA"/>
              </w:rPr>
              <w:t>3. Надання платних послуг фізичним особам та юридичним особам, які ліквідувалися або припинили свою господарську діяльність та знятті з державної реєстрації, або не можуть забезпечити зберігання документів, що нагромаджені у процесі документування службових, трудових та інших правовідносин.</w:t>
            </w:r>
          </w:p>
        </w:tc>
        <w:tc>
          <w:tcPr>
            <w:tcW w:w="4024" w:type="dxa"/>
          </w:tcPr>
          <w:p w14:paraId="1303D23C" w14:textId="77777777" w:rsidR="00817C81" w:rsidRDefault="00000000">
            <w:pPr>
              <w:widowControl w:val="0"/>
              <w:tabs>
                <w:tab w:val="left" w:pos="1085"/>
              </w:tabs>
              <w:spacing w:line="240" w:lineRule="exact"/>
              <w:jc w:val="both"/>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rPr>
              <w:t>ПОКАЗНИКИ ЗАТРАТ</w:t>
            </w:r>
          </w:p>
        </w:tc>
        <w:tc>
          <w:tcPr>
            <w:tcW w:w="7112" w:type="dxa"/>
            <w:gridSpan w:val="5"/>
          </w:tcPr>
          <w:p w14:paraId="14A4FF79" w14:textId="77777777" w:rsidR="00817C81" w:rsidRDefault="00817C81">
            <w:pPr>
              <w:widowControl w:val="0"/>
              <w:spacing w:line="240" w:lineRule="exact"/>
              <w:jc w:val="both"/>
              <w:rPr>
                <w:rFonts w:ascii="Times New Roman" w:eastAsia="Times New Roman" w:hAnsi="Times New Roman" w:cs="Times New Roman"/>
                <w:b/>
                <w:color w:val="000000" w:themeColor="text1"/>
                <w:sz w:val="18"/>
                <w:szCs w:val="18"/>
              </w:rPr>
            </w:pPr>
          </w:p>
        </w:tc>
      </w:tr>
      <w:tr w:rsidR="00817C81" w14:paraId="6D13B09F" w14:textId="77777777">
        <w:trPr>
          <w:trHeight w:val="767"/>
        </w:trPr>
        <w:tc>
          <w:tcPr>
            <w:tcW w:w="4618" w:type="dxa"/>
            <w:vMerge/>
          </w:tcPr>
          <w:p w14:paraId="4F81AEB6" w14:textId="77777777" w:rsidR="00817C81" w:rsidRDefault="00817C81"/>
        </w:tc>
        <w:tc>
          <w:tcPr>
            <w:tcW w:w="4024" w:type="dxa"/>
          </w:tcPr>
          <w:p w14:paraId="3D185F53"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Кошти отримані за надання платних послуг фізичним особам та юридичним особам, які ліквідувалися або припинили свою господарську діяльність та знятті з державної реєстрації, або не можуть забезпечити зберігання документів, що нагромаджені у процесі документування службових, трудових та інших правовідносин</w:t>
            </w:r>
          </w:p>
        </w:tc>
        <w:tc>
          <w:tcPr>
            <w:tcW w:w="1589" w:type="dxa"/>
          </w:tcPr>
          <w:p w14:paraId="6B0DB982"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тис. грн.</w:t>
            </w:r>
          </w:p>
        </w:tc>
        <w:tc>
          <w:tcPr>
            <w:tcW w:w="1587" w:type="dxa"/>
          </w:tcPr>
          <w:p w14:paraId="08929F93"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219,9</w:t>
            </w:r>
          </w:p>
        </w:tc>
        <w:tc>
          <w:tcPr>
            <w:tcW w:w="1430" w:type="dxa"/>
          </w:tcPr>
          <w:p w14:paraId="7C007AE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73,3</w:t>
            </w:r>
          </w:p>
        </w:tc>
        <w:tc>
          <w:tcPr>
            <w:tcW w:w="1225" w:type="dxa"/>
          </w:tcPr>
          <w:p w14:paraId="3976F79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73,3</w:t>
            </w:r>
          </w:p>
        </w:tc>
        <w:tc>
          <w:tcPr>
            <w:tcW w:w="1281" w:type="dxa"/>
          </w:tcPr>
          <w:p w14:paraId="2404F40F"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73,3</w:t>
            </w:r>
          </w:p>
        </w:tc>
      </w:tr>
      <w:tr w:rsidR="00817C81" w14:paraId="6AF2DAA4" w14:textId="77777777">
        <w:tc>
          <w:tcPr>
            <w:tcW w:w="4618" w:type="dxa"/>
            <w:vMerge/>
          </w:tcPr>
          <w:p w14:paraId="276BC76A" w14:textId="77777777" w:rsidR="00817C81" w:rsidRDefault="00817C81"/>
        </w:tc>
        <w:tc>
          <w:tcPr>
            <w:tcW w:w="4024" w:type="dxa"/>
          </w:tcPr>
          <w:p w14:paraId="6CCDE687"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ПОКАЗНИКИ ПРОДУКТУ</w:t>
            </w:r>
          </w:p>
        </w:tc>
        <w:tc>
          <w:tcPr>
            <w:tcW w:w="7112" w:type="dxa"/>
            <w:gridSpan w:val="5"/>
          </w:tcPr>
          <w:p w14:paraId="3211ABA6"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67C81E9C" w14:textId="77777777">
        <w:trPr>
          <w:trHeight w:val="809"/>
        </w:trPr>
        <w:tc>
          <w:tcPr>
            <w:tcW w:w="4618" w:type="dxa"/>
            <w:vMerge/>
          </w:tcPr>
          <w:p w14:paraId="01BAAF88" w14:textId="77777777" w:rsidR="00817C81" w:rsidRDefault="00817C81"/>
        </w:tc>
        <w:tc>
          <w:tcPr>
            <w:tcW w:w="4024" w:type="dxa"/>
          </w:tcPr>
          <w:p w14:paraId="71ECA1E3"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Опрацювання та прийняття на зберігання документів суб’єктів господарювання (фондів/ справ)</w:t>
            </w:r>
          </w:p>
        </w:tc>
        <w:tc>
          <w:tcPr>
            <w:tcW w:w="1589" w:type="dxa"/>
          </w:tcPr>
          <w:p w14:paraId="1E0B652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фондів/ справ</w:t>
            </w:r>
          </w:p>
        </w:tc>
        <w:tc>
          <w:tcPr>
            <w:tcW w:w="1587" w:type="dxa"/>
          </w:tcPr>
          <w:p w14:paraId="36333725" w14:textId="30E9D58E"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b/>
                <w:color w:val="000000" w:themeColor="text1"/>
                <w:sz w:val="18"/>
                <w:szCs w:val="18"/>
              </w:rPr>
              <w:t>12/10</w:t>
            </w:r>
            <w:r w:rsidR="008C10B3">
              <w:rPr>
                <w:rFonts w:ascii="Times New Roman" w:hAnsi="Times New Roman" w:cs="Times New Roman"/>
                <w:b/>
                <w:color w:val="000000" w:themeColor="text1"/>
                <w:sz w:val="18"/>
                <w:szCs w:val="18"/>
              </w:rPr>
              <w:t>68</w:t>
            </w:r>
          </w:p>
        </w:tc>
        <w:tc>
          <w:tcPr>
            <w:tcW w:w="1430" w:type="dxa"/>
          </w:tcPr>
          <w:p w14:paraId="65D75AF5" w14:textId="7C2CD23C"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4/35</w:t>
            </w:r>
            <w:r w:rsidR="008C10B3">
              <w:rPr>
                <w:rFonts w:ascii="Times New Roman" w:hAnsi="Times New Roman" w:cs="Times New Roman"/>
                <w:color w:val="000000" w:themeColor="text1"/>
                <w:sz w:val="18"/>
                <w:szCs w:val="18"/>
              </w:rPr>
              <w:t>6</w:t>
            </w:r>
          </w:p>
        </w:tc>
        <w:tc>
          <w:tcPr>
            <w:tcW w:w="1225" w:type="dxa"/>
          </w:tcPr>
          <w:p w14:paraId="11C96503" w14:textId="7BA9963E"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4/35</w:t>
            </w:r>
            <w:r w:rsidR="008C10B3">
              <w:rPr>
                <w:rFonts w:ascii="Times New Roman" w:hAnsi="Times New Roman" w:cs="Times New Roman"/>
                <w:color w:val="000000" w:themeColor="text1"/>
                <w:sz w:val="18"/>
                <w:szCs w:val="18"/>
              </w:rPr>
              <w:t>6</w:t>
            </w:r>
          </w:p>
        </w:tc>
        <w:tc>
          <w:tcPr>
            <w:tcW w:w="1281" w:type="dxa"/>
          </w:tcPr>
          <w:p w14:paraId="7634EF2A" w14:textId="76A0FF35"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4/35</w:t>
            </w:r>
            <w:r w:rsidR="008C10B3">
              <w:rPr>
                <w:rFonts w:ascii="Times New Roman" w:hAnsi="Times New Roman" w:cs="Times New Roman"/>
                <w:color w:val="000000" w:themeColor="text1"/>
                <w:sz w:val="18"/>
                <w:szCs w:val="18"/>
              </w:rPr>
              <w:t>6</w:t>
            </w:r>
          </w:p>
        </w:tc>
      </w:tr>
      <w:tr w:rsidR="00817C81" w14:paraId="5C4B3B6F" w14:textId="77777777">
        <w:trPr>
          <w:trHeight w:val="423"/>
        </w:trPr>
        <w:tc>
          <w:tcPr>
            <w:tcW w:w="4618" w:type="dxa"/>
            <w:vMerge/>
          </w:tcPr>
          <w:p w14:paraId="034B265C" w14:textId="77777777" w:rsidR="00817C81" w:rsidRDefault="00817C81"/>
        </w:tc>
        <w:tc>
          <w:tcPr>
            <w:tcW w:w="4024" w:type="dxa"/>
          </w:tcPr>
          <w:p w14:paraId="750B492C"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Надання архівної послуги</w:t>
            </w:r>
          </w:p>
        </w:tc>
        <w:tc>
          <w:tcPr>
            <w:tcW w:w="1589" w:type="dxa"/>
          </w:tcPr>
          <w:p w14:paraId="4D030E34"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одиниць</w:t>
            </w:r>
          </w:p>
        </w:tc>
        <w:tc>
          <w:tcPr>
            <w:tcW w:w="1587" w:type="dxa"/>
          </w:tcPr>
          <w:p w14:paraId="0944BCFB" w14:textId="77777777" w:rsidR="00817C81" w:rsidRDefault="00000000">
            <w:pPr>
              <w:widowControl w:val="0"/>
              <w:spacing w:line="240" w:lineRule="exact"/>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975</w:t>
            </w:r>
          </w:p>
        </w:tc>
        <w:tc>
          <w:tcPr>
            <w:tcW w:w="1430" w:type="dxa"/>
          </w:tcPr>
          <w:p w14:paraId="2D12A5BA"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325</w:t>
            </w:r>
          </w:p>
        </w:tc>
        <w:tc>
          <w:tcPr>
            <w:tcW w:w="1225" w:type="dxa"/>
          </w:tcPr>
          <w:p w14:paraId="3F6CA16B"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325</w:t>
            </w:r>
          </w:p>
        </w:tc>
        <w:tc>
          <w:tcPr>
            <w:tcW w:w="1281" w:type="dxa"/>
          </w:tcPr>
          <w:p w14:paraId="45795F56"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325</w:t>
            </w:r>
          </w:p>
        </w:tc>
      </w:tr>
      <w:tr w:rsidR="00817C81" w14:paraId="2AB7E9F7" w14:textId="77777777">
        <w:tc>
          <w:tcPr>
            <w:tcW w:w="4618" w:type="dxa"/>
            <w:vMerge/>
          </w:tcPr>
          <w:p w14:paraId="4D33FF52" w14:textId="77777777" w:rsidR="00817C81" w:rsidRDefault="00817C81"/>
        </w:tc>
        <w:tc>
          <w:tcPr>
            <w:tcW w:w="4024" w:type="dxa"/>
          </w:tcPr>
          <w:p w14:paraId="5ED6B924"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rPr>
              <w:t>ПОКАЗНИКИ ЕФЕКТИВНОСТІ</w:t>
            </w:r>
          </w:p>
        </w:tc>
        <w:tc>
          <w:tcPr>
            <w:tcW w:w="7112" w:type="dxa"/>
            <w:gridSpan w:val="5"/>
          </w:tcPr>
          <w:p w14:paraId="6E897770"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62D2ADC3" w14:textId="77777777">
        <w:tc>
          <w:tcPr>
            <w:tcW w:w="4618" w:type="dxa"/>
            <w:vMerge/>
          </w:tcPr>
          <w:p w14:paraId="6C978052" w14:textId="77777777" w:rsidR="00817C81" w:rsidRDefault="00817C81"/>
        </w:tc>
        <w:tc>
          <w:tcPr>
            <w:tcW w:w="4024" w:type="dxa"/>
            <w:vMerge w:val="restart"/>
          </w:tcPr>
          <w:p w14:paraId="0B22B09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Надання платних послуг суб’єктам господарювання та фізичним особам</w:t>
            </w:r>
          </w:p>
        </w:tc>
        <w:tc>
          <w:tcPr>
            <w:tcW w:w="1589" w:type="dxa"/>
          </w:tcPr>
          <w:p w14:paraId="4CDD72C9"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грн./ за 1 справу</w:t>
            </w:r>
          </w:p>
        </w:tc>
        <w:tc>
          <w:tcPr>
            <w:tcW w:w="1587" w:type="dxa"/>
          </w:tcPr>
          <w:p w14:paraId="6689725E" w14:textId="2A3C6C29"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b/>
                <w:color w:val="000000" w:themeColor="text1"/>
                <w:sz w:val="18"/>
                <w:szCs w:val="18"/>
              </w:rPr>
              <w:t>140,17</w:t>
            </w:r>
          </w:p>
        </w:tc>
        <w:tc>
          <w:tcPr>
            <w:tcW w:w="1430" w:type="dxa"/>
          </w:tcPr>
          <w:p w14:paraId="41F568D3" w14:textId="01C99788"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140,17</w:t>
            </w:r>
          </w:p>
        </w:tc>
        <w:tc>
          <w:tcPr>
            <w:tcW w:w="1225" w:type="dxa"/>
          </w:tcPr>
          <w:p w14:paraId="7EC336F9" w14:textId="2C09D27A"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140,17</w:t>
            </w:r>
          </w:p>
        </w:tc>
        <w:tc>
          <w:tcPr>
            <w:tcW w:w="1281" w:type="dxa"/>
          </w:tcPr>
          <w:p w14:paraId="2220E3DF" w14:textId="2E1330D1"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140,17</w:t>
            </w:r>
          </w:p>
        </w:tc>
      </w:tr>
      <w:tr w:rsidR="00817C81" w14:paraId="33A6F67B" w14:textId="77777777">
        <w:tc>
          <w:tcPr>
            <w:tcW w:w="4618" w:type="dxa"/>
            <w:vMerge/>
          </w:tcPr>
          <w:p w14:paraId="4761042E" w14:textId="77777777" w:rsidR="00817C81" w:rsidRDefault="00817C81"/>
        </w:tc>
        <w:tc>
          <w:tcPr>
            <w:tcW w:w="4024" w:type="dxa"/>
            <w:vMerge/>
          </w:tcPr>
          <w:p w14:paraId="6FEA3997" w14:textId="77777777" w:rsidR="00817C81" w:rsidRDefault="00817C81"/>
        </w:tc>
        <w:tc>
          <w:tcPr>
            <w:tcW w:w="1589" w:type="dxa"/>
          </w:tcPr>
          <w:p w14:paraId="07B050BE"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грн./ за 1 фонд</w:t>
            </w:r>
          </w:p>
        </w:tc>
        <w:tc>
          <w:tcPr>
            <w:tcW w:w="1587" w:type="dxa"/>
          </w:tcPr>
          <w:p w14:paraId="1216384E" w14:textId="16292FF3"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b/>
                <w:color w:val="000000" w:themeColor="text1"/>
                <w:sz w:val="18"/>
                <w:szCs w:val="18"/>
              </w:rPr>
              <w:t>12475,0</w:t>
            </w:r>
          </w:p>
        </w:tc>
        <w:tc>
          <w:tcPr>
            <w:tcW w:w="1430" w:type="dxa"/>
          </w:tcPr>
          <w:p w14:paraId="797AD369" w14:textId="45349D22"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12475,0</w:t>
            </w:r>
          </w:p>
        </w:tc>
        <w:tc>
          <w:tcPr>
            <w:tcW w:w="1225" w:type="dxa"/>
          </w:tcPr>
          <w:p w14:paraId="780D637E" w14:textId="224200AF"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12475,0</w:t>
            </w:r>
          </w:p>
        </w:tc>
        <w:tc>
          <w:tcPr>
            <w:tcW w:w="1281" w:type="dxa"/>
          </w:tcPr>
          <w:p w14:paraId="34AEDED2" w14:textId="46BE807F"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12475,0</w:t>
            </w:r>
          </w:p>
        </w:tc>
      </w:tr>
      <w:tr w:rsidR="00817C81" w14:paraId="0327985E" w14:textId="77777777">
        <w:tc>
          <w:tcPr>
            <w:tcW w:w="4618" w:type="dxa"/>
            <w:vMerge/>
          </w:tcPr>
          <w:p w14:paraId="274A9E82" w14:textId="77777777" w:rsidR="00817C81" w:rsidRDefault="00817C81"/>
        </w:tc>
        <w:tc>
          <w:tcPr>
            <w:tcW w:w="4024" w:type="dxa"/>
            <w:vMerge/>
          </w:tcPr>
          <w:p w14:paraId="74AFA230" w14:textId="77777777" w:rsidR="00817C81" w:rsidRDefault="00817C81"/>
        </w:tc>
        <w:tc>
          <w:tcPr>
            <w:tcW w:w="1589" w:type="dxa"/>
          </w:tcPr>
          <w:p w14:paraId="10EDF7C9"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грн./за послугу</w:t>
            </w:r>
          </w:p>
        </w:tc>
        <w:tc>
          <w:tcPr>
            <w:tcW w:w="1587" w:type="dxa"/>
          </w:tcPr>
          <w:p w14:paraId="1447A6AD" w14:textId="0141FFFE" w:rsidR="00817C81" w:rsidRDefault="008C10B3">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72,0</w:t>
            </w:r>
          </w:p>
        </w:tc>
        <w:tc>
          <w:tcPr>
            <w:tcW w:w="1430" w:type="dxa"/>
          </w:tcPr>
          <w:p w14:paraId="1BD1E75C" w14:textId="2A4B2ED6"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72,0</w:t>
            </w:r>
          </w:p>
        </w:tc>
        <w:tc>
          <w:tcPr>
            <w:tcW w:w="1225" w:type="dxa"/>
          </w:tcPr>
          <w:p w14:paraId="5EA563DA" w14:textId="682DB80B"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72,0</w:t>
            </w:r>
          </w:p>
        </w:tc>
        <w:tc>
          <w:tcPr>
            <w:tcW w:w="1281" w:type="dxa"/>
          </w:tcPr>
          <w:p w14:paraId="09F47B37" w14:textId="79099115" w:rsidR="00817C81" w:rsidRDefault="008C10B3">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72,0</w:t>
            </w:r>
          </w:p>
        </w:tc>
      </w:tr>
      <w:tr w:rsidR="00817C81" w14:paraId="1DF4FDAA" w14:textId="77777777">
        <w:tc>
          <w:tcPr>
            <w:tcW w:w="4618" w:type="dxa"/>
            <w:vMerge/>
          </w:tcPr>
          <w:p w14:paraId="210D0825" w14:textId="77777777" w:rsidR="00817C81" w:rsidRDefault="00817C81"/>
        </w:tc>
        <w:tc>
          <w:tcPr>
            <w:tcW w:w="4024" w:type="dxa"/>
          </w:tcPr>
          <w:p w14:paraId="0BFE3D8D"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b/>
                <w:color w:val="000000" w:themeColor="text1"/>
                <w:sz w:val="18"/>
                <w:szCs w:val="18"/>
              </w:rPr>
              <w:t>ПОКАЗНИКИ ЯКОСТІ</w:t>
            </w:r>
          </w:p>
        </w:tc>
        <w:tc>
          <w:tcPr>
            <w:tcW w:w="7112" w:type="dxa"/>
            <w:gridSpan w:val="5"/>
          </w:tcPr>
          <w:p w14:paraId="338C06FE"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7A78D74F" w14:textId="77777777">
        <w:tc>
          <w:tcPr>
            <w:tcW w:w="4618" w:type="dxa"/>
            <w:vMerge/>
          </w:tcPr>
          <w:p w14:paraId="5AB42FDC" w14:textId="77777777" w:rsidR="00817C81" w:rsidRDefault="00817C81"/>
        </w:tc>
        <w:tc>
          <w:tcPr>
            <w:tcW w:w="4024" w:type="dxa"/>
          </w:tcPr>
          <w:p w14:paraId="4D9CE13D"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 xml:space="preserve">Збільшення надходжень до спеціального фонду установи за рахунок наданих платних послуг за результатами встановлення економічно </w:t>
            </w:r>
            <w:proofErr w:type="spellStart"/>
            <w:r>
              <w:rPr>
                <w:rFonts w:ascii="Times New Roman" w:eastAsia="Times New Roman" w:hAnsi="Times New Roman" w:cs="Times New Roman"/>
                <w:color w:val="000000" w:themeColor="text1"/>
                <w:sz w:val="18"/>
                <w:szCs w:val="18"/>
              </w:rPr>
              <w:t>обгрунтованих</w:t>
            </w:r>
            <w:proofErr w:type="spellEnd"/>
            <w:r>
              <w:rPr>
                <w:rFonts w:ascii="Times New Roman" w:eastAsia="Times New Roman" w:hAnsi="Times New Roman" w:cs="Times New Roman"/>
                <w:color w:val="000000" w:themeColor="text1"/>
                <w:sz w:val="18"/>
                <w:szCs w:val="18"/>
              </w:rPr>
              <w:t xml:space="preserve"> тарифів</w:t>
            </w:r>
            <w:r>
              <w:rPr>
                <w:rFonts w:ascii="Times New Roman" w:eastAsia="Times New Roman" w:hAnsi="Times New Roman" w:cs="Times New Roman"/>
                <w:color w:val="000000" w:themeColor="text1"/>
                <w:sz w:val="18"/>
                <w:szCs w:val="18"/>
                <w:lang w:val="ru-RU"/>
              </w:rPr>
              <w:t xml:space="preserve"> в </w:t>
            </w:r>
            <w:proofErr w:type="spellStart"/>
            <w:r>
              <w:rPr>
                <w:rFonts w:ascii="Times New Roman" w:eastAsia="Times New Roman" w:hAnsi="Times New Roman" w:cs="Times New Roman"/>
                <w:color w:val="000000" w:themeColor="text1"/>
                <w:sz w:val="18"/>
                <w:szCs w:val="18"/>
                <w:lang w:val="ru-RU"/>
              </w:rPr>
              <w:t>порівнянні</w:t>
            </w:r>
            <w:proofErr w:type="spellEnd"/>
            <w:r>
              <w:rPr>
                <w:rFonts w:ascii="Times New Roman" w:eastAsia="Times New Roman" w:hAnsi="Times New Roman" w:cs="Times New Roman"/>
                <w:color w:val="000000" w:themeColor="text1"/>
                <w:sz w:val="18"/>
                <w:szCs w:val="18"/>
                <w:lang w:val="ru-RU"/>
              </w:rPr>
              <w:t xml:space="preserve"> з </w:t>
            </w:r>
            <w:proofErr w:type="spellStart"/>
            <w:r>
              <w:rPr>
                <w:rFonts w:ascii="Times New Roman" w:eastAsia="Times New Roman" w:hAnsi="Times New Roman" w:cs="Times New Roman"/>
                <w:color w:val="000000" w:themeColor="text1"/>
                <w:sz w:val="18"/>
                <w:szCs w:val="18"/>
                <w:lang w:val="ru-RU"/>
              </w:rPr>
              <w:t>попереднім</w:t>
            </w:r>
            <w:proofErr w:type="spellEnd"/>
            <w:r>
              <w:rPr>
                <w:rFonts w:ascii="Times New Roman" w:eastAsia="Times New Roman" w:hAnsi="Times New Roman" w:cs="Times New Roman"/>
                <w:color w:val="000000" w:themeColor="text1"/>
                <w:sz w:val="18"/>
                <w:szCs w:val="18"/>
                <w:lang w:val="ru-RU"/>
              </w:rPr>
              <w:t xml:space="preserve"> </w:t>
            </w:r>
            <w:proofErr w:type="spellStart"/>
            <w:r>
              <w:rPr>
                <w:rFonts w:ascii="Times New Roman" w:eastAsia="Times New Roman" w:hAnsi="Times New Roman" w:cs="Times New Roman"/>
                <w:color w:val="000000" w:themeColor="text1"/>
                <w:sz w:val="18"/>
                <w:szCs w:val="18"/>
                <w:lang w:val="ru-RU"/>
              </w:rPr>
              <w:t>періодом</w:t>
            </w:r>
            <w:proofErr w:type="spellEnd"/>
          </w:p>
          <w:p w14:paraId="1679C498"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c>
          <w:tcPr>
            <w:tcW w:w="1589" w:type="dxa"/>
          </w:tcPr>
          <w:p w14:paraId="5877B01E"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w:t>
            </w:r>
          </w:p>
        </w:tc>
        <w:tc>
          <w:tcPr>
            <w:tcW w:w="1587" w:type="dxa"/>
          </w:tcPr>
          <w:p w14:paraId="02AC51E2" w14:textId="6F95A03B" w:rsidR="00817C81" w:rsidRDefault="00CD128A">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b/>
                <w:color w:val="000000" w:themeColor="text1"/>
                <w:sz w:val="18"/>
                <w:szCs w:val="18"/>
              </w:rPr>
              <w:t>23</w:t>
            </w:r>
            <w:r w:rsidR="00641933">
              <w:rPr>
                <w:rFonts w:ascii="Times New Roman" w:eastAsia="Times New Roman" w:hAnsi="Times New Roman" w:cs="Times New Roman"/>
                <w:b/>
                <w:color w:val="000000" w:themeColor="text1"/>
                <w:sz w:val="18"/>
                <w:szCs w:val="18"/>
              </w:rPr>
              <w:t xml:space="preserve"> </w:t>
            </w:r>
            <w:r>
              <w:rPr>
                <w:rFonts w:ascii="Times New Roman" w:eastAsia="Times New Roman" w:hAnsi="Times New Roman" w:cs="Times New Roman"/>
                <w:b/>
                <w:color w:val="000000" w:themeColor="text1"/>
                <w:sz w:val="18"/>
                <w:szCs w:val="18"/>
              </w:rPr>
              <w:t>,6</w:t>
            </w:r>
          </w:p>
        </w:tc>
        <w:tc>
          <w:tcPr>
            <w:tcW w:w="1430" w:type="dxa"/>
          </w:tcPr>
          <w:p w14:paraId="27CDFC8E" w14:textId="456E1FD7" w:rsidR="00817C81" w:rsidRDefault="00CD128A">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23,6</w:t>
            </w:r>
          </w:p>
        </w:tc>
        <w:tc>
          <w:tcPr>
            <w:tcW w:w="1225" w:type="dxa"/>
          </w:tcPr>
          <w:p w14:paraId="245EA8EF"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0,0</w:t>
            </w:r>
          </w:p>
        </w:tc>
        <w:tc>
          <w:tcPr>
            <w:tcW w:w="1281" w:type="dxa"/>
          </w:tcPr>
          <w:p w14:paraId="5E839F0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0,0</w:t>
            </w:r>
          </w:p>
        </w:tc>
      </w:tr>
      <w:tr w:rsidR="00817C81" w14:paraId="03A724F2" w14:textId="77777777">
        <w:tc>
          <w:tcPr>
            <w:tcW w:w="4618" w:type="dxa"/>
            <w:vMerge w:val="restart"/>
          </w:tcPr>
          <w:p w14:paraId="08E8F700"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lang w:eastAsia="uk-UA" w:bidi="uk-UA"/>
              </w:rPr>
              <w:t>4. Надання методичної і практичної допомоги установам, підприємствам і організаціям в упорядкуванні відповідних документів та підготовці їх до передачі на зберігання до Трудового архіву.</w:t>
            </w:r>
          </w:p>
        </w:tc>
        <w:tc>
          <w:tcPr>
            <w:tcW w:w="4024" w:type="dxa"/>
          </w:tcPr>
          <w:p w14:paraId="6C5873DE"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rPr>
              <w:t>ПОКАЗНИКИ ПРОДУКТУ</w:t>
            </w:r>
          </w:p>
        </w:tc>
        <w:tc>
          <w:tcPr>
            <w:tcW w:w="7112" w:type="dxa"/>
            <w:gridSpan w:val="5"/>
          </w:tcPr>
          <w:p w14:paraId="186206AF"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43641CC9" w14:textId="77777777">
        <w:tc>
          <w:tcPr>
            <w:tcW w:w="4618" w:type="dxa"/>
            <w:vMerge/>
          </w:tcPr>
          <w:p w14:paraId="3E410253" w14:textId="77777777" w:rsidR="00817C81" w:rsidRDefault="00817C81"/>
        </w:tc>
        <w:tc>
          <w:tcPr>
            <w:tcW w:w="4024" w:type="dxa"/>
          </w:tcPr>
          <w:p w14:paraId="1B902D23"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Надання консультацій щодо обробки архівних документів для передачі їх на зберігання до Трудового архіву </w:t>
            </w:r>
          </w:p>
          <w:p w14:paraId="45AEC8EB" w14:textId="77777777" w:rsidR="00295664" w:rsidRDefault="00295664">
            <w:pPr>
              <w:widowControl w:val="0"/>
              <w:spacing w:line="240" w:lineRule="exact"/>
              <w:jc w:val="both"/>
              <w:rPr>
                <w:rFonts w:ascii="Times New Roman" w:hAnsi="Times New Roman" w:cs="Times New Roman"/>
                <w:color w:val="000000" w:themeColor="text1"/>
                <w:sz w:val="18"/>
                <w:szCs w:val="18"/>
              </w:rPr>
            </w:pPr>
          </w:p>
          <w:p w14:paraId="5F02FCA6" w14:textId="77777777" w:rsidR="00295664" w:rsidRDefault="00295664">
            <w:pPr>
              <w:widowControl w:val="0"/>
              <w:spacing w:line="240" w:lineRule="exact"/>
              <w:jc w:val="both"/>
              <w:rPr>
                <w:rFonts w:ascii="Times New Roman" w:eastAsia="Times New Roman" w:hAnsi="Times New Roman" w:cs="Times New Roman"/>
                <w:color w:val="000000" w:themeColor="text1"/>
                <w:sz w:val="18"/>
                <w:szCs w:val="18"/>
              </w:rPr>
            </w:pPr>
          </w:p>
        </w:tc>
        <w:tc>
          <w:tcPr>
            <w:tcW w:w="1589" w:type="dxa"/>
          </w:tcPr>
          <w:p w14:paraId="10A3459F"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од.</w:t>
            </w:r>
          </w:p>
        </w:tc>
        <w:tc>
          <w:tcPr>
            <w:tcW w:w="1587" w:type="dxa"/>
          </w:tcPr>
          <w:p w14:paraId="62B2AC0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1430" w:type="dxa"/>
          </w:tcPr>
          <w:p w14:paraId="7B7E0BB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4</w:t>
            </w:r>
          </w:p>
        </w:tc>
        <w:tc>
          <w:tcPr>
            <w:tcW w:w="1225" w:type="dxa"/>
          </w:tcPr>
          <w:p w14:paraId="2D9350E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4</w:t>
            </w:r>
          </w:p>
        </w:tc>
        <w:tc>
          <w:tcPr>
            <w:tcW w:w="1281" w:type="dxa"/>
          </w:tcPr>
          <w:p w14:paraId="07939267"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4</w:t>
            </w:r>
          </w:p>
        </w:tc>
      </w:tr>
      <w:tr w:rsidR="00817C81" w14:paraId="693DF80F" w14:textId="77777777">
        <w:tc>
          <w:tcPr>
            <w:tcW w:w="4618" w:type="dxa"/>
            <w:vMerge/>
          </w:tcPr>
          <w:p w14:paraId="72B11AAA" w14:textId="77777777" w:rsidR="00817C81" w:rsidRDefault="00817C81"/>
        </w:tc>
        <w:tc>
          <w:tcPr>
            <w:tcW w:w="4024" w:type="dxa"/>
          </w:tcPr>
          <w:p w14:paraId="0F58EF2F"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b/>
                <w:color w:val="000000" w:themeColor="text1"/>
                <w:sz w:val="18"/>
                <w:szCs w:val="18"/>
              </w:rPr>
              <w:t>ПОКАЗНИКИ ЕФЕКТИВНОСТІ</w:t>
            </w:r>
          </w:p>
        </w:tc>
        <w:tc>
          <w:tcPr>
            <w:tcW w:w="7112" w:type="dxa"/>
            <w:gridSpan w:val="5"/>
          </w:tcPr>
          <w:p w14:paraId="61DCA8A0"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681C8118" w14:textId="77777777">
        <w:tc>
          <w:tcPr>
            <w:tcW w:w="4618" w:type="dxa"/>
            <w:vMerge/>
          </w:tcPr>
          <w:p w14:paraId="096253E9" w14:textId="77777777" w:rsidR="00817C81" w:rsidRDefault="00817C81"/>
        </w:tc>
        <w:tc>
          <w:tcPr>
            <w:tcW w:w="4024" w:type="dxa"/>
          </w:tcPr>
          <w:p w14:paraId="1C39B9CF"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Надання консультацій щодо обробки архівних документів для передачі їх на зберігання до Трудового архіву</w:t>
            </w:r>
          </w:p>
        </w:tc>
        <w:tc>
          <w:tcPr>
            <w:tcW w:w="1589" w:type="dxa"/>
          </w:tcPr>
          <w:p w14:paraId="6D99FB76"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консультація / на 1 шт. од.</w:t>
            </w:r>
          </w:p>
        </w:tc>
        <w:tc>
          <w:tcPr>
            <w:tcW w:w="1587" w:type="dxa"/>
          </w:tcPr>
          <w:p w14:paraId="4750BFB9"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6</w:t>
            </w:r>
          </w:p>
        </w:tc>
        <w:tc>
          <w:tcPr>
            <w:tcW w:w="1430" w:type="dxa"/>
          </w:tcPr>
          <w:p w14:paraId="7FD7FEBC"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w:t>
            </w:r>
          </w:p>
        </w:tc>
        <w:tc>
          <w:tcPr>
            <w:tcW w:w="1225" w:type="dxa"/>
          </w:tcPr>
          <w:p w14:paraId="1C546D08"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w:t>
            </w:r>
          </w:p>
        </w:tc>
        <w:tc>
          <w:tcPr>
            <w:tcW w:w="1281" w:type="dxa"/>
          </w:tcPr>
          <w:p w14:paraId="6DE793C3"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2</w:t>
            </w:r>
          </w:p>
        </w:tc>
      </w:tr>
      <w:tr w:rsidR="00817C81" w14:paraId="081491C4" w14:textId="77777777">
        <w:tc>
          <w:tcPr>
            <w:tcW w:w="4618" w:type="dxa"/>
            <w:vMerge w:val="restart"/>
          </w:tcPr>
          <w:p w14:paraId="28916D3B"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lang w:eastAsia="uk-UA" w:bidi="uk-UA"/>
              </w:rPr>
              <w:t>5. Подальше покращення якості надання архівної послуги та удосконалення шляхів комунікації, спрощення опрацювання звернень, їх дистанційне надання. Навчання та професійне зростання працівників, задля передачі отриманих знань та навичок установам, підприємствам, організаціям у галузі правильного ведення документообігу.</w:t>
            </w:r>
          </w:p>
        </w:tc>
        <w:tc>
          <w:tcPr>
            <w:tcW w:w="4024" w:type="dxa"/>
          </w:tcPr>
          <w:p w14:paraId="6E183F68"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rPr>
              <w:t>ПОКАЗНИКИ ЗАТРАТ</w:t>
            </w:r>
          </w:p>
        </w:tc>
        <w:tc>
          <w:tcPr>
            <w:tcW w:w="7112" w:type="dxa"/>
            <w:gridSpan w:val="5"/>
          </w:tcPr>
          <w:p w14:paraId="334563DB"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28363E11" w14:textId="77777777">
        <w:trPr>
          <w:trHeight w:val="490"/>
        </w:trPr>
        <w:tc>
          <w:tcPr>
            <w:tcW w:w="4618" w:type="dxa"/>
            <w:vMerge/>
          </w:tcPr>
          <w:p w14:paraId="1828D171" w14:textId="77777777" w:rsidR="00817C81" w:rsidRDefault="00817C81"/>
        </w:tc>
        <w:tc>
          <w:tcPr>
            <w:tcW w:w="4024" w:type="dxa"/>
          </w:tcPr>
          <w:p w14:paraId="70F7893B"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Створення умов для професійної самореалізації працівників архівної установи</w:t>
            </w:r>
          </w:p>
        </w:tc>
        <w:tc>
          <w:tcPr>
            <w:tcW w:w="1589" w:type="dxa"/>
          </w:tcPr>
          <w:p w14:paraId="63588A9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грн.</w:t>
            </w:r>
          </w:p>
        </w:tc>
        <w:tc>
          <w:tcPr>
            <w:tcW w:w="1587" w:type="dxa"/>
          </w:tcPr>
          <w:p w14:paraId="56C92A34"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hAnsi="Times New Roman" w:cs="Times New Roman"/>
                <w:b/>
                <w:color w:val="000000" w:themeColor="text1"/>
                <w:sz w:val="18"/>
                <w:szCs w:val="18"/>
                <w:lang w:val="ru-RU"/>
              </w:rPr>
              <w:t>30</w:t>
            </w:r>
            <w:r>
              <w:rPr>
                <w:rFonts w:ascii="Times New Roman" w:hAnsi="Times New Roman" w:cs="Times New Roman"/>
                <w:b/>
                <w:color w:val="000000" w:themeColor="text1"/>
                <w:sz w:val="18"/>
                <w:szCs w:val="18"/>
              </w:rPr>
              <w:t>00,0</w:t>
            </w:r>
          </w:p>
        </w:tc>
        <w:tc>
          <w:tcPr>
            <w:tcW w:w="1430" w:type="dxa"/>
          </w:tcPr>
          <w:p w14:paraId="7E64EFF1"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rPr>
              <w:t>0,0</w:t>
            </w:r>
          </w:p>
        </w:tc>
        <w:tc>
          <w:tcPr>
            <w:tcW w:w="1225" w:type="dxa"/>
          </w:tcPr>
          <w:p w14:paraId="0155F5B4"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hAnsi="Times New Roman" w:cs="Times New Roman"/>
                <w:color w:val="000000" w:themeColor="text1"/>
                <w:sz w:val="18"/>
                <w:szCs w:val="18"/>
                <w:lang w:val="ru-RU"/>
              </w:rPr>
              <w:t>3000</w:t>
            </w:r>
            <w:r>
              <w:rPr>
                <w:rFonts w:ascii="Times New Roman" w:hAnsi="Times New Roman" w:cs="Times New Roman"/>
                <w:color w:val="000000" w:themeColor="text1"/>
                <w:sz w:val="18"/>
                <w:szCs w:val="18"/>
              </w:rPr>
              <w:t>,0</w:t>
            </w:r>
          </w:p>
        </w:tc>
        <w:tc>
          <w:tcPr>
            <w:tcW w:w="1281" w:type="dxa"/>
          </w:tcPr>
          <w:p w14:paraId="59BFA553"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3000,0</w:t>
            </w:r>
          </w:p>
        </w:tc>
      </w:tr>
      <w:tr w:rsidR="00817C81" w14:paraId="7D751737" w14:textId="77777777">
        <w:tc>
          <w:tcPr>
            <w:tcW w:w="4618" w:type="dxa"/>
            <w:vMerge/>
          </w:tcPr>
          <w:p w14:paraId="43F7DA1B" w14:textId="77777777" w:rsidR="00817C81" w:rsidRDefault="00817C81"/>
        </w:tc>
        <w:tc>
          <w:tcPr>
            <w:tcW w:w="4024" w:type="dxa"/>
          </w:tcPr>
          <w:p w14:paraId="16772609" w14:textId="77777777" w:rsidR="00817C81" w:rsidRDefault="00000000">
            <w:pPr>
              <w:widowControl w:val="0"/>
              <w:spacing w:line="240" w:lineRule="exact"/>
              <w:jc w:val="both"/>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rPr>
              <w:t>ПОКАЗНИКИ ПРОДУКТУ</w:t>
            </w:r>
          </w:p>
        </w:tc>
        <w:tc>
          <w:tcPr>
            <w:tcW w:w="7112" w:type="dxa"/>
            <w:gridSpan w:val="5"/>
          </w:tcPr>
          <w:p w14:paraId="73FAF425"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rPr>
            </w:pPr>
          </w:p>
        </w:tc>
      </w:tr>
      <w:tr w:rsidR="00817C81" w14:paraId="5CB2921C" w14:textId="77777777">
        <w:tc>
          <w:tcPr>
            <w:tcW w:w="4618" w:type="dxa"/>
            <w:vMerge/>
          </w:tcPr>
          <w:p w14:paraId="100888DA" w14:textId="77777777" w:rsidR="00817C81" w:rsidRDefault="00817C81"/>
        </w:tc>
        <w:tc>
          <w:tcPr>
            <w:tcW w:w="4024" w:type="dxa"/>
          </w:tcPr>
          <w:p w14:paraId="3276CE04"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Проходження працівниками професійного навчання </w:t>
            </w:r>
          </w:p>
        </w:tc>
        <w:tc>
          <w:tcPr>
            <w:tcW w:w="1589" w:type="dxa"/>
          </w:tcPr>
          <w:p w14:paraId="12CA397C"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шт. од.</w:t>
            </w:r>
          </w:p>
        </w:tc>
        <w:tc>
          <w:tcPr>
            <w:tcW w:w="1587" w:type="dxa"/>
          </w:tcPr>
          <w:p w14:paraId="730C0F34"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1430" w:type="dxa"/>
          </w:tcPr>
          <w:p w14:paraId="30B030D5"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1225" w:type="dxa"/>
          </w:tcPr>
          <w:p w14:paraId="724E276E" w14:textId="77777777" w:rsidR="00817C81" w:rsidRDefault="00000000">
            <w:pPr>
              <w:widowControl w:val="0"/>
              <w:spacing w:line="240" w:lineRule="exac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1281" w:type="dxa"/>
          </w:tcPr>
          <w:p w14:paraId="3B4B8ED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w:t>
            </w:r>
          </w:p>
        </w:tc>
      </w:tr>
      <w:tr w:rsidR="00817C81" w14:paraId="2D325D09" w14:textId="77777777">
        <w:trPr>
          <w:trHeight w:val="990"/>
        </w:trPr>
        <w:tc>
          <w:tcPr>
            <w:tcW w:w="4618" w:type="dxa"/>
          </w:tcPr>
          <w:p w14:paraId="27A8F867" w14:textId="77777777" w:rsidR="00817C81" w:rsidRDefault="00817C81">
            <w:pPr>
              <w:widowControl w:val="0"/>
              <w:spacing w:line="240" w:lineRule="exact"/>
              <w:jc w:val="both"/>
              <w:rPr>
                <w:rFonts w:ascii="Times New Roman" w:eastAsia="Times New Roman" w:hAnsi="Times New Roman" w:cs="Times New Roman"/>
                <w:color w:val="000000" w:themeColor="text1"/>
                <w:sz w:val="18"/>
                <w:szCs w:val="18"/>
                <w:lang w:eastAsia="uk-UA" w:bidi="uk-UA"/>
              </w:rPr>
            </w:pPr>
          </w:p>
        </w:tc>
        <w:tc>
          <w:tcPr>
            <w:tcW w:w="4024" w:type="dxa"/>
          </w:tcPr>
          <w:p w14:paraId="184E5C17"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 xml:space="preserve">Публікації </w:t>
            </w:r>
            <w:r>
              <w:rPr>
                <w:rFonts w:ascii="Times New Roman" w:hAnsi="Times New Roman" w:cs="Times New Roman"/>
                <w:color w:val="000000" w:themeColor="text1"/>
                <w:sz w:val="18"/>
                <w:szCs w:val="18"/>
              </w:rPr>
              <w:t>в засобах масової інформації та масової комунікації з питань, пов'язаних з архівною справою</w:t>
            </w:r>
          </w:p>
        </w:tc>
        <w:tc>
          <w:tcPr>
            <w:tcW w:w="1589" w:type="dxa"/>
          </w:tcPr>
          <w:p w14:paraId="112F9B93"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публікацій</w:t>
            </w:r>
          </w:p>
        </w:tc>
        <w:tc>
          <w:tcPr>
            <w:tcW w:w="1587" w:type="dxa"/>
          </w:tcPr>
          <w:p w14:paraId="6A70193C"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6</w:t>
            </w:r>
          </w:p>
        </w:tc>
        <w:tc>
          <w:tcPr>
            <w:tcW w:w="1430" w:type="dxa"/>
          </w:tcPr>
          <w:p w14:paraId="698513E5"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w:t>
            </w:r>
          </w:p>
        </w:tc>
        <w:tc>
          <w:tcPr>
            <w:tcW w:w="1225" w:type="dxa"/>
          </w:tcPr>
          <w:p w14:paraId="3159371F"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w:t>
            </w:r>
          </w:p>
        </w:tc>
        <w:tc>
          <w:tcPr>
            <w:tcW w:w="1281" w:type="dxa"/>
          </w:tcPr>
          <w:p w14:paraId="46A46E90" w14:textId="77777777" w:rsidR="00817C81" w:rsidRDefault="00000000">
            <w:pPr>
              <w:widowControl w:val="0"/>
              <w:spacing w:line="240" w:lineRule="exact"/>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w:t>
            </w:r>
          </w:p>
        </w:tc>
      </w:tr>
    </w:tbl>
    <w:p w14:paraId="0027EA21" w14:textId="77777777" w:rsidR="00817C81" w:rsidRDefault="00817C81">
      <w:pPr>
        <w:widowControl w:val="0"/>
        <w:spacing w:after="0" w:line="240" w:lineRule="exact"/>
        <w:jc w:val="center"/>
        <w:rPr>
          <w:rFonts w:ascii="Times New Roman" w:eastAsia="Times New Roman" w:hAnsi="Times New Roman" w:cs="Times New Roman"/>
          <w:b/>
          <w:color w:val="000000" w:themeColor="text1"/>
          <w:sz w:val="28"/>
          <w:szCs w:val="28"/>
          <w:lang w:val="uk-UA"/>
        </w:rPr>
      </w:pPr>
    </w:p>
    <w:p w14:paraId="164DAEE3" w14:textId="77777777" w:rsidR="00817C81" w:rsidRDefault="00817C81">
      <w:pPr>
        <w:widowControl w:val="0"/>
        <w:spacing w:after="0" w:line="240" w:lineRule="exact"/>
        <w:jc w:val="center"/>
        <w:rPr>
          <w:rFonts w:ascii="Times New Roman" w:eastAsia="Times New Roman" w:hAnsi="Times New Roman" w:cs="Times New Roman"/>
          <w:b/>
          <w:color w:val="000000" w:themeColor="text1"/>
          <w:sz w:val="28"/>
          <w:szCs w:val="28"/>
          <w:lang w:val="uk-UA"/>
        </w:rPr>
      </w:pPr>
    </w:p>
    <w:p w14:paraId="6F47C5D8" w14:textId="77777777" w:rsidR="00295664" w:rsidRDefault="00295664">
      <w:pPr>
        <w:widowControl w:val="0"/>
        <w:spacing w:after="0" w:line="240" w:lineRule="exact"/>
        <w:jc w:val="center"/>
        <w:rPr>
          <w:rFonts w:ascii="Times New Roman" w:eastAsia="Times New Roman" w:hAnsi="Times New Roman" w:cs="Times New Roman"/>
          <w:b/>
          <w:color w:val="000000" w:themeColor="text1"/>
          <w:sz w:val="28"/>
          <w:szCs w:val="28"/>
          <w:lang w:val="uk-UA"/>
        </w:rPr>
      </w:pPr>
    </w:p>
    <w:p w14:paraId="3D3AE51A" w14:textId="77777777" w:rsidR="00817C81" w:rsidRDefault="00817C81">
      <w:pPr>
        <w:widowControl w:val="0"/>
        <w:spacing w:after="0" w:line="240" w:lineRule="exact"/>
        <w:rPr>
          <w:rFonts w:ascii="Times New Roman" w:eastAsia="Times New Roman" w:hAnsi="Times New Roman" w:cs="Times New Roman"/>
          <w:b/>
          <w:color w:val="000000" w:themeColor="text1"/>
          <w:sz w:val="18"/>
          <w:szCs w:val="18"/>
          <w:lang w:val="uk-UA"/>
        </w:rPr>
      </w:pPr>
    </w:p>
    <w:p w14:paraId="1773E5DA" w14:textId="77777777" w:rsidR="00817C81" w:rsidRDefault="00000000">
      <w:pPr>
        <w:widowControl w:val="0"/>
        <w:shd w:val="clear" w:color="000000" w:fill="FFFFFF"/>
        <w:spacing w:after="0" w:line="240" w:lineRule="exact"/>
        <w:rPr>
          <w:rFonts w:ascii="Times New Roman" w:eastAsia="Times New Roman" w:hAnsi="Times New Roman" w:cs="Times New Roman"/>
          <w:b/>
          <w:color w:val="000000" w:themeColor="text1"/>
          <w:sz w:val="24"/>
          <w:szCs w:val="24"/>
          <w:lang w:val="uk-UA"/>
        </w:rPr>
      </w:pPr>
      <w:r>
        <w:rPr>
          <w:rFonts w:ascii="Times New Roman" w:eastAsia="Times New Roman" w:hAnsi="Times New Roman" w:cs="Times New Roman"/>
          <w:b/>
          <w:color w:val="000000" w:themeColor="text1"/>
          <w:sz w:val="24"/>
          <w:szCs w:val="24"/>
          <w:lang w:val="uk-UA"/>
        </w:rPr>
        <w:t>Керуючий справами (секретар) виконавчого комітету</w:t>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r>
      <w:r>
        <w:rPr>
          <w:rFonts w:ascii="Times New Roman" w:eastAsia="Times New Roman" w:hAnsi="Times New Roman" w:cs="Times New Roman"/>
          <w:b/>
          <w:color w:val="000000" w:themeColor="text1"/>
          <w:sz w:val="24"/>
          <w:szCs w:val="24"/>
          <w:lang w:val="uk-UA"/>
        </w:rPr>
        <w:tab/>
        <w:t>Наталія БУРНАШЕВА</w:t>
      </w:r>
    </w:p>
    <w:p w14:paraId="5445AC38" w14:textId="77777777" w:rsidR="00817C81" w:rsidRDefault="00817C81">
      <w:pPr>
        <w:widowControl w:val="0"/>
        <w:spacing w:after="0" w:line="240" w:lineRule="exact"/>
        <w:rPr>
          <w:rFonts w:ascii="Times New Roman" w:eastAsia="Times New Roman" w:hAnsi="Times New Roman" w:cs="Times New Roman"/>
          <w:b/>
          <w:color w:val="000000" w:themeColor="text1"/>
          <w:sz w:val="18"/>
          <w:szCs w:val="18"/>
          <w:lang w:val="uk-UA"/>
        </w:rPr>
      </w:pPr>
    </w:p>
    <w:p w14:paraId="0FECB9E3" w14:textId="77777777" w:rsidR="00817C81" w:rsidRDefault="00817C81">
      <w:pPr>
        <w:pStyle w:val="51"/>
        <w:shd w:val="clear" w:color="000000" w:fill="auto"/>
        <w:spacing w:before="0" w:line="280" w:lineRule="exact"/>
        <w:ind w:left="12758" w:right="260"/>
        <w:jc w:val="left"/>
        <w:rPr>
          <w:color w:val="000000" w:themeColor="text1"/>
          <w:sz w:val="18"/>
          <w:szCs w:val="18"/>
          <w:lang w:val="uk-UA"/>
        </w:rPr>
      </w:pPr>
    </w:p>
    <w:p w14:paraId="07A3EF44" w14:textId="77777777" w:rsidR="00817C81" w:rsidRDefault="00817C81">
      <w:pPr>
        <w:pStyle w:val="51"/>
        <w:shd w:val="clear" w:color="000000" w:fill="auto"/>
        <w:spacing w:before="0" w:line="280" w:lineRule="exact"/>
        <w:ind w:left="12758" w:right="260"/>
        <w:jc w:val="left"/>
        <w:rPr>
          <w:color w:val="000000" w:themeColor="text1"/>
          <w:sz w:val="18"/>
          <w:szCs w:val="18"/>
          <w:lang w:val="uk-UA"/>
        </w:rPr>
      </w:pPr>
    </w:p>
    <w:sectPr w:rsidR="00817C81">
      <w:pgSz w:w="16838" w:h="11906" w:orient="landscape"/>
      <w:pgMar w:top="1701" w:right="567" w:bottom="284" w:left="567" w:header="709" w:footer="709" w:gutter="0"/>
      <w:cols w:space="720"/>
      <w:docGrid w:linePitch="360"/>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ans-serif">
    <w:altName w:val="Cambria"/>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00000"/>
    <w:multiLevelType w:val="hybridMultilevel"/>
    <w:tmpl w:val="1F000014"/>
    <w:lvl w:ilvl="0" w:tplc="E9AE7E88">
      <w:start w:val="1"/>
      <w:numFmt w:val="bullet"/>
      <w:lvlText w:val="ü"/>
      <w:lvlJc w:val="left"/>
      <w:pPr>
        <w:ind w:left="1440" w:hanging="360"/>
      </w:pPr>
      <w:rPr>
        <w:rFonts w:ascii="Wingdings" w:hAnsi="Wingdings" w:hint="default"/>
        <w:shd w:val="clear" w:color="auto" w:fill="auto"/>
      </w:rPr>
    </w:lvl>
    <w:lvl w:ilvl="1" w:tplc="BCA8F9D6">
      <w:start w:val="1"/>
      <w:numFmt w:val="bullet"/>
      <w:lvlText w:val="o"/>
      <w:lvlJc w:val="left"/>
      <w:pPr>
        <w:ind w:left="2160" w:hanging="360"/>
      </w:pPr>
      <w:rPr>
        <w:rFonts w:ascii="Courier New" w:hAnsi="Courier New" w:cs="Courier New" w:hint="default"/>
        <w:shd w:val="clear" w:color="auto" w:fill="auto"/>
      </w:rPr>
    </w:lvl>
    <w:lvl w:ilvl="2" w:tplc="32A0B03A">
      <w:start w:val="1"/>
      <w:numFmt w:val="bullet"/>
      <w:lvlText w:val="§"/>
      <w:lvlJc w:val="left"/>
      <w:pPr>
        <w:ind w:left="2880" w:hanging="360"/>
      </w:pPr>
      <w:rPr>
        <w:rFonts w:ascii="Wingdings" w:hAnsi="Wingdings" w:hint="default"/>
        <w:shd w:val="clear" w:color="auto" w:fill="auto"/>
      </w:rPr>
    </w:lvl>
    <w:lvl w:ilvl="3" w:tplc="16528C24">
      <w:start w:val="1"/>
      <w:numFmt w:val="bullet"/>
      <w:lvlText w:val="·"/>
      <w:lvlJc w:val="left"/>
      <w:pPr>
        <w:ind w:left="3600" w:hanging="360"/>
      </w:pPr>
      <w:rPr>
        <w:rFonts w:ascii="Symbol" w:hAnsi="Symbol" w:hint="default"/>
        <w:shd w:val="clear" w:color="auto" w:fill="auto"/>
      </w:rPr>
    </w:lvl>
    <w:lvl w:ilvl="4" w:tplc="E63060F4">
      <w:start w:val="1"/>
      <w:numFmt w:val="bullet"/>
      <w:lvlText w:val="o"/>
      <w:lvlJc w:val="left"/>
      <w:pPr>
        <w:ind w:left="4320" w:hanging="360"/>
      </w:pPr>
      <w:rPr>
        <w:rFonts w:ascii="Courier New" w:hAnsi="Courier New" w:cs="Courier New" w:hint="default"/>
        <w:shd w:val="clear" w:color="auto" w:fill="auto"/>
      </w:rPr>
    </w:lvl>
    <w:lvl w:ilvl="5" w:tplc="D8EA0DBC">
      <w:start w:val="1"/>
      <w:numFmt w:val="bullet"/>
      <w:lvlText w:val="§"/>
      <w:lvlJc w:val="left"/>
      <w:pPr>
        <w:ind w:left="5040" w:hanging="360"/>
      </w:pPr>
      <w:rPr>
        <w:rFonts w:ascii="Wingdings" w:hAnsi="Wingdings" w:hint="default"/>
        <w:shd w:val="clear" w:color="auto" w:fill="auto"/>
      </w:rPr>
    </w:lvl>
    <w:lvl w:ilvl="6" w:tplc="2EBEBC40">
      <w:start w:val="1"/>
      <w:numFmt w:val="bullet"/>
      <w:lvlText w:val="·"/>
      <w:lvlJc w:val="left"/>
      <w:pPr>
        <w:ind w:left="5760" w:hanging="360"/>
      </w:pPr>
      <w:rPr>
        <w:rFonts w:ascii="Symbol" w:hAnsi="Symbol" w:hint="default"/>
        <w:shd w:val="clear" w:color="auto" w:fill="auto"/>
      </w:rPr>
    </w:lvl>
    <w:lvl w:ilvl="7" w:tplc="9336EA2A">
      <w:start w:val="1"/>
      <w:numFmt w:val="bullet"/>
      <w:lvlText w:val="o"/>
      <w:lvlJc w:val="left"/>
      <w:pPr>
        <w:ind w:left="6480" w:hanging="360"/>
      </w:pPr>
      <w:rPr>
        <w:rFonts w:ascii="Courier New" w:hAnsi="Courier New" w:cs="Courier New" w:hint="default"/>
        <w:shd w:val="clear" w:color="auto" w:fill="auto"/>
      </w:rPr>
    </w:lvl>
    <w:lvl w:ilvl="8" w:tplc="FCFE2FCA">
      <w:start w:val="1"/>
      <w:numFmt w:val="bullet"/>
      <w:lvlText w:val="§"/>
      <w:lvlJc w:val="left"/>
      <w:pPr>
        <w:ind w:left="7200" w:hanging="360"/>
      </w:pPr>
      <w:rPr>
        <w:rFonts w:ascii="Wingdings" w:hAnsi="Wingdings" w:hint="default"/>
        <w:shd w:val="clear" w:color="auto" w:fill="auto"/>
      </w:rPr>
    </w:lvl>
  </w:abstractNum>
  <w:abstractNum w:abstractNumId="1" w15:restartNumberingAfterBreak="0">
    <w:nsid w:val="2F000001"/>
    <w:multiLevelType w:val="hybridMultilevel"/>
    <w:tmpl w:val="1F002411"/>
    <w:lvl w:ilvl="0" w:tplc="40F0AD52">
      <w:start w:val="1"/>
      <w:numFmt w:val="bullet"/>
      <w:lvlText w:val="ü"/>
      <w:lvlJc w:val="left"/>
      <w:pPr>
        <w:ind w:left="720" w:hanging="360"/>
      </w:pPr>
      <w:rPr>
        <w:rFonts w:ascii="Wingdings" w:hAnsi="Wingdings" w:hint="default"/>
        <w:shd w:val="clear" w:color="auto" w:fill="auto"/>
      </w:rPr>
    </w:lvl>
    <w:lvl w:ilvl="1" w:tplc="903E2F5E">
      <w:start w:val="1"/>
      <w:numFmt w:val="bullet"/>
      <w:lvlText w:val="o"/>
      <w:lvlJc w:val="left"/>
      <w:pPr>
        <w:ind w:left="1440" w:hanging="360"/>
      </w:pPr>
      <w:rPr>
        <w:rFonts w:ascii="Courier New" w:hAnsi="Courier New" w:cs="Courier New" w:hint="default"/>
        <w:shd w:val="clear" w:color="auto" w:fill="auto"/>
      </w:rPr>
    </w:lvl>
    <w:lvl w:ilvl="2" w:tplc="B028996E">
      <w:start w:val="1"/>
      <w:numFmt w:val="bullet"/>
      <w:lvlText w:val="§"/>
      <w:lvlJc w:val="left"/>
      <w:pPr>
        <w:ind w:left="2160" w:hanging="360"/>
      </w:pPr>
      <w:rPr>
        <w:rFonts w:ascii="Wingdings" w:hAnsi="Wingdings" w:hint="default"/>
        <w:shd w:val="clear" w:color="auto" w:fill="auto"/>
      </w:rPr>
    </w:lvl>
    <w:lvl w:ilvl="3" w:tplc="C01C6C26">
      <w:start w:val="1"/>
      <w:numFmt w:val="bullet"/>
      <w:lvlText w:val="·"/>
      <w:lvlJc w:val="left"/>
      <w:pPr>
        <w:ind w:left="2880" w:hanging="360"/>
      </w:pPr>
      <w:rPr>
        <w:rFonts w:ascii="Symbol" w:hAnsi="Symbol" w:hint="default"/>
        <w:shd w:val="clear" w:color="auto" w:fill="auto"/>
      </w:rPr>
    </w:lvl>
    <w:lvl w:ilvl="4" w:tplc="84E85698">
      <w:start w:val="1"/>
      <w:numFmt w:val="bullet"/>
      <w:lvlText w:val="o"/>
      <w:lvlJc w:val="left"/>
      <w:pPr>
        <w:ind w:left="3600" w:hanging="360"/>
      </w:pPr>
      <w:rPr>
        <w:rFonts w:ascii="Courier New" w:hAnsi="Courier New" w:cs="Courier New" w:hint="default"/>
        <w:shd w:val="clear" w:color="auto" w:fill="auto"/>
      </w:rPr>
    </w:lvl>
    <w:lvl w:ilvl="5" w:tplc="79820916">
      <w:start w:val="1"/>
      <w:numFmt w:val="bullet"/>
      <w:lvlText w:val="§"/>
      <w:lvlJc w:val="left"/>
      <w:pPr>
        <w:ind w:left="4320" w:hanging="360"/>
      </w:pPr>
      <w:rPr>
        <w:rFonts w:ascii="Wingdings" w:hAnsi="Wingdings" w:hint="default"/>
        <w:shd w:val="clear" w:color="auto" w:fill="auto"/>
      </w:rPr>
    </w:lvl>
    <w:lvl w:ilvl="6" w:tplc="FE34DBEA">
      <w:start w:val="1"/>
      <w:numFmt w:val="bullet"/>
      <w:lvlText w:val="·"/>
      <w:lvlJc w:val="left"/>
      <w:pPr>
        <w:ind w:left="5040" w:hanging="360"/>
      </w:pPr>
      <w:rPr>
        <w:rFonts w:ascii="Symbol" w:hAnsi="Symbol" w:hint="default"/>
        <w:shd w:val="clear" w:color="auto" w:fill="auto"/>
      </w:rPr>
    </w:lvl>
    <w:lvl w:ilvl="7" w:tplc="29DE80DA">
      <w:start w:val="1"/>
      <w:numFmt w:val="bullet"/>
      <w:lvlText w:val="o"/>
      <w:lvlJc w:val="left"/>
      <w:pPr>
        <w:ind w:left="5760" w:hanging="360"/>
      </w:pPr>
      <w:rPr>
        <w:rFonts w:ascii="Courier New" w:hAnsi="Courier New" w:cs="Courier New" w:hint="default"/>
        <w:shd w:val="clear" w:color="auto" w:fill="auto"/>
      </w:rPr>
    </w:lvl>
    <w:lvl w:ilvl="8" w:tplc="ABEAAA8C">
      <w:start w:val="1"/>
      <w:numFmt w:val="bullet"/>
      <w:lvlText w:val="§"/>
      <w:lvlJc w:val="left"/>
      <w:pPr>
        <w:ind w:left="6480" w:hanging="360"/>
      </w:pPr>
      <w:rPr>
        <w:rFonts w:ascii="Wingdings" w:hAnsi="Wingdings" w:hint="default"/>
        <w:shd w:val="clear" w:color="auto" w:fill="auto"/>
      </w:rPr>
    </w:lvl>
  </w:abstractNum>
  <w:abstractNum w:abstractNumId="2" w15:restartNumberingAfterBreak="0">
    <w:nsid w:val="2F000002"/>
    <w:multiLevelType w:val="multilevel"/>
    <w:tmpl w:val="1F000C5F"/>
    <w:lvl w:ilvl="0">
      <w:start w:val="1"/>
      <w:numFmt w:val="decimal"/>
      <w:lvlText w:val="%1."/>
      <w:lvlJc w:val="left"/>
      <w:pPr>
        <w:ind w:left="720" w:hanging="360"/>
      </w:pPr>
      <w:rPr>
        <w:rFonts w:hint="default"/>
        <w:shd w:val="clear" w:color="auto" w:fill="auto"/>
      </w:rPr>
    </w:lvl>
    <w:lvl w:ilvl="1">
      <w:start w:val="1"/>
      <w:numFmt w:val="decimal"/>
      <w:lvlText w:val="%1.%2."/>
      <w:lvlJc w:val="left"/>
      <w:pPr>
        <w:ind w:left="1080" w:hanging="720"/>
      </w:pPr>
      <w:rPr>
        <w:rFonts w:hint="default"/>
        <w:shd w:val="clear" w:color="auto" w:fill="auto"/>
      </w:rPr>
    </w:lvl>
    <w:lvl w:ilvl="2">
      <w:start w:val="1"/>
      <w:numFmt w:val="decimal"/>
      <w:lvlText w:val="%1.%2.%3."/>
      <w:lvlJc w:val="left"/>
      <w:pPr>
        <w:ind w:left="1080" w:hanging="720"/>
      </w:pPr>
      <w:rPr>
        <w:rFonts w:hint="default"/>
        <w:shd w:val="clear" w:color="auto" w:fill="auto"/>
      </w:rPr>
    </w:lvl>
    <w:lvl w:ilvl="3">
      <w:start w:val="1"/>
      <w:numFmt w:val="decimal"/>
      <w:lvlText w:val="%1.%2.%3.%4."/>
      <w:lvlJc w:val="left"/>
      <w:pPr>
        <w:ind w:left="1440" w:hanging="1080"/>
      </w:pPr>
      <w:rPr>
        <w:rFonts w:hint="default"/>
        <w:shd w:val="clear" w:color="auto" w:fill="auto"/>
      </w:rPr>
    </w:lvl>
    <w:lvl w:ilvl="4">
      <w:start w:val="1"/>
      <w:numFmt w:val="decimal"/>
      <w:lvlText w:val="%1.%2.%3.%4.%5."/>
      <w:lvlJc w:val="left"/>
      <w:pPr>
        <w:ind w:left="1440" w:hanging="1080"/>
      </w:pPr>
      <w:rPr>
        <w:rFonts w:hint="default"/>
        <w:shd w:val="clear" w:color="auto" w:fill="auto"/>
      </w:rPr>
    </w:lvl>
    <w:lvl w:ilvl="5">
      <w:start w:val="1"/>
      <w:numFmt w:val="decimal"/>
      <w:lvlText w:val="%1.%2.%3.%4.%5.%6."/>
      <w:lvlJc w:val="left"/>
      <w:pPr>
        <w:ind w:left="1800" w:hanging="1440"/>
      </w:pPr>
      <w:rPr>
        <w:rFonts w:hint="default"/>
        <w:shd w:val="clear" w:color="auto" w:fill="auto"/>
      </w:rPr>
    </w:lvl>
    <w:lvl w:ilvl="6">
      <w:start w:val="1"/>
      <w:numFmt w:val="decimal"/>
      <w:lvlText w:val="%1.%2.%3.%4.%5.%6.%7."/>
      <w:lvlJc w:val="left"/>
      <w:pPr>
        <w:ind w:left="2160" w:hanging="1800"/>
      </w:pPr>
      <w:rPr>
        <w:rFonts w:hint="default"/>
        <w:shd w:val="clear" w:color="auto" w:fill="auto"/>
      </w:rPr>
    </w:lvl>
    <w:lvl w:ilvl="7">
      <w:start w:val="1"/>
      <w:numFmt w:val="decimal"/>
      <w:lvlText w:val="%1.%2.%3.%4.%5.%6.%7.%8."/>
      <w:lvlJc w:val="left"/>
      <w:pPr>
        <w:ind w:left="2160" w:hanging="1800"/>
      </w:pPr>
      <w:rPr>
        <w:rFonts w:hint="default"/>
        <w:shd w:val="clear" w:color="auto" w:fill="auto"/>
      </w:rPr>
    </w:lvl>
    <w:lvl w:ilvl="8">
      <w:start w:val="1"/>
      <w:numFmt w:val="decimal"/>
      <w:lvlText w:val="%1.%2.%3.%4.%5.%6.%7.%8.%9."/>
      <w:lvlJc w:val="left"/>
      <w:pPr>
        <w:ind w:left="2520" w:hanging="2160"/>
      </w:pPr>
      <w:rPr>
        <w:rFonts w:hint="default"/>
        <w:shd w:val="clear" w:color="auto" w:fill="auto"/>
      </w:rPr>
    </w:lvl>
  </w:abstractNum>
  <w:abstractNum w:abstractNumId="3" w15:restartNumberingAfterBreak="0">
    <w:nsid w:val="2F000003"/>
    <w:multiLevelType w:val="hybridMultilevel"/>
    <w:tmpl w:val="1F0033C2"/>
    <w:lvl w:ilvl="0" w:tplc="A844A13C">
      <w:start w:val="1"/>
      <w:numFmt w:val="bullet"/>
      <w:lvlText w:val="ü"/>
      <w:lvlJc w:val="left"/>
      <w:pPr>
        <w:ind w:left="360" w:hanging="360"/>
      </w:pPr>
      <w:rPr>
        <w:rFonts w:ascii="Wingdings" w:hAnsi="Wingdings" w:hint="default"/>
        <w:shd w:val="clear" w:color="auto" w:fill="auto"/>
      </w:rPr>
    </w:lvl>
    <w:lvl w:ilvl="1" w:tplc="067C3D40">
      <w:start w:val="1"/>
      <w:numFmt w:val="bullet"/>
      <w:lvlText w:val="o"/>
      <w:lvlJc w:val="left"/>
      <w:pPr>
        <w:ind w:left="2727" w:hanging="360"/>
      </w:pPr>
      <w:rPr>
        <w:rFonts w:ascii="Courier New" w:hAnsi="Courier New" w:cs="Courier New" w:hint="default"/>
        <w:shd w:val="clear" w:color="auto" w:fill="auto"/>
      </w:rPr>
    </w:lvl>
    <w:lvl w:ilvl="2" w:tplc="3D7AE1D8">
      <w:start w:val="1"/>
      <w:numFmt w:val="bullet"/>
      <w:lvlText w:val="§"/>
      <w:lvlJc w:val="left"/>
      <w:pPr>
        <w:ind w:left="3447" w:hanging="360"/>
      </w:pPr>
      <w:rPr>
        <w:rFonts w:ascii="Wingdings" w:hAnsi="Wingdings" w:hint="default"/>
        <w:shd w:val="clear" w:color="auto" w:fill="auto"/>
      </w:rPr>
    </w:lvl>
    <w:lvl w:ilvl="3" w:tplc="DBD047BC">
      <w:start w:val="1"/>
      <w:numFmt w:val="bullet"/>
      <w:lvlText w:val="·"/>
      <w:lvlJc w:val="left"/>
      <w:pPr>
        <w:ind w:left="4167" w:hanging="360"/>
      </w:pPr>
      <w:rPr>
        <w:rFonts w:ascii="Symbol" w:hAnsi="Symbol" w:hint="default"/>
        <w:shd w:val="clear" w:color="auto" w:fill="auto"/>
      </w:rPr>
    </w:lvl>
    <w:lvl w:ilvl="4" w:tplc="73C4ADCC">
      <w:start w:val="1"/>
      <w:numFmt w:val="bullet"/>
      <w:lvlText w:val="o"/>
      <w:lvlJc w:val="left"/>
      <w:pPr>
        <w:ind w:left="4887" w:hanging="360"/>
      </w:pPr>
      <w:rPr>
        <w:rFonts w:ascii="Courier New" w:hAnsi="Courier New" w:cs="Courier New" w:hint="default"/>
        <w:shd w:val="clear" w:color="auto" w:fill="auto"/>
      </w:rPr>
    </w:lvl>
    <w:lvl w:ilvl="5" w:tplc="1380768A">
      <w:start w:val="1"/>
      <w:numFmt w:val="bullet"/>
      <w:lvlText w:val="§"/>
      <w:lvlJc w:val="left"/>
      <w:pPr>
        <w:ind w:left="5607" w:hanging="360"/>
      </w:pPr>
      <w:rPr>
        <w:rFonts w:ascii="Wingdings" w:hAnsi="Wingdings" w:hint="default"/>
        <w:shd w:val="clear" w:color="auto" w:fill="auto"/>
      </w:rPr>
    </w:lvl>
    <w:lvl w:ilvl="6" w:tplc="ED4C350A">
      <w:start w:val="1"/>
      <w:numFmt w:val="bullet"/>
      <w:lvlText w:val="·"/>
      <w:lvlJc w:val="left"/>
      <w:pPr>
        <w:ind w:left="6327" w:hanging="360"/>
      </w:pPr>
      <w:rPr>
        <w:rFonts w:ascii="Symbol" w:hAnsi="Symbol" w:hint="default"/>
        <w:shd w:val="clear" w:color="auto" w:fill="auto"/>
      </w:rPr>
    </w:lvl>
    <w:lvl w:ilvl="7" w:tplc="098490A6">
      <w:start w:val="1"/>
      <w:numFmt w:val="bullet"/>
      <w:lvlText w:val="o"/>
      <w:lvlJc w:val="left"/>
      <w:pPr>
        <w:ind w:left="7047" w:hanging="360"/>
      </w:pPr>
      <w:rPr>
        <w:rFonts w:ascii="Courier New" w:hAnsi="Courier New" w:cs="Courier New" w:hint="default"/>
        <w:shd w:val="clear" w:color="auto" w:fill="auto"/>
      </w:rPr>
    </w:lvl>
    <w:lvl w:ilvl="8" w:tplc="927C07D8">
      <w:start w:val="1"/>
      <w:numFmt w:val="bullet"/>
      <w:lvlText w:val="§"/>
      <w:lvlJc w:val="left"/>
      <w:pPr>
        <w:ind w:left="7767" w:hanging="360"/>
      </w:pPr>
      <w:rPr>
        <w:rFonts w:ascii="Wingdings" w:hAnsi="Wingdings" w:hint="default"/>
        <w:shd w:val="clear" w:color="auto" w:fill="auto"/>
      </w:rPr>
    </w:lvl>
  </w:abstractNum>
  <w:abstractNum w:abstractNumId="4" w15:restartNumberingAfterBreak="0">
    <w:nsid w:val="2F000004"/>
    <w:multiLevelType w:val="multilevel"/>
    <w:tmpl w:val="1F002570"/>
    <w:lvl w:ilvl="0">
      <w:start w:val="1"/>
      <w:numFmt w:val="bullet"/>
      <w:lvlText w:val="-"/>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5" w15:restartNumberingAfterBreak="0">
    <w:nsid w:val="2F000005"/>
    <w:multiLevelType w:val="hybridMultilevel"/>
    <w:tmpl w:val="1F001EB6"/>
    <w:lvl w:ilvl="0" w:tplc="148474DA">
      <w:start w:val="1"/>
      <w:numFmt w:val="bullet"/>
      <w:lvlText w:val="ü"/>
      <w:lvlJc w:val="left"/>
      <w:pPr>
        <w:ind w:left="3331" w:hanging="360"/>
      </w:pPr>
      <w:rPr>
        <w:rFonts w:ascii="Wingdings" w:hAnsi="Wingdings" w:hint="default"/>
        <w:shd w:val="clear" w:color="auto" w:fill="auto"/>
      </w:rPr>
    </w:lvl>
    <w:lvl w:ilvl="1" w:tplc="64EAF480">
      <w:start w:val="1"/>
      <w:numFmt w:val="bullet"/>
      <w:lvlText w:val="o"/>
      <w:lvlJc w:val="left"/>
      <w:pPr>
        <w:ind w:left="4051" w:hanging="360"/>
      </w:pPr>
      <w:rPr>
        <w:rFonts w:ascii="Courier New" w:hAnsi="Courier New" w:cs="Courier New" w:hint="default"/>
        <w:shd w:val="clear" w:color="auto" w:fill="auto"/>
      </w:rPr>
    </w:lvl>
    <w:lvl w:ilvl="2" w:tplc="73A2A334">
      <w:start w:val="1"/>
      <w:numFmt w:val="bullet"/>
      <w:lvlText w:val="§"/>
      <w:lvlJc w:val="left"/>
      <w:pPr>
        <w:ind w:left="4771" w:hanging="360"/>
      </w:pPr>
      <w:rPr>
        <w:rFonts w:ascii="Wingdings" w:hAnsi="Wingdings" w:hint="default"/>
        <w:shd w:val="clear" w:color="auto" w:fill="auto"/>
      </w:rPr>
    </w:lvl>
    <w:lvl w:ilvl="3" w:tplc="9E5E2366">
      <w:start w:val="1"/>
      <w:numFmt w:val="bullet"/>
      <w:lvlText w:val="·"/>
      <w:lvlJc w:val="left"/>
      <w:pPr>
        <w:ind w:left="5491" w:hanging="360"/>
      </w:pPr>
      <w:rPr>
        <w:rFonts w:ascii="Symbol" w:hAnsi="Symbol" w:hint="default"/>
        <w:shd w:val="clear" w:color="auto" w:fill="auto"/>
      </w:rPr>
    </w:lvl>
    <w:lvl w:ilvl="4" w:tplc="6FAEE762">
      <w:start w:val="1"/>
      <w:numFmt w:val="bullet"/>
      <w:lvlText w:val="o"/>
      <w:lvlJc w:val="left"/>
      <w:pPr>
        <w:ind w:left="6211" w:hanging="360"/>
      </w:pPr>
      <w:rPr>
        <w:rFonts w:ascii="Courier New" w:hAnsi="Courier New" w:cs="Courier New" w:hint="default"/>
        <w:shd w:val="clear" w:color="auto" w:fill="auto"/>
      </w:rPr>
    </w:lvl>
    <w:lvl w:ilvl="5" w:tplc="3418C8E8">
      <w:start w:val="1"/>
      <w:numFmt w:val="bullet"/>
      <w:lvlText w:val="§"/>
      <w:lvlJc w:val="left"/>
      <w:pPr>
        <w:ind w:left="6931" w:hanging="360"/>
      </w:pPr>
      <w:rPr>
        <w:rFonts w:ascii="Wingdings" w:hAnsi="Wingdings" w:hint="default"/>
        <w:shd w:val="clear" w:color="auto" w:fill="auto"/>
      </w:rPr>
    </w:lvl>
    <w:lvl w:ilvl="6" w:tplc="1F5C8888">
      <w:start w:val="1"/>
      <w:numFmt w:val="bullet"/>
      <w:lvlText w:val="·"/>
      <w:lvlJc w:val="left"/>
      <w:pPr>
        <w:ind w:left="7651" w:hanging="360"/>
      </w:pPr>
      <w:rPr>
        <w:rFonts w:ascii="Symbol" w:hAnsi="Symbol" w:hint="default"/>
        <w:shd w:val="clear" w:color="auto" w:fill="auto"/>
      </w:rPr>
    </w:lvl>
    <w:lvl w:ilvl="7" w:tplc="6C207936">
      <w:start w:val="1"/>
      <w:numFmt w:val="bullet"/>
      <w:lvlText w:val="o"/>
      <w:lvlJc w:val="left"/>
      <w:pPr>
        <w:ind w:left="8371" w:hanging="360"/>
      </w:pPr>
      <w:rPr>
        <w:rFonts w:ascii="Courier New" w:hAnsi="Courier New" w:cs="Courier New" w:hint="default"/>
        <w:shd w:val="clear" w:color="auto" w:fill="auto"/>
      </w:rPr>
    </w:lvl>
    <w:lvl w:ilvl="8" w:tplc="73921A68">
      <w:start w:val="1"/>
      <w:numFmt w:val="bullet"/>
      <w:lvlText w:val="§"/>
      <w:lvlJc w:val="left"/>
      <w:pPr>
        <w:ind w:left="9091" w:hanging="360"/>
      </w:pPr>
      <w:rPr>
        <w:rFonts w:ascii="Wingdings" w:hAnsi="Wingdings" w:hint="default"/>
        <w:shd w:val="clear" w:color="auto" w:fill="auto"/>
      </w:rPr>
    </w:lvl>
  </w:abstractNum>
  <w:abstractNum w:abstractNumId="6" w15:restartNumberingAfterBreak="0">
    <w:nsid w:val="2F000006"/>
    <w:multiLevelType w:val="hybridMultilevel"/>
    <w:tmpl w:val="1F00166B"/>
    <w:lvl w:ilvl="0" w:tplc="0452FB62">
      <w:numFmt w:val="bullet"/>
      <w:lvlText w:val="-"/>
      <w:lvlJc w:val="left"/>
      <w:pPr>
        <w:ind w:left="360" w:hanging="360"/>
      </w:pPr>
      <w:rPr>
        <w:rFonts w:ascii="Times New Roman" w:eastAsia="Times New Roman" w:hAnsi="Times New Roman" w:cs="Times New Roman" w:hint="default"/>
        <w:shd w:val="clear" w:color="auto" w:fill="auto"/>
      </w:rPr>
    </w:lvl>
    <w:lvl w:ilvl="1" w:tplc="A78AE218">
      <w:start w:val="1"/>
      <w:numFmt w:val="bullet"/>
      <w:lvlText w:val="o"/>
      <w:lvlJc w:val="left"/>
      <w:pPr>
        <w:ind w:left="1440" w:hanging="360"/>
      </w:pPr>
      <w:rPr>
        <w:rFonts w:ascii="Courier New" w:hAnsi="Courier New" w:cs="Courier New" w:hint="default"/>
        <w:shd w:val="clear" w:color="auto" w:fill="auto"/>
      </w:rPr>
    </w:lvl>
    <w:lvl w:ilvl="2" w:tplc="52D88A68">
      <w:start w:val="1"/>
      <w:numFmt w:val="bullet"/>
      <w:lvlText w:val="§"/>
      <w:lvlJc w:val="left"/>
      <w:pPr>
        <w:ind w:left="2160" w:hanging="360"/>
      </w:pPr>
      <w:rPr>
        <w:rFonts w:ascii="Wingdings" w:hAnsi="Wingdings" w:hint="default"/>
        <w:shd w:val="clear" w:color="auto" w:fill="auto"/>
      </w:rPr>
    </w:lvl>
    <w:lvl w:ilvl="3" w:tplc="3C1417EE">
      <w:start w:val="1"/>
      <w:numFmt w:val="bullet"/>
      <w:lvlText w:val="·"/>
      <w:lvlJc w:val="left"/>
      <w:pPr>
        <w:ind w:left="2880" w:hanging="360"/>
      </w:pPr>
      <w:rPr>
        <w:rFonts w:ascii="Symbol" w:hAnsi="Symbol" w:hint="default"/>
        <w:shd w:val="clear" w:color="auto" w:fill="auto"/>
      </w:rPr>
    </w:lvl>
    <w:lvl w:ilvl="4" w:tplc="4E36050E">
      <w:start w:val="1"/>
      <w:numFmt w:val="bullet"/>
      <w:lvlText w:val="o"/>
      <w:lvlJc w:val="left"/>
      <w:pPr>
        <w:ind w:left="3600" w:hanging="360"/>
      </w:pPr>
      <w:rPr>
        <w:rFonts w:ascii="Courier New" w:hAnsi="Courier New" w:cs="Courier New" w:hint="default"/>
        <w:shd w:val="clear" w:color="auto" w:fill="auto"/>
      </w:rPr>
    </w:lvl>
    <w:lvl w:ilvl="5" w:tplc="613215B0">
      <w:start w:val="1"/>
      <w:numFmt w:val="bullet"/>
      <w:lvlText w:val="§"/>
      <w:lvlJc w:val="left"/>
      <w:pPr>
        <w:ind w:left="4320" w:hanging="360"/>
      </w:pPr>
      <w:rPr>
        <w:rFonts w:ascii="Wingdings" w:hAnsi="Wingdings" w:hint="default"/>
        <w:shd w:val="clear" w:color="auto" w:fill="auto"/>
      </w:rPr>
    </w:lvl>
    <w:lvl w:ilvl="6" w:tplc="7CF65C0A">
      <w:start w:val="1"/>
      <w:numFmt w:val="bullet"/>
      <w:lvlText w:val="·"/>
      <w:lvlJc w:val="left"/>
      <w:pPr>
        <w:ind w:left="5040" w:hanging="360"/>
      </w:pPr>
      <w:rPr>
        <w:rFonts w:ascii="Symbol" w:hAnsi="Symbol" w:hint="default"/>
        <w:shd w:val="clear" w:color="auto" w:fill="auto"/>
      </w:rPr>
    </w:lvl>
    <w:lvl w:ilvl="7" w:tplc="7584DBFC">
      <w:start w:val="1"/>
      <w:numFmt w:val="bullet"/>
      <w:lvlText w:val="o"/>
      <w:lvlJc w:val="left"/>
      <w:pPr>
        <w:ind w:left="5760" w:hanging="360"/>
      </w:pPr>
      <w:rPr>
        <w:rFonts w:ascii="Courier New" w:hAnsi="Courier New" w:cs="Courier New" w:hint="default"/>
        <w:shd w:val="clear" w:color="auto" w:fill="auto"/>
      </w:rPr>
    </w:lvl>
    <w:lvl w:ilvl="8" w:tplc="E496076C">
      <w:start w:val="1"/>
      <w:numFmt w:val="bullet"/>
      <w:lvlText w:val="§"/>
      <w:lvlJc w:val="left"/>
      <w:pPr>
        <w:ind w:left="6480" w:hanging="360"/>
      </w:pPr>
      <w:rPr>
        <w:rFonts w:ascii="Wingdings" w:hAnsi="Wingdings" w:hint="default"/>
        <w:shd w:val="clear" w:color="auto" w:fill="auto"/>
      </w:rPr>
    </w:lvl>
  </w:abstractNum>
  <w:abstractNum w:abstractNumId="7" w15:restartNumberingAfterBreak="0">
    <w:nsid w:val="2F000007"/>
    <w:multiLevelType w:val="hybridMultilevel"/>
    <w:tmpl w:val="1F003957"/>
    <w:lvl w:ilvl="0" w:tplc="DE0E581A">
      <w:numFmt w:val="bullet"/>
      <w:lvlText w:val="-"/>
      <w:lvlJc w:val="left"/>
      <w:pPr>
        <w:ind w:left="927" w:hanging="360"/>
      </w:pPr>
      <w:rPr>
        <w:rFonts w:ascii="Times New Roman" w:eastAsia="Times New Roman" w:hAnsi="Times New Roman" w:cs="Times New Roman" w:hint="default"/>
        <w:shd w:val="clear" w:color="auto" w:fill="auto"/>
      </w:rPr>
    </w:lvl>
    <w:lvl w:ilvl="1" w:tplc="4958041A">
      <w:start w:val="1"/>
      <w:numFmt w:val="bullet"/>
      <w:lvlText w:val="o"/>
      <w:lvlJc w:val="left"/>
      <w:pPr>
        <w:ind w:left="1647" w:hanging="360"/>
      </w:pPr>
      <w:rPr>
        <w:rFonts w:ascii="Courier New" w:hAnsi="Courier New" w:cs="Courier New" w:hint="default"/>
        <w:shd w:val="clear" w:color="auto" w:fill="auto"/>
      </w:rPr>
    </w:lvl>
    <w:lvl w:ilvl="2" w:tplc="96E8D6FC">
      <w:start w:val="1"/>
      <w:numFmt w:val="bullet"/>
      <w:lvlText w:val="§"/>
      <w:lvlJc w:val="left"/>
      <w:pPr>
        <w:ind w:left="2367" w:hanging="360"/>
      </w:pPr>
      <w:rPr>
        <w:rFonts w:ascii="Wingdings" w:hAnsi="Wingdings" w:hint="default"/>
        <w:shd w:val="clear" w:color="auto" w:fill="auto"/>
      </w:rPr>
    </w:lvl>
    <w:lvl w:ilvl="3" w:tplc="322C1E00">
      <w:start w:val="1"/>
      <w:numFmt w:val="bullet"/>
      <w:lvlText w:val="·"/>
      <w:lvlJc w:val="left"/>
      <w:pPr>
        <w:ind w:left="3087" w:hanging="360"/>
      </w:pPr>
      <w:rPr>
        <w:rFonts w:ascii="Symbol" w:hAnsi="Symbol" w:hint="default"/>
        <w:shd w:val="clear" w:color="auto" w:fill="auto"/>
      </w:rPr>
    </w:lvl>
    <w:lvl w:ilvl="4" w:tplc="36FCAB0A">
      <w:start w:val="1"/>
      <w:numFmt w:val="bullet"/>
      <w:lvlText w:val="o"/>
      <w:lvlJc w:val="left"/>
      <w:pPr>
        <w:ind w:left="3807" w:hanging="360"/>
      </w:pPr>
      <w:rPr>
        <w:rFonts w:ascii="Courier New" w:hAnsi="Courier New" w:cs="Courier New" w:hint="default"/>
        <w:shd w:val="clear" w:color="auto" w:fill="auto"/>
      </w:rPr>
    </w:lvl>
    <w:lvl w:ilvl="5" w:tplc="2D16245A">
      <w:start w:val="1"/>
      <w:numFmt w:val="bullet"/>
      <w:lvlText w:val="§"/>
      <w:lvlJc w:val="left"/>
      <w:pPr>
        <w:ind w:left="4527" w:hanging="360"/>
      </w:pPr>
      <w:rPr>
        <w:rFonts w:ascii="Wingdings" w:hAnsi="Wingdings" w:hint="default"/>
        <w:shd w:val="clear" w:color="auto" w:fill="auto"/>
      </w:rPr>
    </w:lvl>
    <w:lvl w:ilvl="6" w:tplc="F1AA88D6">
      <w:start w:val="1"/>
      <w:numFmt w:val="bullet"/>
      <w:lvlText w:val="·"/>
      <w:lvlJc w:val="left"/>
      <w:pPr>
        <w:ind w:left="5247" w:hanging="360"/>
      </w:pPr>
      <w:rPr>
        <w:rFonts w:ascii="Symbol" w:hAnsi="Symbol" w:hint="default"/>
        <w:shd w:val="clear" w:color="auto" w:fill="auto"/>
      </w:rPr>
    </w:lvl>
    <w:lvl w:ilvl="7" w:tplc="FBF8F676">
      <w:start w:val="1"/>
      <w:numFmt w:val="bullet"/>
      <w:lvlText w:val="o"/>
      <w:lvlJc w:val="left"/>
      <w:pPr>
        <w:ind w:left="5967" w:hanging="360"/>
      </w:pPr>
      <w:rPr>
        <w:rFonts w:ascii="Courier New" w:hAnsi="Courier New" w:cs="Courier New" w:hint="default"/>
        <w:shd w:val="clear" w:color="auto" w:fill="auto"/>
      </w:rPr>
    </w:lvl>
    <w:lvl w:ilvl="8" w:tplc="B18CBAE2">
      <w:start w:val="1"/>
      <w:numFmt w:val="bullet"/>
      <w:lvlText w:val="§"/>
      <w:lvlJc w:val="left"/>
      <w:pPr>
        <w:ind w:left="6687" w:hanging="360"/>
      </w:pPr>
      <w:rPr>
        <w:rFonts w:ascii="Wingdings" w:hAnsi="Wingdings" w:hint="default"/>
        <w:shd w:val="clear" w:color="auto" w:fill="auto"/>
      </w:rPr>
    </w:lvl>
  </w:abstractNum>
  <w:abstractNum w:abstractNumId="8" w15:restartNumberingAfterBreak="0">
    <w:nsid w:val="2F000008"/>
    <w:multiLevelType w:val="hybridMultilevel"/>
    <w:tmpl w:val="1F0034A9"/>
    <w:lvl w:ilvl="0" w:tplc="049050E4">
      <w:start w:val="1"/>
      <w:numFmt w:val="bullet"/>
      <w:lvlText w:val="ü"/>
      <w:lvlJc w:val="left"/>
      <w:pPr>
        <w:ind w:left="2007" w:hanging="360"/>
      </w:pPr>
      <w:rPr>
        <w:rFonts w:ascii="Wingdings" w:hAnsi="Wingdings" w:hint="default"/>
        <w:shd w:val="clear" w:color="auto" w:fill="auto"/>
      </w:rPr>
    </w:lvl>
    <w:lvl w:ilvl="1" w:tplc="CFD237A4">
      <w:start w:val="1"/>
      <w:numFmt w:val="bullet"/>
      <w:lvlText w:val="o"/>
      <w:lvlJc w:val="left"/>
      <w:pPr>
        <w:ind w:left="2727" w:hanging="360"/>
      </w:pPr>
      <w:rPr>
        <w:rFonts w:ascii="Courier New" w:hAnsi="Courier New" w:cs="Courier New" w:hint="default"/>
        <w:shd w:val="clear" w:color="auto" w:fill="auto"/>
      </w:rPr>
    </w:lvl>
    <w:lvl w:ilvl="2" w:tplc="F0A81094">
      <w:start w:val="1"/>
      <w:numFmt w:val="bullet"/>
      <w:lvlText w:val="§"/>
      <w:lvlJc w:val="left"/>
      <w:pPr>
        <w:ind w:left="3447" w:hanging="360"/>
      </w:pPr>
      <w:rPr>
        <w:rFonts w:ascii="Wingdings" w:hAnsi="Wingdings" w:hint="default"/>
        <w:shd w:val="clear" w:color="auto" w:fill="auto"/>
      </w:rPr>
    </w:lvl>
    <w:lvl w:ilvl="3" w:tplc="7056FEBC">
      <w:start w:val="1"/>
      <w:numFmt w:val="bullet"/>
      <w:lvlText w:val="·"/>
      <w:lvlJc w:val="left"/>
      <w:pPr>
        <w:ind w:left="4167" w:hanging="360"/>
      </w:pPr>
      <w:rPr>
        <w:rFonts w:ascii="Symbol" w:hAnsi="Symbol" w:hint="default"/>
        <w:shd w:val="clear" w:color="auto" w:fill="auto"/>
      </w:rPr>
    </w:lvl>
    <w:lvl w:ilvl="4" w:tplc="1840AD36">
      <w:start w:val="1"/>
      <w:numFmt w:val="bullet"/>
      <w:lvlText w:val="o"/>
      <w:lvlJc w:val="left"/>
      <w:pPr>
        <w:ind w:left="4887" w:hanging="360"/>
      </w:pPr>
      <w:rPr>
        <w:rFonts w:ascii="Courier New" w:hAnsi="Courier New" w:cs="Courier New" w:hint="default"/>
        <w:shd w:val="clear" w:color="auto" w:fill="auto"/>
      </w:rPr>
    </w:lvl>
    <w:lvl w:ilvl="5" w:tplc="A4A4BDBA">
      <w:start w:val="1"/>
      <w:numFmt w:val="bullet"/>
      <w:lvlText w:val="§"/>
      <w:lvlJc w:val="left"/>
      <w:pPr>
        <w:ind w:left="5607" w:hanging="360"/>
      </w:pPr>
      <w:rPr>
        <w:rFonts w:ascii="Wingdings" w:hAnsi="Wingdings" w:hint="default"/>
        <w:shd w:val="clear" w:color="auto" w:fill="auto"/>
      </w:rPr>
    </w:lvl>
    <w:lvl w:ilvl="6" w:tplc="0A362B56">
      <w:start w:val="1"/>
      <w:numFmt w:val="bullet"/>
      <w:lvlText w:val="·"/>
      <w:lvlJc w:val="left"/>
      <w:pPr>
        <w:ind w:left="6327" w:hanging="360"/>
      </w:pPr>
      <w:rPr>
        <w:rFonts w:ascii="Symbol" w:hAnsi="Symbol" w:hint="default"/>
        <w:shd w:val="clear" w:color="auto" w:fill="auto"/>
      </w:rPr>
    </w:lvl>
    <w:lvl w:ilvl="7" w:tplc="DE8A0B5E">
      <w:start w:val="1"/>
      <w:numFmt w:val="bullet"/>
      <w:lvlText w:val="o"/>
      <w:lvlJc w:val="left"/>
      <w:pPr>
        <w:ind w:left="7047" w:hanging="360"/>
      </w:pPr>
      <w:rPr>
        <w:rFonts w:ascii="Courier New" w:hAnsi="Courier New" w:cs="Courier New" w:hint="default"/>
        <w:shd w:val="clear" w:color="auto" w:fill="auto"/>
      </w:rPr>
    </w:lvl>
    <w:lvl w:ilvl="8" w:tplc="93800600">
      <w:start w:val="1"/>
      <w:numFmt w:val="bullet"/>
      <w:lvlText w:val="§"/>
      <w:lvlJc w:val="left"/>
      <w:pPr>
        <w:ind w:left="7767" w:hanging="360"/>
      </w:pPr>
      <w:rPr>
        <w:rFonts w:ascii="Wingdings" w:hAnsi="Wingdings" w:hint="default"/>
        <w:shd w:val="clear" w:color="auto" w:fill="auto"/>
      </w:rPr>
    </w:lvl>
  </w:abstractNum>
  <w:abstractNum w:abstractNumId="9" w15:restartNumberingAfterBreak="0">
    <w:nsid w:val="2F000009"/>
    <w:multiLevelType w:val="hybridMultilevel"/>
    <w:tmpl w:val="1F002FC8"/>
    <w:lvl w:ilvl="0" w:tplc="6EC6321A">
      <w:start w:val="1"/>
      <w:numFmt w:val="bullet"/>
      <w:lvlText w:val="§"/>
      <w:lvlJc w:val="left"/>
      <w:pPr>
        <w:tabs>
          <w:tab w:val="left" w:pos="720"/>
        </w:tabs>
        <w:ind w:left="720" w:hanging="360"/>
      </w:pPr>
      <w:rPr>
        <w:rFonts w:ascii="Wingdings" w:hAnsi="Wingdings" w:hint="default"/>
        <w:sz w:val="20"/>
        <w:szCs w:val="20"/>
        <w:shd w:val="clear" w:color="auto" w:fill="auto"/>
      </w:rPr>
    </w:lvl>
    <w:lvl w:ilvl="1" w:tplc="5D6A4754">
      <w:start w:val="1"/>
      <w:numFmt w:val="bullet"/>
      <w:lvlText w:val="§"/>
      <w:lvlJc w:val="left"/>
      <w:pPr>
        <w:tabs>
          <w:tab w:val="left" w:pos="1440"/>
        </w:tabs>
        <w:ind w:left="1440" w:hanging="360"/>
      </w:pPr>
      <w:rPr>
        <w:rFonts w:ascii="Wingdings" w:hAnsi="Wingdings" w:hint="default"/>
        <w:sz w:val="20"/>
        <w:szCs w:val="20"/>
        <w:shd w:val="clear" w:color="auto" w:fill="auto"/>
      </w:rPr>
    </w:lvl>
    <w:lvl w:ilvl="2" w:tplc="AD648B14">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026AFE4E">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910E6454">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87EA8D4C">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0FCC7C46">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09B48FBE">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1722F304">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10" w15:restartNumberingAfterBreak="0">
    <w:nsid w:val="2F00000A"/>
    <w:multiLevelType w:val="multilevel"/>
    <w:tmpl w:val="1F000B24"/>
    <w:lvl w:ilvl="0">
      <w:start w:val="1"/>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1" w15:restartNumberingAfterBreak="0">
    <w:nsid w:val="2F00000B"/>
    <w:multiLevelType w:val="hybridMultilevel"/>
    <w:tmpl w:val="1F0036F8"/>
    <w:lvl w:ilvl="0" w:tplc="9948C4E8">
      <w:start w:val="1"/>
      <w:numFmt w:val="bullet"/>
      <w:lvlText w:val="·"/>
      <w:lvlJc w:val="left"/>
      <w:pPr>
        <w:ind w:left="1287" w:hanging="360"/>
      </w:pPr>
      <w:rPr>
        <w:rFonts w:ascii="Symbol" w:hAnsi="Symbol" w:hint="default"/>
        <w:shd w:val="clear" w:color="auto" w:fill="auto"/>
      </w:rPr>
    </w:lvl>
    <w:lvl w:ilvl="1" w:tplc="952AEBA2">
      <w:start w:val="1"/>
      <w:numFmt w:val="bullet"/>
      <w:lvlText w:val="o"/>
      <w:lvlJc w:val="left"/>
      <w:pPr>
        <w:ind w:left="2007" w:hanging="360"/>
      </w:pPr>
      <w:rPr>
        <w:rFonts w:ascii="Courier New" w:hAnsi="Courier New" w:cs="Courier New" w:hint="default"/>
        <w:shd w:val="clear" w:color="auto" w:fill="auto"/>
      </w:rPr>
    </w:lvl>
    <w:lvl w:ilvl="2" w:tplc="6D56D756">
      <w:start w:val="1"/>
      <w:numFmt w:val="bullet"/>
      <w:lvlText w:val="§"/>
      <w:lvlJc w:val="left"/>
      <w:pPr>
        <w:ind w:left="2727" w:hanging="360"/>
      </w:pPr>
      <w:rPr>
        <w:rFonts w:ascii="Wingdings" w:hAnsi="Wingdings" w:hint="default"/>
        <w:shd w:val="clear" w:color="auto" w:fill="auto"/>
      </w:rPr>
    </w:lvl>
    <w:lvl w:ilvl="3" w:tplc="AFC23B60">
      <w:start w:val="1"/>
      <w:numFmt w:val="bullet"/>
      <w:lvlText w:val="·"/>
      <w:lvlJc w:val="left"/>
      <w:pPr>
        <w:ind w:left="3447" w:hanging="360"/>
      </w:pPr>
      <w:rPr>
        <w:rFonts w:ascii="Symbol" w:hAnsi="Symbol" w:hint="default"/>
        <w:shd w:val="clear" w:color="auto" w:fill="auto"/>
      </w:rPr>
    </w:lvl>
    <w:lvl w:ilvl="4" w:tplc="310C1ED0">
      <w:start w:val="1"/>
      <w:numFmt w:val="bullet"/>
      <w:lvlText w:val="o"/>
      <w:lvlJc w:val="left"/>
      <w:pPr>
        <w:ind w:left="4167" w:hanging="360"/>
      </w:pPr>
      <w:rPr>
        <w:rFonts w:ascii="Courier New" w:hAnsi="Courier New" w:cs="Courier New" w:hint="default"/>
        <w:shd w:val="clear" w:color="auto" w:fill="auto"/>
      </w:rPr>
    </w:lvl>
    <w:lvl w:ilvl="5" w:tplc="65FE56F8">
      <w:start w:val="1"/>
      <w:numFmt w:val="bullet"/>
      <w:lvlText w:val="§"/>
      <w:lvlJc w:val="left"/>
      <w:pPr>
        <w:ind w:left="4887" w:hanging="360"/>
      </w:pPr>
      <w:rPr>
        <w:rFonts w:ascii="Wingdings" w:hAnsi="Wingdings" w:hint="default"/>
        <w:shd w:val="clear" w:color="auto" w:fill="auto"/>
      </w:rPr>
    </w:lvl>
    <w:lvl w:ilvl="6" w:tplc="ECB6B07E">
      <w:start w:val="1"/>
      <w:numFmt w:val="bullet"/>
      <w:lvlText w:val="·"/>
      <w:lvlJc w:val="left"/>
      <w:pPr>
        <w:ind w:left="5607" w:hanging="360"/>
      </w:pPr>
      <w:rPr>
        <w:rFonts w:ascii="Symbol" w:hAnsi="Symbol" w:hint="default"/>
        <w:shd w:val="clear" w:color="auto" w:fill="auto"/>
      </w:rPr>
    </w:lvl>
    <w:lvl w:ilvl="7" w:tplc="6A0474A6">
      <w:start w:val="1"/>
      <w:numFmt w:val="bullet"/>
      <w:lvlText w:val="o"/>
      <w:lvlJc w:val="left"/>
      <w:pPr>
        <w:ind w:left="6327" w:hanging="360"/>
      </w:pPr>
      <w:rPr>
        <w:rFonts w:ascii="Courier New" w:hAnsi="Courier New" w:cs="Courier New" w:hint="default"/>
        <w:shd w:val="clear" w:color="auto" w:fill="auto"/>
      </w:rPr>
    </w:lvl>
    <w:lvl w:ilvl="8" w:tplc="9056D380">
      <w:start w:val="1"/>
      <w:numFmt w:val="bullet"/>
      <w:lvlText w:val="§"/>
      <w:lvlJc w:val="left"/>
      <w:pPr>
        <w:ind w:left="7047" w:hanging="360"/>
      </w:pPr>
      <w:rPr>
        <w:rFonts w:ascii="Wingdings" w:hAnsi="Wingdings" w:hint="default"/>
        <w:shd w:val="clear" w:color="auto" w:fill="auto"/>
      </w:rPr>
    </w:lvl>
  </w:abstractNum>
  <w:abstractNum w:abstractNumId="12" w15:restartNumberingAfterBreak="0">
    <w:nsid w:val="2F00000C"/>
    <w:multiLevelType w:val="hybridMultilevel"/>
    <w:tmpl w:val="1F002D78"/>
    <w:lvl w:ilvl="0" w:tplc="63CE30D2">
      <w:start w:val="1"/>
      <w:numFmt w:val="bullet"/>
      <w:lvlText w:val="·"/>
      <w:lvlJc w:val="left"/>
      <w:pPr>
        <w:tabs>
          <w:tab w:val="left" w:pos="720"/>
        </w:tabs>
        <w:ind w:left="720" w:hanging="360"/>
      </w:pPr>
      <w:rPr>
        <w:rFonts w:ascii="Symbol" w:hAnsi="Symbol" w:hint="default"/>
        <w:sz w:val="20"/>
        <w:szCs w:val="20"/>
        <w:shd w:val="clear" w:color="auto" w:fill="auto"/>
      </w:rPr>
    </w:lvl>
    <w:lvl w:ilvl="1" w:tplc="63F29750">
      <w:start w:val="1"/>
      <w:numFmt w:val="bullet"/>
      <w:lvlText w:val="o"/>
      <w:lvlJc w:val="left"/>
      <w:pPr>
        <w:tabs>
          <w:tab w:val="left" w:pos="1440"/>
        </w:tabs>
        <w:ind w:left="1440" w:hanging="360"/>
      </w:pPr>
      <w:rPr>
        <w:rFonts w:ascii="Courier New" w:hAnsi="Courier New" w:hint="default"/>
        <w:sz w:val="20"/>
        <w:szCs w:val="20"/>
        <w:shd w:val="clear" w:color="auto" w:fill="auto"/>
      </w:rPr>
    </w:lvl>
    <w:lvl w:ilvl="2" w:tplc="6B5E8FE8">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3822D324">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CB10A4F8">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4370A22A">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B19AE144">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91923C0C">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291A4D16">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13" w15:restartNumberingAfterBreak="0">
    <w:nsid w:val="2F00000D"/>
    <w:multiLevelType w:val="hybridMultilevel"/>
    <w:tmpl w:val="1F0020DD"/>
    <w:lvl w:ilvl="0" w:tplc="9A680774">
      <w:start w:val="1"/>
      <w:numFmt w:val="bullet"/>
      <w:lvlText w:val="ü"/>
      <w:lvlJc w:val="left"/>
      <w:pPr>
        <w:ind w:left="720" w:hanging="360"/>
      </w:pPr>
      <w:rPr>
        <w:rFonts w:ascii="Wingdings" w:hAnsi="Wingdings" w:hint="default"/>
        <w:shd w:val="clear" w:color="auto" w:fill="auto"/>
      </w:rPr>
    </w:lvl>
    <w:lvl w:ilvl="1" w:tplc="37F890CA">
      <w:start w:val="1"/>
      <w:numFmt w:val="bullet"/>
      <w:lvlText w:val="o"/>
      <w:lvlJc w:val="left"/>
      <w:pPr>
        <w:ind w:left="1440" w:hanging="360"/>
      </w:pPr>
      <w:rPr>
        <w:rFonts w:ascii="Courier New" w:hAnsi="Courier New" w:cs="Courier New" w:hint="default"/>
        <w:shd w:val="clear" w:color="auto" w:fill="auto"/>
      </w:rPr>
    </w:lvl>
    <w:lvl w:ilvl="2" w:tplc="28D2449C">
      <w:start w:val="1"/>
      <w:numFmt w:val="bullet"/>
      <w:lvlText w:val="§"/>
      <w:lvlJc w:val="left"/>
      <w:pPr>
        <w:ind w:left="2160" w:hanging="360"/>
      </w:pPr>
      <w:rPr>
        <w:rFonts w:ascii="Wingdings" w:hAnsi="Wingdings" w:hint="default"/>
        <w:shd w:val="clear" w:color="auto" w:fill="auto"/>
      </w:rPr>
    </w:lvl>
    <w:lvl w:ilvl="3" w:tplc="6D70F954">
      <w:start w:val="1"/>
      <w:numFmt w:val="bullet"/>
      <w:lvlText w:val="·"/>
      <w:lvlJc w:val="left"/>
      <w:pPr>
        <w:ind w:left="2880" w:hanging="360"/>
      </w:pPr>
      <w:rPr>
        <w:rFonts w:ascii="Symbol" w:hAnsi="Symbol" w:hint="default"/>
        <w:shd w:val="clear" w:color="auto" w:fill="auto"/>
      </w:rPr>
    </w:lvl>
    <w:lvl w:ilvl="4" w:tplc="B8B4718A">
      <w:start w:val="1"/>
      <w:numFmt w:val="bullet"/>
      <w:lvlText w:val="o"/>
      <w:lvlJc w:val="left"/>
      <w:pPr>
        <w:ind w:left="3600" w:hanging="360"/>
      </w:pPr>
      <w:rPr>
        <w:rFonts w:ascii="Courier New" w:hAnsi="Courier New" w:cs="Courier New" w:hint="default"/>
        <w:shd w:val="clear" w:color="auto" w:fill="auto"/>
      </w:rPr>
    </w:lvl>
    <w:lvl w:ilvl="5" w:tplc="3E6C48A0">
      <w:start w:val="1"/>
      <w:numFmt w:val="bullet"/>
      <w:lvlText w:val="§"/>
      <w:lvlJc w:val="left"/>
      <w:pPr>
        <w:ind w:left="4320" w:hanging="360"/>
      </w:pPr>
      <w:rPr>
        <w:rFonts w:ascii="Wingdings" w:hAnsi="Wingdings" w:hint="default"/>
        <w:shd w:val="clear" w:color="auto" w:fill="auto"/>
      </w:rPr>
    </w:lvl>
    <w:lvl w:ilvl="6" w:tplc="6FAA3A84">
      <w:start w:val="1"/>
      <w:numFmt w:val="bullet"/>
      <w:lvlText w:val="·"/>
      <w:lvlJc w:val="left"/>
      <w:pPr>
        <w:ind w:left="5040" w:hanging="360"/>
      </w:pPr>
      <w:rPr>
        <w:rFonts w:ascii="Symbol" w:hAnsi="Symbol" w:hint="default"/>
        <w:shd w:val="clear" w:color="auto" w:fill="auto"/>
      </w:rPr>
    </w:lvl>
    <w:lvl w:ilvl="7" w:tplc="49942866">
      <w:start w:val="1"/>
      <w:numFmt w:val="bullet"/>
      <w:lvlText w:val="o"/>
      <w:lvlJc w:val="left"/>
      <w:pPr>
        <w:ind w:left="5760" w:hanging="360"/>
      </w:pPr>
      <w:rPr>
        <w:rFonts w:ascii="Courier New" w:hAnsi="Courier New" w:cs="Courier New" w:hint="default"/>
        <w:shd w:val="clear" w:color="auto" w:fill="auto"/>
      </w:rPr>
    </w:lvl>
    <w:lvl w:ilvl="8" w:tplc="44EC7BF6">
      <w:start w:val="1"/>
      <w:numFmt w:val="bullet"/>
      <w:lvlText w:val="§"/>
      <w:lvlJc w:val="left"/>
      <w:pPr>
        <w:ind w:left="6480" w:hanging="360"/>
      </w:pPr>
      <w:rPr>
        <w:rFonts w:ascii="Wingdings" w:hAnsi="Wingdings" w:hint="default"/>
        <w:shd w:val="clear" w:color="auto" w:fill="auto"/>
      </w:rPr>
    </w:lvl>
  </w:abstractNum>
  <w:abstractNum w:abstractNumId="14" w15:restartNumberingAfterBreak="0">
    <w:nsid w:val="2F00000E"/>
    <w:multiLevelType w:val="multilevel"/>
    <w:tmpl w:val="1F001374"/>
    <w:lvl w:ilvl="0">
      <w:start w:val="2019"/>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5" w15:restartNumberingAfterBreak="0">
    <w:nsid w:val="2F00000F"/>
    <w:multiLevelType w:val="hybridMultilevel"/>
    <w:tmpl w:val="1F0000F5"/>
    <w:lvl w:ilvl="0" w:tplc="7AC8C9DC">
      <w:start w:val="7"/>
      <w:numFmt w:val="bullet"/>
      <w:lvlText w:val="-"/>
      <w:lvlJc w:val="left"/>
      <w:pPr>
        <w:ind w:left="1068" w:hanging="360"/>
      </w:pPr>
      <w:rPr>
        <w:rFonts w:ascii="Calibri" w:eastAsiaTheme="minorHAnsi" w:hAnsi="Calibri" w:cs="Calibri" w:hint="default"/>
        <w:shd w:val="clear" w:color="auto" w:fill="auto"/>
      </w:rPr>
    </w:lvl>
    <w:lvl w:ilvl="1" w:tplc="B48C164C">
      <w:start w:val="1"/>
      <w:numFmt w:val="bullet"/>
      <w:lvlText w:val="o"/>
      <w:lvlJc w:val="left"/>
      <w:pPr>
        <w:ind w:left="1788" w:hanging="360"/>
      </w:pPr>
      <w:rPr>
        <w:rFonts w:ascii="Courier New" w:hAnsi="Courier New" w:cs="Courier New" w:hint="default"/>
        <w:shd w:val="clear" w:color="auto" w:fill="auto"/>
      </w:rPr>
    </w:lvl>
    <w:lvl w:ilvl="2" w:tplc="CBA4F93A">
      <w:start w:val="1"/>
      <w:numFmt w:val="bullet"/>
      <w:lvlText w:val="§"/>
      <w:lvlJc w:val="left"/>
      <w:pPr>
        <w:ind w:left="2508" w:hanging="360"/>
      </w:pPr>
      <w:rPr>
        <w:rFonts w:ascii="Wingdings" w:hAnsi="Wingdings" w:hint="default"/>
        <w:shd w:val="clear" w:color="auto" w:fill="auto"/>
      </w:rPr>
    </w:lvl>
    <w:lvl w:ilvl="3" w:tplc="C6D0A7E8">
      <w:start w:val="1"/>
      <w:numFmt w:val="bullet"/>
      <w:lvlText w:val="·"/>
      <w:lvlJc w:val="left"/>
      <w:pPr>
        <w:ind w:left="3228" w:hanging="360"/>
      </w:pPr>
      <w:rPr>
        <w:rFonts w:ascii="Symbol" w:hAnsi="Symbol" w:hint="default"/>
        <w:shd w:val="clear" w:color="auto" w:fill="auto"/>
      </w:rPr>
    </w:lvl>
    <w:lvl w:ilvl="4" w:tplc="1BAC1ECE">
      <w:start w:val="1"/>
      <w:numFmt w:val="bullet"/>
      <w:lvlText w:val="o"/>
      <w:lvlJc w:val="left"/>
      <w:pPr>
        <w:ind w:left="3948" w:hanging="360"/>
      </w:pPr>
      <w:rPr>
        <w:rFonts w:ascii="Courier New" w:hAnsi="Courier New" w:cs="Courier New" w:hint="default"/>
        <w:shd w:val="clear" w:color="auto" w:fill="auto"/>
      </w:rPr>
    </w:lvl>
    <w:lvl w:ilvl="5" w:tplc="138A0554">
      <w:start w:val="1"/>
      <w:numFmt w:val="bullet"/>
      <w:lvlText w:val="§"/>
      <w:lvlJc w:val="left"/>
      <w:pPr>
        <w:ind w:left="4668" w:hanging="360"/>
      </w:pPr>
      <w:rPr>
        <w:rFonts w:ascii="Wingdings" w:hAnsi="Wingdings" w:hint="default"/>
        <w:shd w:val="clear" w:color="auto" w:fill="auto"/>
      </w:rPr>
    </w:lvl>
    <w:lvl w:ilvl="6" w:tplc="D8D04F0A">
      <w:start w:val="1"/>
      <w:numFmt w:val="bullet"/>
      <w:lvlText w:val="·"/>
      <w:lvlJc w:val="left"/>
      <w:pPr>
        <w:ind w:left="5388" w:hanging="360"/>
      </w:pPr>
      <w:rPr>
        <w:rFonts w:ascii="Symbol" w:hAnsi="Symbol" w:hint="default"/>
        <w:shd w:val="clear" w:color="auto" w:fill="auto"/>
      </w:rPr>
    </w:lvl>
    <w:lvl w:ilvl="7" w:tplc="8DA0B768">
      <w:start w:val="1"/>
      <w:numFmt w:val="bullet"/>
      <w:lvlText w:val="o"/>
      <w:lvlJc w:val="left"/>
      <w:pPr>
        <w:ind w:left="6108" w:hanging="360"/>
      </w:pPr>
      <w:rPr>
        <w:rFonts w:ascii="Courier New" w:hAnsi="Courier New" w:cs="Courier New" w:hint="default"/>
        <w:shd w:val="clear" w:color="auto" w:fill="auto"/>
      </w:rPr>
    </w:lvl>
    <w:lvl w:ilvl="8" w:tplc="B6708B80">
      <w:start w:val="1"/>
      <w:numFmt w:val="bullet"/>
      <w:lvlText w:val="§"/>
      <w:lvlJc w:val="left"/>
      <w:pPr>
        <w:ind w:left="6828" w:hanging="360"/>
      </w:pPr>
      <w:rPr>
        <w:rFonts w:ascii="Wingdings" w:hAnsi="Wingdings" w:hint="default"/>
        <w:shd w:val="clear" w:color="auto" w:fill="auto"/>
      </w:rPr>
    </w:lvl>
  </w:abstractNum>
  <w:abstractNum w:abstractNumId="16" w15:restartNumberingAfterBreak="0">
    <w:nsid w:val="2F000010"/>
    <w:multiLevelType w:val="hybridMultilevel"/>
    <w:tmpl w:val="1F0005D9"/>
    <w:lvl w:ilvl="0" w:tplc="97EA6496">
      <w:start w:val="1"/>
      <w:numFmt w:val="bullet"/>
      <w:lvlText w:val="ü"/>
      <w:lvlJc w:val="left"/>
      <w:pPr>
        <w:ind w:left="1287" w:hanging="360"/>
      </w:pPr>
      <w:rPr>
        <w:rFonts w:ascii="Wingdings" w:hAnsi="Wingdings" w:hint="default"/>
        <w:shd w:val="clear" w:color="auto" w:fill="auto"/>
      </w:rPr>
    </w:lvl>
    <w:lvl w:ilvl="1" w:tplc="6F3837DE">
      <w:start w:val="1"/>
      <w:numFmt w:val="bullet"/>
      <w:lvlText w:val="o"/>
      <w:lvlJc w:val="left"/>
      <w:pPr>
        <w:ind w:left="2007" w:hanging="360"/>
      </w:pPr>
      <w:rPr>
        <w:rFonts w:ascii="Courier New" w:hAnsi="Courier New" w:cs="Courier New" w:hint="default"/>
        <w:shd w:val="clear" w:color="auto" w:fill="auto"/>
      </w:rPr>
    </w:lvl>
    <w:lvl w:ilvl="2" w:tplc="96B4FD48">
      <w:start w:val="1"/>
      <w:numFmt w:val="bullet"/>
      <w:lvlText w:val="§"/>
      <w:lvlJc w:val="left"/>
      <w:pPr>
        <w:ind w:left="2727" w:hanging="360"/>
      </w:pPr>
      <w:rPr>
        <w:rFonts w:ascii="Wingdings" w:hAnsi="Wingdings" w:hint="default"/>
        <w:shd w:val="clear" w:color="auto" w:fill="auto"/>
      </w:rPr>
    </w:lvl>
    <w:lvl w:ilvl="3" w:tplc="44E8E4EC">
      <w:start w:val="1"/>
      <w:numFmt w:val="bullet"/>
      <w:lvlText w:val="·"/>
      <w:lvlJc w:val="left"/>
      <w:pPr>
        <w:ind w:left="3447" w:hanging="360"/>
      </w:pPr>
      <w:rPr>
        <w:rFonts w:ascii="Symbol" w:hAnsi="Symbol" w:hint="default"/>
        <w:shd w:val="clear" w:color="auto" w:fill="auto"/>
      </w:rPr>
    </w:lvl>
    <w:lvl w:ilvl="4" w:tplc="BCFA477E">
      <w:start w:val="1"/>
      <w:numFmt w:val="bullet"/>
      <w:lvlText w:val="o"/>
      <w:lvlJc w:val="left"/>
      <w:pPr>
        <w:ind w:left="4167" w:hanging="360"/>
      </w:pPr>
      <w:rPr>
        <w:rFonts w:ascii="Courier New" w:hAnsi="Courier New" w:cs="Courier New" w:hint="default"/>
        <w:shd w:val="clear" w:color="auto" w:fill="auto"/>
      </w:rPr>
    </w:lvl>
    <w:lvl w:ilvl="5" w:tplc="3544C85E">
      <w:start w:val="1"/>
      <w:numFmt w:val="bullet"/>
      <w:lvlText w:val="§"/>
      <w:lvlJc w:val="left"/>
      <w:pPr>
        <w:ind w:left="4887" w:hanging="360"/>
      </w:pPr>
      <w:rPr>
        <w:rFonts w:ascii="Wingdings" w:hAnsi="Wingdings" w:hint="default"/>
        <w:shd w:val="clear" w:color="auto" w:fill="auto"/>
      </w:rPr>
    </w:lvl>
    <w:lvl w:ilvl="6" w:tplc="4D24B3FE">
      <w:start w:val="1"/>
      <w:numFmt w:val="bullet"/>
      <w:lvlText w:val="·"/>
      <w:lvlJc w:val="left"/>
      <w:pPr>
        <w:ind w:left="5607" w:hanging="360"/>
      </w:pPr>
      <w:rPr>
        <w:rFonts w:ascii="Symbol" w:hAnsi="Symbol" w:hint="default"/>
        <w:shd w:val="clear" w:color="auto" w:fill="auto"/>
      </w:rPr>
    </w:lvl>
    <w:lvl w:ilvl="7" w:tplc="92380908">
      <w:start w:val="1"/>
      <w:numFmt w:val="bullet"/>
      <w:lvlText w:val="o"/>
      <w:lvlJc w:val="left"/>
      <w:pPr>
        <w:ind w:left="6327" w:hanging="360"/>
      </w:pPr>
      <w:rPr>
        <w:rFonts w:ascii="Courier New" w:hAnsi="Courier New" w:cs="Courier New" w:hint="default"/>
        <w:shd w:val="clear" w:color="auto" w:fill="auto"/>
      </w:rPr>
    </w:lvl>
    <w:lvl w:ilvl="8" w:tplc="FB0CC64A">
      <w:start w:val="1"/>
      <w:numFmt w:val="bullet"/>
      <w:lvlText w:val="§"/>
      <w:lvlJc w:val="left"/>
      <w:pPr>
        <w:ind w:left="7047" w:hanging="360"/>
      </w:pPr>
      <w:rPr>
        <w:rFonts w:ascii="Wingdings" w:hAnsi="Wingdings" w:hint="default"/>
        <w:shd w:val="clear" w:color="auto" w:fill="auto"/>
      </w:rPr>
    </w:lvl>
  </w:abstractNum>
  <w:abstractNum w:abstractNumId="17" w15:restartNumberingAfterBreak="0">
    <w:nsid w:val="2F000011"/>
    <w:multiLevelType w:val="multilevel"/>
    <w:tmpl w:val="1F001753"/>
    <w:lvl w:ilvl="0">
      <w:start w:val="1"/>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8" w15:restartNumberingAfterBreak="0">
    <w:nsid w:val="2F000012"/>
    <w:multiLevelType w:val="hybridMultilevel"/>
    <w:tmpl w:val="1F00096D"/>
    <w:lvl w:ilvl="0" w:tplc="B8C05648">
      <w:start w:val="1"/>
      <w:numFmt w:val="bullet"/>
      <w:lvlText w:val="ü"/>
      <w:lvlJc w:val="left"/>
      <w:pPr>
        <w:ind w:left="720" w:hanging="360"/>
      </w:pPr>
      <w:rPr>
        <w:rFonts w:ascii="Wingdings" w:hAnsi="Wingdings" w:hint="default"/>
        <w:shd w:val="clear" w:color="auto" w:fill="auto"/>
      </w:rPr>
    </w:lvl>
    <w:lvl w:ilvl="1" w:tplc="627249C6">
      <w:start w:val="1"/>
      <w:numFmt w:val="bullet"/>
      <w:lvlText w:val="o"/>
      <w:lvlJc w:val="left"/>
      <w:pPr>
        <w:ind w:left="1440" w:hanging="360"/>
      </w:pPr>
      <w:rPr>
        <w:rFonts w:ascii="Courier New" w:hAnsi="Courier New" w:cs="Courier New" w:hint="default"/>
        <w:shd w:val="clear" w:color="auto" w:fill="auto"/>
      </w:rPr>
    </w:lvl>
    <w:lvl w:ilvl="2" w:tplc="C0F2B7FE">
      <w:start w:val="1"/>
      <w:numFmt w:val="bullet"/>
      <w:lvlText w:val="§"/>
      <w:lvlJc w:val="left"/>
      <w:pPr>
        <w:ind w:left="2160" w:hanging="360"/>
      </w:pPr>
      <w:rPr>
        <w:rFonts w:ascii="Wingdings" w:hAnsi="Wingdings" w:hint="default"/>
        <w:shd w:val="clear" w:color="auto" w:fill="auto"/>
      </w:rPr>
    </w:lvl>
    <w:lvl w:ilvl="3" w:tplc="41C8F5EE">
      <w:start w:val="1"/>
      <w:numFmt w:val="bullet"/>
      <w:lvlText w:val="·"/>
      <w:lvlJc w:val="left"/>
      <w:pPr>
        <w:ind w:left="2880" w:hanging="360"/>
      </w:pPr>
      <w:rPr>
        <w:rFonts w:ascii="Symbol" w:hAnsi="Symbol" w:hint="default"/>
        <w:shd w:val="clear" w:color="auto" w:fill="auto"/>
      </w:rPr>
    </w:lvl>
    <w:lvl w:ilvl="4" w:tplc="479A4680">
      <w:start w:val="1"/>
      <w:numFmt w:val="bullet"/>
      <w:lvlText w:val="o"/>
      <w:lvlJc w:val="left"/>
      <w:pPr>
        <w:ind w:left="3600" w:hanging="360"/>
      </w:pPr>
      <w:rPr>
        <w:rFonts w:ascii="Courier New" w:hAnsi="Courier New" w:cs="Courier New" w:hint="default"/>
        <w:shd w:val="clear" w:color="auto" w:fill="auto"/>
      </w:rPr>
    </w:lvl>
    <w:lvl w:ilvl="5" w:tplc="2ADCC2A6">
      <w:start w:val="1"/>
      <w:numFmt w:val="bullet"/>
      <w:lvlText w:val="§"/>
      <w:lvlJc w:val="left"/>
      <w:pPr>
        <w:ind w:left="4320" w:hanging="360"/>
      </w:pPr>
      <w:rPr>
        <w:rFonts w:ascii="Wingdings" w:hAnsi="Wingdings" w:hint="default"/>
        <w:shd w:val="clear" w:color="auto" w:fill="auto"/>
      </w:rPr>
    </w:lvl>
    <w:lvl w:ilvl="6" w:tplc="CE8C4748">
      <w:start w:val="1"/>
      <w:numFmt w:val="bullet"/>
      <w:lvlText w:val="·"/>
      <w:lvlJc w:val="left"/>
      <w:pPr>
        <w:ind w:left="5040" w:hanging="360"/>
      </w:pPr>
      <w:rPr>
        <w:rFonts w:ascii="Symbol" w:hAnsi="Symbol" w:hint="default"/>
        <w:shd w:val="clear" w:color="auto" w:fill="auto"/>
      </w:rPr>
    </w:lvl>
    <w:lvl w:ilvl="7" w:tplc="15FEFF52">
      <w:start w:val="1"/>
      <w:numFmt w:val="bullet"/>
      <w:lvlText w:val="o"/>
      <w:lvlJc w:val="left"/>
      <w:pPr>
        <w:ind w:left="5760" w:hanging="360"/>
      </w:pPr>
      <w:rPr>
        <w:rFonts w:ascii="Courier New" w:hAnsi="Courier New" w:cs="Courier New" w:hint="default"/>
        <w:shd w:val="clear" w:color="auto" w:fill="auto"/>
      </w:rPr>
    </w:lvl>
    <w:lvl w:ilvl="8" w:tplc="88C21BA4">
      <w:start w:val="1"/>
      <w:numFmt w:val="bullet"/>
      <w:lvlText w:val="§"/>
      <w:lvlJc w:val="left"/>
      <w:pPr>
        <w:ind w:left="6480" w:hanging="360"/>
      </w:pPr>
      <w:rPr>
        <w:rFonts w:ascii="Wingdings" w:hAnsi="Wingdings" w:hint="default"/>
        <w:shd w:val="clear" w:color="auto" w:fill="auto"/>
      </w:rPr>
    </w:lvl>
  </w:abstractNum>
  <w:abstractNum w:abstractNumId="19" w15:restartNumberingAfterBreak="0">
    <w:nsid w:val="2F000013"/>
    <w:multiLevelType w:val="hybridMultilevel"/>
    <w:tmpl w:val="1F000A9E"/>
    <w:lvl w:ilvl="0" w:tplc="8A4289C4">
      <w:start w:val="1"/>
      <w:numFmt w:val="bullet"/>
      <w:lvlText w:val="·"/>
      <w:lvlJc w:val="left"/>
      <w:pPr>
        <w:ind w:left="1287" w:hanging="360"/>
      </w:pPr>
      <w:rPr>
        <w:rFonts w:ascii="Symbol" w:hAnsi="Symbol" w:hint="default"/>
        <w:shd w:val="clear" w:color="auto" w:fill="auto"/>
      </w:rPr>
    </w:lvl>
    <w:lvl w:ilvl="1" w:tplc="B658D064">
      <w:start w:val="1"/>
      <w:numFmt w:val="bullet"/>
      <w:lvlText w:val="o"/>
      <w:lvlJc w:val="left"/>
      <w:pPr>
        <w:ind w:left="2007" w:hanging="360"/>
      </w:pPr>
      <w:rPr>
        <w:rFonts w:ascii="Courier New" w:hAnsi="Courier New" w:cs="Courier New" w:hint="default"/>
        <w:shd w:val="clear" w:color="auto" w:fill="auto"/>
      </w:rPr>
    </w:lvl>
    <w:lvl w:ilvl="2" w:tplc="27B4877A">
      <w:start w:val="1"/>
      <w:numFmt w:val="bullet"/>
      <w:lvlText w:val="§"/>
      <w:lvlJc w:val="left"/>
      <w:pPr>
        <w:ind w:left="2727" w:hanging="360"/>
      </w:pPr>
      <w:rPr>
        <w:rFonts w:ascii="Wingdings" w:hAnsi="Wingdings" w:hint="default"/>
        <w:shd w:val="clear" w:color="auto" w:fill="auto"/>
      </w:rPr>
    </w:lvl>
    <w:lvl w:ilvl="3" w:tplc="BB2C2D4A">
      <w:start w:val="1"/>
      <w:numFmt w:val="bullet"/>
      <w:lvlText w:val="·"/>
      <w:lvlJc w:val="left"/>
      <w:pPr>
        <w:ind w:left="3447" w:hanging="360"/>
      </w:pPr>
      <w:rPr>
        <w:rFonts w:ascii="Symbol" w:hAnsi="Symbol" w:hint="default"/>
        <w:shd w:val="clear" w:color="auto" w:fill="auto"/>
      </w:rPr>
    </w:lvl>
    <w:lvl w:ilvl="4" w:tplc="E550D2E6">
      <w:start w:val="1"/>
      <w:numFmt w:val="bullet"/>
      <w:lvlText w:val="o"/>
      <w:lvlJc w:val="left"/>
      <w:pPr>
        <w:ind w:left="4167" w:hanging="360"/>
      </w:pPr>
      <w:rPr>
        <w:rFonts w:ascii="Courier New" w:hAnsi="Courier New" w:cs="Courier New" w:hint="default"/>
        <w:shd w:val="clear" w:color="auto" w:fill="auto"/>
      </w:rPr>
    </w:lvl>
    <w:lvl w:ilvl="5" w:tplc="373C62B4">
      <w:start w:val="1"/>
      <w:numFmt w:val="bullet"/>
      <w:lvlText w:val="§"/>
      <w:lvlJc w:val="left"/>
      <w:pPr>
        <w:ind w:left="4887" w:hanging="360"/>
      </w:pPr>
      <w:rPr>
        <w:rFonts w:ascii="Wingdings" w:hAnsi="Wingdings" w:hint="default"/>
        <w:shd w:val="clear" w:color="auto" w:fill="auto"/>
      </w:rPr>
    </w:lvl>
    <w:lvl w:ilvl="6" w:tplc="F37ECF7E">
      <w:start w:val="1"/>
      <w:numFmt w:val="bullet"/>
      <w:lvlText w:val="·"/>
      <w:lvlJc w:val="left"/>
      <w:pPr>
        <w:ind w:left="5607" w:hanging="360"/>
      </w:pPr>
      <w:rPr>
        <w:rFonts w:ascii="Symbol" w:hAnsi="Symbol" w:hint="default"/>
        <w:shd w:val="clear" w:color="auto" w:fill="auto"/>
      </w:rPr>
    </w:lvl>
    <w:lvl w:ilvl="7" w:tplc="A1746732">
      <w:start w:val="1"/>
      <w:numFmt w:val="bullet"/>
      <w:lvlText w:val="o"/>
      <w:lvlJc w:val="left"/>
      <w:pPr>
        <w:ind w:left="6327" w:hanging="360"/>
      </w:pPr>
      <w:rPr>
        <w:rFonts w:ascii="Courier New" w:hAnsi="Courier New" w:cs="Courier New" w:hint="default"/>
        <w:shd w:val="clear" w:color="auto" w:fill="auto"/>
      </w:rPr>
    </w:lvl>
    <w:lvl w:ilvl="8" w:tplc="5BCE587E">
      <w:start w:val="1"/>
      <w:numFmt w:val="bullet"/>
      <w:lvlText w:val="§"/>
      <w:lvlJc w:val="left"/>
      <w:pPr>
        <w:ind w:left="7047" w:hanging="360"/>
      </w:pPr>
      <w:rPr>
        <w:rFonts w:ascii="Wingdings" w:hAnsi="Wingdings" w:hint="default"/>
        <w:shd w:val="clear" w:color="auto" w:fill="auto"/>
      </w:rPr>
    </w:lvl>
  </w:abstractNum>
  <w:abstractNum w:abstractNumId="20" w15:restartNumberingAfterBreak="0">
    <w:nsid w:val="2F000014"/>
    <w:multiLevelType w:val="hybridMultilevel"/>
    <w:tmpl w:val="1F003F43"/>
    <w:lvl w:ilvl="0" w:tplc="A36CE894">
      <w:start w:val="1"/>
      <w:numFmt w:val="bullet"/>
      <w:lvlText w:val="·"/>
      <w:lvlJc w:val="left"/>
      <w:pPr>
        <w:tabs>
          <w:tab w:val="left" w:pos="720"/>
        </w:tabs>
        <w:ind w:left="720" w:hanging="360"/>
      </w:pPr>
      <w:rPr>
        <w:rFonts w:ascii="Symbol" w:hAnsi="Symbol" w:hint="default"/>
        <w:sz w:val="20"/>
        <w:szCs w:val="20"/>
        <w:shd w:val="clear" w:color="auto" w:fill="auto"/>
      </w:rPr>
    </w:lvl>
    <w:lvl w:ilvl="1" w:tplc="FA8667F8">
      <w:start w:val="1"/>
      <w:numFmt w:val="bullet"/>
      <w:lvlText w:val="o"/>
      <w:lvlJc w:val="left"/>
      <w:pPr>
        <w:tabs>
          <w:tab w:val="left" w:pos="1440"/>
        </w:tabs>
        <w:ind w:left="1440" w:hanging="360"/>
      </w:pPr>
      <w:rPr>
        <w:rFonts w:ascii="Courier New" w:hAnsi="Courier New" w:hint="default"/>
        <w:sz w:val="20"/>
        <w:szCs w:val="20"/>
        <w:shd w:val="clear" w:color="auto" w:fill="auto"/>
      </w:rPr>
    </w:lvl>
    <w:lvl w:ilvl="2" w:tplc="0C78D3F2">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9B1C315A">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CD6AE524">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50262BDC">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EE20C462">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8A90549C">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576C2888">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21" w15:restartNumberingAfterBreak="0">
    <w:nsid w:val="2F000015"/>
    <w:multiLevelType w:val="hybridMultilevel"/>
    <w:tmpl w:val="1F001C86"/>
    <w:lvl w:ilvl="0" w:tplc="D032929E">
      <w:start w:val="4"/>
      <w:numFmt w:val="decimal"/>
      <w:lvlText w:val="%1."/>
      <w:lvlJc w:val="left"/>
      <w:pPr>
        <w:ind w:left="720" w:hanging="360"/>
      </w:pPr>
      <w:rPr>
        <w:rFonts w:hint="default"/>
        <w:shd w:val="clear" w:color="auto" w:fill="auto"/>
      </w:rPr>
    </w:lvl>
    <w:lvl w:ilvl="1" w:tplc="42CE3A0A">
      <w:start w:val="1"/>
      <w:numFmt w:val="lowerLetter"/>
      <w:lvlText w:val="%2."/>
      <w:lvlJc w:val="left"/>
      <w:pPr>
        <w:ind w:left="1440" w:hanging="360"/>
      </w:pPr>
      <w:rPr>
        <w:shd w:val="clear" w:color="auto" w:fill="auto"/>
      </w:rPr>
    </w:lvl>
    <w:lvl w:ilvl="2" w:tplc="EE1E7C2E">
      <w:start w:val="1"/>
      <w:numFmt w:val="lowerRoman"/>
      <w:lvlText w:val="%3."/>
      <w:lvlJc w:val="right"/>
      <w:pPr>
        <w:ind w:left="2160" w:hanging="180"/>
      </w:pPr>
      <w:rPr>
        <w:shd w:val="clear" w:color="auto" w:fill="auto"/>
      </w:rPr>
    </w:lvl>
    <w:lvl w:ilvl="3" w:tplc="5E2C3B0E">
      <w:start w:val="1"/>
      <w:numFmt w:val="decimal"/>
      <w:lvlText w:val="%4."/>
      <w:lvlJc w:val="left"/>
      <w:pPr>
        <w:ind w:left="2880" w:hanging="360"/>
      </w:pPr>
      <w:rPr>
        <w:shd w:val="clear" w:color="auto" w:fill="auto"/>
      </w:rPr>
    </w:lvl>
    <w:lvl w:ilvl="4" w:tplc="139CC0E0">
      <w:start w:val="1"/>
      <w:numFmt w:val="lowerLetter"/>
      <w:lvlText w:val="%5."/>
      <w:lvlJc w:val="left"/>
      <w:pPr>
        <w:ind w:left="3600" w:hanging="360"/>
      </w:pPr>
      <w:rPr>
        <w:shd w:val="clear" w:color="auto" w:fill="auto"/>
      </w:rPr>
    </w:lvl>
    <w:lvl w:ilvl="5" w:tplc="ECC61B7C">
      <w:start w:val="1"/>
      <w:numFmt w:val="lowerRoman"/>
      <w:lvlText w:val="%6."/>
      <w:lvlJc w:val="right"/>
      <w:pPr>
        <w:ind w:left="4320" w:hanging="180"/>
      </w:pPr>
      <w:rPr>
        <w:shd w:val="clear" w:color="auto" w:fill="auto"/>
      </w:rPr>
    </w:lvl>
    <w:lvl w:ilvl="6" w:tplc="C338D3C4">
      <w:start w:val="1"/>
      <w:numFmt w:val="decimal"/>
      <w:lvlText w:val="%7."/>
      <w:lvlJc w:val="left"/>
      <w:pPr>
        <w:ind w:left="5040" w:hanging="360"/>
      </w:pPr>
      <w:rPr>
        <w:shd w:val="clear" w:color="auto" w:fill="auto"/>
      </w:rPr>
    </w:lvl>
    <w:lvl w:ilvl="7" w:tplc="A362579E">
      <w:start w:val="1"/>
      <w:numFmt w:val="lowerLetter"/>
      <w:lvlText w:val="%8."/>
      <w:lvlJc w:val="left"/>
      <w:pPr>
        <w:ind w:left="5760" w:hanging="360"/>
      </w:pPr>
      <w:rPr>
        <w:shd w:val="clear" w:color="auto" w:fill="auto"/>
      </w:rPr>
    </w:lvl>
    <w:lvl w:ilvl="8" w:tplc="B8704650">
      <w:start w:val="1"/>
      <w:numFmt w:val="lowerRoman"/>
      <w:lvlText w:val="%9."/>
      <w:lvlJc w:val="right"/>
      <w:pPr>
        <w:ind w:left="6480" w:hanging="180"/>
      </w:pPr>
      <w:rPr>
        <w:shd w:val="clear" w:color="auto" w:fill="auto"/>
      </w:rPr>
    </w:lvl>
  </w:abstractNum>
  <w:abstractNum w:abstractNumId="22" w15:restartNumberingAfterBreak="0">
    <w:nsid w:val="2F000016"/>
    <w:multiLevelType w:val="hybridMultilevel"/>
    <w:tmpl w:val="1F00079F"/>
    <w:lvl w:ilvl="0" w:tplc="CC406694">
      <w:start w:val="1"/>
      <w:numFmt w:val="bullet"/>
      <w:lvlText w:val="ü"/>
      <w:lvlJc w:val="left"/>
      <w:pPr>
        <w:ind w:left="1353" w:hanging="360"/>
      </w:pPr>
      <w:rPr>
        <w:rFonts w:ascii="Wingdings" w:hAnsi="Wingdings" w:hint="default"/>
        <w:shd w:val="clear" w:color="auto" w:fill="auto"/>
      </w:rPr>
    </w:lvl>
    <w:lvl w:ilvl="1" w:tplc="D85E2770">
      <w:start w:val="1"/>
      <w:numFmt w:val="bullet"/>
      <w:lvlText w:val="o"/>
      <w:lvlJc w:val="left"/>
      <w:pPr>
        <w:ind w:left="2073" w:hanging="360"/>
      </w:pPr>
      <w:rPr>
        <w:rFonts w:ascii="Courier New" w:hAnsi="Courier New" w:cs="Courier New" w:hint="default"/>
        <w:shd w:val="clear" w:color="auto" w:fill="auto"/>
      </w:rPr>
    </w:lvl>
    <w:lvl w:ilvl="2" w:tplc="72848DB0">
      <w:start w:val="1"/>
      <w:numFmt w:val="bullet"/>
      <w:lvlText w:val="§"/>
      <w:lvlJc w:val="left"/>
      <w:pPr>
        <w:ind w:left="2793" w:hanging="360"/>
      </w:pPr>
      <w:rPr>
        <w:rFonts w:ascii="Wingdings" w:hAnsi="Wingdings" w:hint="default"/>
        <w:shd w:val="clear" w:color="auto" w:fill="auto"/>
      </w:rPr>
    </w:lvl>
    <w:lvl w:ilvl="3" w:tplc="06BA4C8C">
      <w:start w:val="1"/>
      <w:numFmt w:val="bullet"/>
      <w:lvlText w:val="·"/>
      <w:lvlJc w:val="left"/>
      <w:pPr>
        <w:ind w:left="3513" w:hanging="360"/>
      </w:pPr>
      <w:rPr>
        <w:rFonts w:ascii="Symbol" w:hAnsi="Symbol" w:hint="default"/>
        <w:shd w:val="clear" w:color="auto" w:fill="auto"/>
      </w:rPr>
    </w:lvl>
    <w:lvl w:ilvl="4" w:tplc="F4BC8218">
      <w:start w:val="1"/>
      <w:numFmt w:val="bullet"/>
      <w:lvlText w:val="o"/>
      <w:lvlJc w:val="left"/>
      <w:pPr>
        <w:ind w:left="4233" w:hanging="360"/>
      </w:pPr>
      <w:rPr>
        <w:rFonts w:ascii="Courier New" w:hAnsi="Courier New" w:cs="Courier New" w:hint="default"/>
        <w:shd w:val="clear" w:color="auto" w:fill="auto"/>
      </w:rPr>
    </w:lvl>
    <w:lvl w:ilvl="5" w:tplc="321A6256">
      <w:start w:val="1"/>
      <w:numFmt w:val="bullet"/>
      <w:lvlText w:val="§"/>
      <w:lvlJc w:val="left"/>
      <w:pPr>
        <w:ind w:left="4953" w:hanging="360"/>
      </w:pPr>
      <w:rPr>
        <w:rFonts w:ascii="Wingdings" w:hAnsi="Wingdings" w:hint="default"/>
        <w:shd w:val="clear" w:color="auto" w:fill="auto"/>
      </w:rPr>
    </w:lvl>
    <w:lvl w:ilvl="6" w:tplc="17880130">
      <w:start w:val="1"/>
      <w:numFmt w:val="bullet"/>
      <w:lvlText w:val="·"/>
      <w:lvlJc w:val="left"/>
      <w:pPr>
        <w:ind w:left="5673" w:hanging="360"/>
      </w:pPr>
      <w:rPr>
        <w:rFonts w:ascii="Symbol" w:hAnsi="Symbol" w:hint="default"/>
        <w:shd w:val="clear" w:color="auto" w:fill="auto"/>
      </w:rPr>
    </w:lvl>
    <w:lvl w:ilvl="7" w:tplc="E0D04496">
      <w:start w:val="1"/>
      <w:numFmt w:val="bullet"/>
      <w:lvlText w:val="o"/>
      <w:lvlJc w:val="left"/>
      <w:pPr>
        <w:ind w:left="6393" w:hanging="360"/>
      </w:pPr>
      <w:rPr>
        <w:rFonts w:ascii="Courier New" w:hAnsi="Courier New" w:cs="Courier New" w:hint="default"/>
        <w:shd w:val="clear" w:color="auto" w:fill="auto"/>
      </w:rPr>
    </w:lvl>
    <w:lvl w:ilvl="8" w:tplc="7AE4DD42">
      <w:start w:val="1"/>
      <w:numFmt w:val="bullet"/>
      <w:lvlText w:val="§"/>
      <w:lvlJc w:val="left"/>
      <w:pPr>
        <w:ind w:left="7113" w:hanging="360"/>
      </w:pPr>
      <w:rPr>
        <w:rFonts w:ascii="Wingdings" w:hAnsi="Wingdings" w:hint="default"/>
        <w:shd w:val="clear" w:color="auto" w:fill="auto"/>
      </w:rPr>
    </w:lvl>
  </w:abstractNum>
  <w:abstractNum w:abstractNumId="23" w15:restartNumberingAfterBreak="0">
    <w:nsid w:val="2F000017"/>
    <w:multiLevelType w:val="multilevel"/>
    <w:tmpl w:val="1F00004C"/>
    <w:lvl w:ilvl="0">
      <w:start w:val="1"/>
      <w:numFmt w:val="decimal"/>
      <w:lvlText w:val="%1."/>
      <w:lvlJc w:val="left"/>
      <w:pPr>
        <w:ind w:left="360" w:hanging="360"/>
      </w:pPr>
      <w:rPr>
        <w:rFonts w:hint="default"/>
        <w:shd w:val="clear" w:color="auto" w:fill="auto"/>
      </w:rPr>
    </w:lvl>
    <w:lvl w:ilvl="1">
      <w:start w:val="1"/>
      <w:numFmt w:val="decimal"/>
      <w:lvlText w:val="%1.%2."/>
      <w:lvlJc w:val="left"/>
      <w:pPr>
        <w:ind w:left="360" w:hanging="360"/>
      </w:pPr>
      <w:rPr>
        <w:rFonts w:hint="default"/>
        <w:shd w:val="clear" w:color="auto" w:fill="auto"/>
      </w:rPr>
    </w:lvl>
    <w:lvl w:ilvl="2">
      <w:start w:val="1"/>
      <w:numFmt w:val="decimal"/>
      <w:lvlText w:val="%1.%2.%3."/>
      <w:lvlJc w:val="left"/>
      <w:pPr>
        <w:ind w:left="720" w:hanging="720"/>
      </w:pPr>
      <w:rPr>
        <w:rFonts w:hint="default"/>
        <w:shd w:val="clear" w:color="auto" w:fill="auto"/>
      </w:rPr>
    </w:lvl>
    <w:lvl w:ilvl="3">
      <w:start w:val="1"/>
      <w:numFmt w:val="decimal"/>
      <w:lvlText w:val="%1.%2.%3.%4."/>
      <w:lvlJc w:val="left"/>
      <w:pPr>
        <w:ind w:left="720" w:hanging="720"/>
      </w:pPr>
      <w:rPr>
        <w:rFonts w:hint="default"/>
        <w:shd w:val="clear" w:color="auto" w:fill="auto"/>
      </w:rPr>
    </w:lvl>
    <w:lvl w:ilvl="4">
      <w:start w:val="1"/>
      <w:numFmt w:val="decimal"/>
      <w:lvlText w:val="%1.%2.%3.%4.%5."/>
      <w:lvlJc w:val="left"/>
      <w:pPr>
        <w:ind w:left="720" w:hanging="720"/>
      </w:pPr>
      <w:rPr>
        <w:rFonts w:hint="default"/>
        <w:shd w:val="clear" w:color="auto" w:fill="auto"/>
      </w:rPr>
    </w:lvl>
    <w:lvl w:ilvl="5">
      <w:start w:val="1"/>
      <w:numFmt w:val="decimal"/>
      <w:lvlText w:val="%1.%2.%3.%4.%5.%6."/>
      <w:lvlJc w:val="left"/>
      <w:pPr>
        <w:ind w:left="1080" w:hanging="1080"/>
      </w:pPr>
      <w:rPr>
        <w:rFonts w:hint="default"/>
        <w:shd w:val="clear" w:color="auto" w:fill="auto"/>
      </w:rPr>
    </w:lvl>
    <w:lvl w:ilvl="6">
      <w:start w:val="1"/>
      <w:numFmt w:val="decimal"/>
      <w:lvlText w:val="%1.%2.%3.%4.%5.%6.%7."/>
      <w:lvlJc w:val="left"/>
      <w:pPr>
        <w:ind w:left="1080" w:hanging="1080"/>
      </w:pPr>
      <w:rPr>
        <w:rFonts w:hint="default"/>
        <w:shd w:val="clear" w:color="auto" w:fill="auto"/>
      </w:rPr>
    </w:lvl>
    <w:lvl w:ilvl="7">
      <w:start w:val="1"/>
      <w:numFmt w:val="decimal"/>
      <w:lvlText w:val="%1.%2.%3.%4.%5.%6.%7.%8."/>
      <w:lvlJc w:val="left"/>
      <w:pPr>
        <w:ind w:left="1080" w:hanging="1080"/>
      </w:pPr>
      <w:rPr>
        <w:rFonts w:hint="default"/>
        <w:shd w:val="clear" w:color="auto" w:fill="auto"/>
      </w:rPr>
    </w:lvl>
    <w:lvl w:ilvl="8">
      <w:start w:val="1"/>
      <w:numFmt w:val="decimal"/>
      <w:lvlText w:val="%1.%2.%3.%4.%5.%6.%7.%8.%9."/>
      <w:lvlJc w:val="left"/>
      <w:pPr>
        <w:ind w:left="1440" w:hanging="1440"/>
      </w:pPr>
      <w:rPr>
        <w:rFonts w:hint="default"/>
        <w:shd w:val="clear" w:color="auto" w:fill="auto"/>
      </w:rPr>
    </w:lvl>
  </w:abstractNum>
  <w:abstractNum w:abstractNumId="24" w15:restartNumberingAfterBreak="0">
    <w:nsid w:val="2F000018"/>
    <w:multiLevelType w:val="hybridMultilevel"/>
    <w:tmpl w:val="1F000092"/>
    <w:lvl w:ilvl="0" w:tplc="C440579E">
      <w:start w:val="1"/>
      <w:numFmt w:val="decimal"/>
      <w:lvlText w:val="%1."/>
      <w:lvlJc w:val="left"/>
      <w:pPr>
        <w:ind w:left="720" w:hanging="360"/>
      </w:pPr>
      <w:rPr>
        <w:rFonts w:hint="default"/>
        <w:shd w:val="clear" w:color="auto" w:fill="auto"/>
      </w:rPr>
    </w:lvl>
    <w:lvl w:ilvl="1" w:tplc="DCCC3E64">
      <w:start w:val="1"/>
      <w:numFmt w:val="lowerLetter"/>
      <w:lvlText w:val="%2."/>
      <w:lvlJc w:val="left"/>
      <w:pPr>
        <w:ind w:left="1440" w:hanging="360"/>
      </w:pPr>
      <w:rPr>
        <w:shd w:val="clear" w:color="auto" w:fill="auto"/>
      </w:rPr>
    </w:lvl>
    <w:lvl w:ilvl="2" w:tplc="0E0AF2B6">
      <w:start w:val="1"/>
      <w:numFmt w:val="lowerRoman"/>
      <w:lvlText w:val="%3."/>
      <w:lvlJc w:val="right"/>
      <w:pPr>
        <w:ind w:left="2160" w:hanging="180"/>
      </w:pPr>
      <w:rPr>
        <w:shd w:val="clear" w:color="auto" w:fill="auto"/>
      </w:rPr>
    </w:lvl>
    <w:lvl w:ilvl="3" w:tplc="C85CF742">
      <w:start w:val="1"/>
      <w:numFmt w:val="decimal"/>
      <w:lvlText w:val="%4."/>
      <w:lvlJc w:val="left"/>
      <w:pPr>
        <w:ind w:left="2880" w:hanging="360"/>
      </w:pPr>
      <w:rPr>
        <w:shd w:val="clear" w:color="auto" w:fill="auto"/>
      </w:rPr>
    </w:lvl>
    <w:lvl w:ilvl="4" w:tplc="51128102">
      <w:start w:val="1"/>
      <w:numFmt w:val="lowerLetter"/>
      <w:lvlText w:val="%5."/>
      <w:lvlJc w:val="left"/>
      <w:pPr>
        <w:ind w:left="3600" w:hanging="360"/>
      </w:pPr>
      <w:rPr>
        <w:shd w:val="clear" w:color="auto" w:fill="auto"/>
      </w:rPr>
    </w:lvl>
    <w:lvl w:ilvl="5" w:tplc="BEFEBD4C">
      <w:start w:val="1"/>
      <w:numFmt w:val="lowerRoman"/>
      <w:lvlText w:val="%6."/>
      <w:lvlJc w:val="right"/>
      <w:pPr>
        <w:ind w:left="4320" w:hanging="180"/>
      </w:pPr>
      <w:rPr>
        <w:shd w:val="clear" w:color="auto" w:fill="auto"/>
      </w:rPr>
    </w:lvl>
    <w:lvl w:ilvl="6" w:tplc="AA2AB660">
      <w:start w:val="1"/>
      <w:numFmt w:val="decimal"/>
      <w:lvlText w:val="%7."/>
      <w:lvlJc w:val="left"/>
      <w:pPr>
        <w:ind w:left="5040" w:hanging="360"/>
      </w:pPr>
      <w:rPr>
        <w:shd w:val="clear" w:color="auto" w:fill="auto"/>
      </w:rPr>
    </w:lvl>
    <w:lvl w:ilvl="7" w:tplc="F214A044">
      <w:start w:val="1"/>
      <w:numFmt w:val="lowerLetter"/>
      <w:lvlText w:val="%8."/>
      <w:lvlJc w:val="left"/>
      <w:pPr>
        <w:ind w:left="5760" w:hanging="360"/>
      </w:pPr>
      <w:rPr>
        <w:shd w:val="clear" w:color="auto" w:fill="auto"/>
      </w:rPr>
    </w:lvl>
    <w:lvl w:ilvl="8" w:tplc="BB3EE1AE">
      <w:start w:val="1"/>
      <w:numFmt w:val="lowerRoman"/>
      <w:lvlText w:val="%9."/>
      <w:lvlJc w:val="right"/>
      <w:pPr>
        <w:ind w:left="6480" w:hanging="180"/>
      </w:pPr>
      <w:rPr>
        <w:shd w:val="clear" w:color="auto" w:fill="auto"/>
      </w:rPr>
    </w:lvl>
  </w:abstractNum>
  <w:num w:numId="1" w16cid:durableId="980041241">
    <w:abstractNumId w:val="14"/>
  </w:num>
  <w:num w:numId="2" w16cid:durableId="1454786099">
    <w:abstractNumId w:val="17"/>
  </w:num>
  <w:num w:numId="3" w16cid:durableId="2076659292">
    <w:abstractNumId w:val="10"/>
  </w:num>
  <w:num w:numId="4" w16cid:durableId="574977782">
    <w:abstractNumId w:val="4"/>
  </w:num>
  <w:num w:numId="5" w16cid:durableId="239293080">
    <w:abstractNumId w:val="15"/>
  </w:num>
  <w:num w:numId="6" w16cid:durableId="1558976204">
    <w:abstractNumId w:val="11"/>
  </w:num>
  <w:num w:numId="7" w16cid:durableId="527066282">
    <w:abstractNumId w:val="16"/>
  </w:num>
  <w:num w:numId="8" w16cid:durableId="1527406415">
    <w:abstractNumId w:val="13"/>
  </w:num>
  <w:num w:numId="9" w16cid:durableId="910965073">
    <w:abstractNumId w:val="6"/>
  </w:num>
  <w:num w:numId="10" w16cid:durableId="1346057089">
    <w:abstractNumId w:val="1"/>
  </w:num>
  <w:num w:numId="11" w16cid:durableId="261960516">
    <w:abstractNumId w:val="8"/>
  </w:num>
  <w:num w:numId="12" w16cid:durableId="1287850195">
    <w:abstractNumId w:val="3"/>
  </w:num>
  <w:num w:numId="13" w16cid:durableId="1406605586">
    <w:abstractNumId w:val="18"/>
  </w:num>
  <w:num w:numId="14" w16cid:durableId="201409060">
    <w:abstractNumId w:val="5"/>
  </w:num>
  <w:num w:numId="15" w16cid:durableId="1295523969">
    <w:abstractNumId w:val="9"/>
  </w:num>
  <w:num w:numId="16" w16cid:durableId="611478201">
    <w:abstractNumId w:val="7"/>
  </w:num>
  <w:num w:numId="17" w16cid:durableId="612245438">
    <w:abstractNumId w:val="12"/>
  </w:num>
  <w:num w:numId="18" w16cid:durableId="479463059">
    <w:abstractNumId w:val="2"/>
  </w:num>
  <w:num w:numId="19" w16cid:durableId="1145703269">
    <w:abstractNumId w:val="0"/>
  </w:num>
  <w:num w:numId="20" w16cid:durableId="29187834">
    <w:abstractNumId w:val="22"/>
  </w:num>
  <w:num w:numId="21" w16cid:durableId="1495874922">
    <w:abstractNumId w:val="21"/>
  </w:num>
  <w:num w:numId="22" w16cid:durableId="843668555">
    <w:abstractNumId w:val="24"/>
  </w:num>
  <w:num w:numId="23" w16cid:durableId="4752194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hyphenationZone w:val="425"/>
  <w:displayHorizontalDrawingGridEvery w:val="0"/>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C81"/>
    <w:rsid w:val="00295664"/>
    <w:rsid w:val="0055054D"/>
    <w:rsid w:val="00561BFE"/>
    <w:rsid w:val="00575CCE"/>
    <w:rsid w:val="005D2326"/>
    <w:rsid w:val="0061502F"/>
    <w:rsid w:val="00622B12"/>
    <w:rsid w:val="00641933"/>
    <w:rsid w:val="006653E0"/>
    <w:rsid w:val="00773688"/>
    <w:rsid w:val="00807726"/>
    <w:rsid w:val="00811D6C"/>
    <w:rsid w:val="00817C81"/>
    <w:rsid w:val="008B1C55"/>
    <w:rsid w:val="008C10B3"/>
    <w:rsid w:val="009C09C5"/>
    <w:rsid w:val="00AE3802"/>
    <w:rsid w:val="00B03289"/>
    <w:rsid w:val="00BA7270"/>
    <w:rsid w:val="00CD128A"/>
    <w:rsid w:val="00D53898"/>
    <w:rsid w:val="00DD3054"/>
  </w:rsids>
  <m:mathPr>
    <m:mathFont m:val="Cambria Math"/>
    <m:brkBin m:val="before"/>
    <m:brkBinSub m:val="--"/>
    <m:smallFrac/>
    <m:dispDef/>
    <m:lMargin m:val="1440"/>
    <m:rMargin m:val="144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E16F3BA"/>
  <w15:docId w15:val="{E1FB4499-5BD9-4167-B1C3-6AC6F3E3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5"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shd w:val="clear" w:color="auto" w:fill="auto"/>
    </w:rPr>
  </w:style>
  <w:style w:type="character" w:styleId="a4">
    <w:name w:val="Strong"/>
    <w:qFormat/>
    <w:rPr>
      <w:b/>
      <w:shd w:val="clear" w:color="auto" w:fill="auto"/>
    </w:rPr>
  </w:style>
  <w:style w:type="paragraph" w:styleId="a5">
    <w:name w:val="List Paragraph"/>
    <w:basedOn w:val="a"/>
    <w:uiPriority w:val="34"/>
    <w:qFormat/>
    <w:pPr>
      <w:ind w:left="720"/>
      <w:contextualSpacing/>
    </w:pPr>
  </w:style>
  <w:style w:type="table" w:styleId="a6">
    <w:name w:val="Table Grid"/>
    <w:basedOn w:val="a1"/>
    <w:uiPriority w:val="59"/>
    <w:pPr>
      <w:spacing w:after="0" w:line="240" w:lineRule="auto"/>
    </w:pPr>
    <w:rPr>
      <w:lang w:val="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7">
    <w:name w:val="Grid Table Light"/>
    <w:basedOn w:val="a1"/>
    <w:pPr>
      <w:spacing w:after="0" w:line="240" w:lineRule="auto"/>
    </w:pPr>
    <w:tblPr>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style>
  <w:style w:type="table" w:styleId="1">
    <w:name w:val="Plain Table 1"/>
    <w:basedOn w:val="a1"/>
    <w:pPr>
      <w:spacing w:after="0" w:line="240" w:lineRule="auto"/>
    </w:pPr>
    <w:tblPr>
      <w:tblStyleRowBandSize w:val="1"/>
      <w:tblStyleColBandSize w:val="1"/>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tblStylePr w:type="firstRow">
      <w:rPr>
        <w:b/>
        <w:shd w:val="clear" w:color="auto" w:fill="auto"/>
      </w:rPr>
    </w:tblStylePr>
    <w:tblStylePr w:type="lastRow">
      <w:rPr>
        <w:b/>
        <w:shd w:val="clear" w:color="auto" w:fill="auto"/>
      </w:rPr>
      <w:tblPr/>
      <w:tcPr>
        <w:tcBorders>
          <w:top w:val="double" w:sz="4" w:space="0" w:color="BEBEBE" w:themeColor="background1" w:themeShade="BE"/>
        </w:tcBorders>
      </w:tc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2">
    <w:name w:val="Plain Table 2"/>
    <w:basedOn w:val="a1"/>
    <w:pPr>
      <w:spacing w:after="0" w:line="240" w:lineRule="auto"/>
    </w:pPr>
    <w:tblPr>
      <w:tblStyleRowBandSize w:val="1"/>
      <w:tblStyleColBandSize w:val="1"/>
      <w:tblBorders>
        <w:top w:val="single" w:sz="4" w:space="0" w:color="808080" w:themeColor="text1" w:themeTint="7F"/>
        <w:bottom w:val="single" w:sz="4" w:space="0" w:color="808080" w:themeColor="text1" w:themeTint="7F"/>
      </w:tblBorders>
    </w:tblPr>
    <w:tblStylePr w:type="firstRow">
      <w:rPr>
        <w:b/>
        <w:shd w:val="clear" w:color="auto" w:fill="auto"/>
      </w:rPr>
      <w:tblPr/>
      <w:tcPr>
        <w:tcBorders>
          <w:bottom w:val="single" w:sz="4" w:space="0" w:color="808080" w:themeColor="text1" w:themeTint="7F"/>
        </w:tcBorders>
      </w:tcPr>
    </w:tblStylePr>
    <w:tblStylePr w:type="lastRow">
      <w:rPr>
        <w:b/>
        <w:shd w:val="clear" w:color="auto" w:fill="auto"/>
      </w:rPr>
      <w:tblPr/>
      <w:tcPr>
        <w:tcBorders>
          <w:top w:val="single" w:sz="4" w:space="0" w:color="808080" w:themeColor="text1" w:themeTint="7F"/>
        </w:tcBorders>
      </w:tcPr>
    </w:tblStylePr>
    <w:tblStylePr w:type="firstCol">
      <w:rPr>
        <w:b/>
        <w:shd w:val="clear" w:color="auto" w:fill="auto"/>
      </w:rPr>
    </w:tblStylePr>
    <w:tblStylePr w:type="lastCol">
      <w:rPr>
        <w:b/>
        <w:shd w:val="clear" w:color="auto" w:fill="auto"/>
      </w:rPr>
    </w:tblStylePr>
    <w:tblStylePr w:type="band1Vert">
      <w:tblPr/>
      <w:tcPr>
        <w:tcBorders>
          <w:left w:val="single" w:sz="4" w:space="0" w:color="808080" w:themeColor="text1" w:themeTint="7F"/>
          <w:right w:val="single" w:sz="4" w:space="0" w:color="808080" w:themeColor="text1" w:themeTint="7F"/>
        </w:tcBorders>
      </w:tcPr>
    </w:tblStylePr>
    <w:tblStylePr w:type="band2Vert">
      <w:tblPr/>
      <w:tcPr>
        <w:tcBorders>
          <w:left w:val="single" w:sz="4" w:space="0" w:color="808080" w:themeColor="text1" w:themeTint="7F"/>
          <w:right w:val="single" w:sz="4" w:space="0" w:color="808080" w:themeColor="text1" w:themeTint="7F"/>
        </w:tcBorders>
      </w:tcPr>
    </w:tblStylePr>
    <w:tblStylePr w:type="band1Horz">
      <w:tblPr/>
      <w:tcPr>
        <w:tcBorders>
          <w:top w:val="single" w:sz="4" w:space="0" w:color="808080" w:themeColor="text1" w:themeTint="7F"/>
          <w:bottom w:val="single" w:sz="4" w:space="0" w:color="808080" w:themeColor="text1" w:themeTint="7F"/>
        </w:tcBorders>
      </w:tcPr>
    </w:tblStylePr>
  </w:style>
  <w:style w:type="table" w:styleId="3">
    <w:name w:val="Plain Table 3"/>
    <w:basedOn w:val="a1"/>
    <w:pPr>
      <w:spacing w:after="0" w:line="240" w:lineRule="auto"/>
    </w:pPr>
    <w:tblPr>
      <w:tblStyleRowBandSize w:val="1"/>
      <w:tblStyleColBandSize w:val="1"/>
    </w:tblPr>
    <w:tblStylePr w:type="firstRow">
      <w:rPr>
        <w:b/>
        <w:caps/>
        <w:shd w:val="clear" w:color="auto" w:fill="auto"/>
      </w:rPr>
      <w:tblPr/>
      <w:tcPr>
        <w:tcBorders>
          <w:bottom w:val="single" w:sz="4" w:space="0" w:color="808080" w:themeColor="text1" w:themeTint="7F"/>
        </w:tcBorders>
      </w:tcPr>
    </w:tblStylePr>
    <w:tblStylePr w:type="lastRow">
      <w:rPr>
        <w:b/>
        <w:caps/>
        <w:shd w:val="clear" w:color="auto" w:fill="auto"/>
      </w:rPr>
      <w:tblPr/>
      <w:tcPr>
        <w:tcBorders>
          <w:top w:val="nil"/>
        </w:tcBorders>
      </w:tcPr>
    </w:tblStylePr>
    <w:tblStylePr w:type="firstCol">
      <w:rPr>
        <w:b/>
        <w:caps/>
        <w:shd w:val="clear" w:color="auto" w:fill="auto"/>
      </w:rPr>
      <w:tblPr/>
      <w:tcPr>
        <w:tcBorders>
          <w:right w:val="single" w:sz="4" w:space="0" w:color="808080" w:themeColor="text1" w:themeTint="7F"/>
        </w:tcBorders>
      </w:tcPr>
    </w:tblStylePr>
    <w:tblStylePr w:type="lastCol">
      <w:rPr>
        <w:b/>
        <w:caps/>
        <w:shd w:val="clear" w:color="auto" w:fill="auto"/>
      </w:rPr>
      <w:tblPr/>
      <w:tcPr>
        <w:tcBorders>
          <w:left w:val="nil"/>
        </w:tcBorders>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style>
  <w:style w:type="table" w:styleId="4">
    <w:name w:val="Plain Table 4"/>
    <w:basedOn w:val="a1"/>
    <w:pPr>
      <w:spacing w:after="0" w:line="240" w:lineRule="auto"/>
    </w:pPr>
    <w:tblPr>
      <w:tblStyleRowBandSize w:val="1"/>
      <w:tblStyleColBandSize w:val="1"/>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5">
    <w:name w:val="Plain Table 5"/>
    <w:basedOn w:val="a1"/>
    <w:pPr>
      <w:spacing w:after="0" w:line="240" w:lineRule="auto"/>
    </w:pPr>
    <w:tblPr>
      <w:tblStyleRowBandSize w:val="1"/>
      <w:tblStyleColBandSize w:val="1"/>
    </w:tblPr>
    <w:tblStylePr w:type="firstRow">
      <w:rPr>
        <w:i/>
        <w:sz w:val="26"/>
        <w:szCs w:val="26"/>
        <w:shd w:val="clear" w:color="auto" w:fill="auto"/>
      </w:rPr>
      <w:tblPr/>
      <w:tcPr>
        <w:tcBorders>
          <w:bottom w:val="single" w:sz="4" w:space="0" w:color="808080" w:themeColor="text1" w:themeTint="7F"/>
        </w:tcBorders>
        <w:shd w:val="clear" w:color="auto" w:fill="FFFFFF" w:themeFill="background1"/>
      </w:tcPr>
    </w:tblStylePr>
    <w:tblStylePr w:type="lastRow">
      <w:rPr>
        <w:i/>
        <w:sz w:val="26"/>
        <w:szCs w:val="26"/>
        <w:shd w:val="clear" w:color="auto" w:fill="auto"/>
      </w:rPr>
      <w:tblPr/>
      <w:tcPr>
        <w:tcBorders>
          <w:top w:val="single" w:sz="4" w:space="0" w:color="808080" w:themeColor="text1" w:themeTint="7F"/>
        </w:tcBorders>
        <w:shd w:val="clear" w:color="auto" w:fill="FFFFFF" w:themeFill="background1"/>
      </w:tcPr>
    </w:tblStylePr>
    <w:tblStylePr w:type="firstCol">
      <w:pPr>
        <w:jc w:val="right"/>
      </w:pPr>
      <w:rPr>
        <w:i/>
        <w:sz w:val="26"/>
        <w:szCs w:val="26"/>
        <w:shd w:val="clear" w:color="auto" w:fill="auto"/>
      </w:rPr>
      <w:tblPr/>
      <w:tcPr>
        <w:tcBorders>
          <w:right w:val="single" w:sz="4" w:space="0" w:color="808080" w:themeColor="text1" w:themeTint="7F"/>
        </w:tcBorders>
        <w:shd w:val="clear" w:color="auto" w:fill="FFFFFF" w:themeFill="background1"/>
      </w:tcPr>
    </w:tblStylePr>
    <w:tblStylePr w:type="lastCol">
      <w:rPr>
        <w:i/>
        <w:sz w:val="26"/>
        <w:szCs w:val="26"/>
        <w:shd w:val="clear" w:color="auto" w:fill="auto"/>
      </w:rPr>
      <w:tblPr/>
      <w:tcPr>
        <w:tcBorders>
          <w:left w:val="single" w:sz="4" w:space="0" w:color="808080" w:themeColor="text1" w:themeTint="7F"/>
        </w:tcBorders>
        <w:shd w:val="clear" w:color="auto" w:fill="FFFFFF" w:themeFill="background1"/>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2" w:space="0" w:color="666666" w:themeColor="text1" w:themeTint="99"/>
        </w:tcBorders>
      </w:tcPr>
    </w:tblStylePr>
    <w:tblStylePr w:type="firstCol">
      <w:rPr>
        <w:b/>
        <w:shd w:val="clear" w:color="auto" w:fill="auto"/>
      </w:rPr>
    </w:tblStylePr>
    <w:tblStylePr w:type="lastCol">
      <w:rPr>
        <w:b/>
        <w:shd w:val="clear" w:color="auto" w:fill="auto"/>
      </w:rPr>
    </w:tblStylePr>
  </w:style>
  <w:style w:type="table" w:styleId="-11">
    <w:name w:val="Grid Table 1 Light Accent 1"/>
    <w:basedOn w:val="a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shd w:val="clear" w:color="auto" w:fill="auto"/>
      </w:rPr>
      <w:tblPr/>
      <w:tcPr>
        <w:tcBorders>
          <w:bottom w:val="single" w:sz="12" w:space="0" w:color="95B3D7" w:themeColor="accent1" w:themeTint="99"/>
        </w:tcBorders>
      </w:tcPr>
    </w:tblStylePr>
    <w:tblStylePr w:type="lastRow">
      <w:rPr>
        <w:b/>
        <w:shd w:val="clear" w:color="auto" w:fill="auto"/>
      </w:rPr>
      <w:tblPr/>
      <w:tcPr>
        <w:tcBorders>
          <w:top w:val="double" w:sz="2" w:space="0" w:color="95B3D7" w:themeColor="accent1" w:themeTint="99"/>
        </w:tcBorders>
      </w:tcPr>
    </w:tblStylePr>
    <w:tblStylePr w:type="firstCol">
      <w:rPr>
        <w:b/>
        <w:shd w:val="clear" w:color="auto" w:fill="auto"/>
      </w:rPr>
    </w:tblStylePr>
    <w:tblStylePr w:type="lastCol">
      <w:rPr>
        <w:b/>
        <w:shd w:val="clear" w:color="auto" w:fill="auto"/>
      </w:rPr>
    </w:tblStylePr>
  </w:style>
  <w:style w:type="table" w:styleId="-12">
    <w:name w:val="Grid Table 1 Light Accent 2"/>
    <w:basedOn w:val="a1"/>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shd w:val="clear" w:color="auto" w:fill="auto"/>
      </w:rPr>
      <w:tblPr/>
      <w:tcPr>
        <w:tcBorders>
          <w:bottom w:val="single" w:sz="12" w:space="0" w:color="D99594" w:themeColor="accent2" w:themeTint="99"/>
        </w:tcBorders>
      </w:tcPr>
    </w:tblStylePr>
    <w:tblStylePr w:type="lastRow">
      <w:rPr>
        <w:b/>
        <w:shd w:val="clear" w:color="auto" w:fill="auto"/>
      </w:rPr>
      <w:tblPr/>
      <w:tcPr>
        <w:tcBorders>
          <w:top w:val="double" w:sz="2" w:space="0" w:color="D99594" w:themeColor="accent2" w:themeTint="99"/>
        </w:tcBorders>
      </w:tcPr>
    </w:tblStylePr>
    <w:tblStylePr w:type="firstCol">
      <w:rPr>
        <w:b/>
        <w:shd w:val="clear" w:color="auto" w:fill="auto"/>
      </w:rPr>
    </w:tblStylePr>
    <w:tblStylePr w:type="lastCol">
      <w:rPr>
        <w:b/>
        <w:shd w:val="clear" w:color="auto" w:fill="auto"/>
      </w:rPr>
    </w:tblStylePr>
  </w:style>
  <w:style w:type="table" w:styleId="-13">
    <w:name w:val="Grid Table 1 Light Accent 3"/>
    <w:basedOn w:val="a1"/>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shd w:val="clear" w:color="auto" w:fill="auto"/>
      </w:rPr>
      <w:tblPr/>
      <w:tcPr>
        <w:tcBorders>
          <w:bottom w:val="single" w:sz="12" w:space="0" w:color="C2D69B" w:themeColor="accent3" w:themeTint="99"/>
        </w:tcBorders>
      </w:tcPr>
    </w:tblStylePr>
    <w:tblStylePr w:type="lastRow">
      <w:rPr>
        <w:b/>
        <w:shd w:val="clear" w:color="auto" w:fill="auto"/>
      </w:rPr>
      <w:tblPr/>
      <w:tcPr>
        <w:tcBorders>
          <w:top w:val="double" w:sz="2" w:space="0" w:color="C2D69B" w:themeColor="accent3" w:themeTint="99"/>
        </w:tcBorders>
      </w:tcPr>
    </w:tblStylePr>
    <w:tblStylePr w:type="firstCol">
      <w:rPr>
        <w:b/>
        <w:shd w:val="clear" w:color="auto" w:fill="auto"/>
      </w:rPr>
    </w:tblStylePr>
    <w:tblStylePr w:type="lastCol">
      <w:rPr>
        <w:b/>
        <w:shd w:val="clear" w:color="auto" w:fill="auto"/>
      </w:rPr>
    </w:tblStylePr>
  </w:style>
  <w:style w:type="table" w:styleId="-14">
    <w:name w:val="Grid Table 1 Light Accent 4"/>
    <w:basedOn w:val="a1"/>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shd w:val="clear" w:color="auto" w:fill="auto"/>
      </w:rPr>
      <w:tblPr/>
      <w:tcPr>
        <w:tcBorders>
          <w:bottom w:val="single" w:sz="12" w:space="0" w:color="B2A1C7" w:themeColor="accent4" w:themeTint="99"/>
        </w:tcBorders>
      </w:tcPr>
    </w:tblStylePr>
    <w:tblStylePr w:type="lastRow">
      <w:rPr>
        <w:b/>
        <w:shd w:val="clear" w:color="auto" w:fill="auto"/>
      </w:rPr>
      <w:tblPr/>
      <w:tcPr>
        <w:tcBorders>
          <w:top w:val="double" w:sz="2" w:space="0" w:color="B2A1C7" w:themeColor="accent4" w:themeTint="99"/>
        </w:tcBorders>
      </w:tcPr>
    </w:tblStylePr>
    <w:tblStylePr w:type="firstCol">
      <w:rPr>
        <w:b/>
        <w:shd w:val="clear" w:color="auto" w:fill="auto"/>
      </w:rPr>
    </w:tblStylePr>
    <w:tblStylePr w:type="lastCol">
      <w:rPr>
        <w:b/>
        <w:shd w:val="clear" w:color="auto" w:fill="auto"/>
      </w:rPr>
    </w:tblStylePr>
  </w:style>
  <w:style w:type="table" w:styleId="-15">
    <w:name w:val="Grid Table 1 Light Accent 5"/>
    <w:basedOn w:val="a1"/>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shd w:val="clear" w:color="auto" w:fill="auto"/>
      </w:rPr>
      <w:tblPr/>
      <w:tcPr>
        <w:tcBorders>
          <w:bottom w:val="single" w:sz="12" w:space="0" w:color="92CDDC" w:themeColor="accent5" w:themeTint="99"/>
        </w:tcBorders>
      </w:tcPr>
    </w:tblStylePr>
    <w:tblStylePr w:type="lastRow">
      <w:rPr>
        <w:b/>
        <w:shd w:val="clear" w:color="auto" w:fill="auto"/>
      </w:rPr>
      <w:tblPr/>
      <w:tcPr>
        <w:tcBorders>
          <w:top w:val="double" w:sz="2" w:space="0" w:color="92CDDC" w:themeColor="accent5" w:themeTint="99"/>
        </w:tcBorders>
      </w:tcPr>
    </w:tblStylePr>
    <w:tblStylePr w:type="firstCol">
      <w:rPr>
        <w:b/>
        <w:shd w:val="clear" w:color="auto" w:fill="auto"/>
      </w:rPr>
    </w:tblStylePr>
    <w:tblStylePr w:type="lastCol">
      <w:rPr>
        <w:b/>
        <w:shd w:val="clear" w:color="auto" w:fill="auto"/>
      </w:rPr>
    </w:tblStylePr>
  </w:style>
  <w:style w:type="table" w:styleId="-16">
    <w:name w:val="Grid Table 1 Light Accent 6"/>
    <w:basedOn w:val="a1"/>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shd w:val="clear" w:color="auto" w:fill="auto"/>
      </w:rPr>
      <w:tblPr/>
      <w:tcPr>
        <w:tcBorders>
          <w:bottom w:val="single" w:sz="12" w:space="0" w:color="FABF8F" w:themeColor="accent6" w:themeTint="99"/>
        </w:tcBorders>
      </w:tcPr>
    </w:tblStylePr>
    <w:tblStylePr w:type="lastRow">
      <w:rPr>
        <w:b/>
        <w:shd w:val="clear" w:color="auto" w:fill="auto"/>
      </w:rPr>
      <w:tblPr/>
      <w:tcPr>
        <w:tcBorders>
          <w:top w:val="double" w:sz="2" w:space="0" w:color="FABF8F" w:themeColor="accent6" w:themeTint="99"/>
        </w:tcBorders>
      </w:tcPr>
    </w:tblStylePr>
    <w:tblStylePr w:type="firstCol">
      <w:rPr>
        <w:b/>
        <w:shd w:val="clear" w:color="auto" w:fill="auto"/>
      </w:rPr>
    </w:tblStylePr>
    <w:tblStylePr w:type="lastCol">
      <w:rPr>
        <w:b/>
        <w:shd w:val="clear" w:color="auto" w:fill="auto"/>
      </w:rPr>
    </w:tblStylePr>
  </w:style>
  <w:style w:type="table" w:styleId="-2">
    <w:name w:val="Grid Table 2"/>
    <w:basedOn w:val="a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shd w:val="clear" w:color="auto" w:fill="auto"/>
      </w:rPr>
      <w:tblPr/>
      <w:tcPr>
        <w:tcBorders>
          <w:top w:val="nil"/>
          <w:bottom w:val="single" w:sz="12" w:space="0" w:color="666666" w:themeColor="text1" w:themeTint="99"/>
          <w:insideH w:val="nil"/>
          <w:insideV w:val="nil"/>
        </w:tcBorders>
        <w:shd w:val="clear" w:color="auto" w:fill="FFFFFF" w:themeFill="background1"/>
      </w:tcPr>
    </w:tblStylePr>
    <w:tblStylePr w:type="lastRow">
      <w:rPr>
        <w:b/>
        <w:shd w:val="clear" w:color="auto" w:fill="auto"/>
      </w:rPr>
      <w:tblPr/>
      <w:tcPr>
        <w:tcBorders>
          <w:top w:val="double" w:sz="2" w:space="0" w:color="666666" w:themeColor="tex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shd w:val="clear" w:color="auto" w:fill="auto"/>
      </w:rPr>
      <w:tblPr/>
      <w:tcPr>
        <w:tcBorders>
          <w:top w:val="nil"/>
          <w:bottom w:val="single" w:sz="12" w:space="0" w:color="95B3D7" w:themeColor="accent1" w:themeTint="99"/>
          <w:insideH w:val="nil"/>
          <w:insideV w:val="nil"/>
        </w:tcBorders>
        <w:shd w:val="clear" w:color="auto" w:fill="FFFFFF" w:themeFill="background1"/>
      </w:tcPr>
    </w:tblStylePr>
    <w:tblStylePr w:type="lastRow">
      <w:rPr>
        <w:b/>
        <w:shd w:val="clear" w:color="auto" w:fill="auto"/>
      </w:rPr>
      <w:tblPr/>
      <w:tcPr>
        <w:tcBorders>
          <w:top w:val="double" w:sz="2" w:space="0" w:color="95B3D7" w:themeColor="accen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Grid Table 2 Accent 2"/>
    <w:basedOn w:val="a1"/>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shd w:val="clear" w:color="auto" w:fill="auto"/>
      </w:rPr>
      <w:tblPr/>
      <w:tcPr>
        <w:tcBorders>
          <w:top w:val="nil"/>
          <w:bottom w:val="single" w:sz="12" w:space="0" w:color="D99594" w:themeColor="accent2" w:themeTint="99"/>
          <w:insideH w:val="nil"/>
          <w:insideV w:val="nil"/>
        </w:tcBorders>
        <w:shd w:val="clear" w:color="auto" w:fill="FFFFFF" w:themeFill="background1"/>
      </w:tcPr>
    </w:tblStylePr>
    <w:tblStylePr w:type="lastRow">
      <w:rPr>
        <w:b/>
        <w:shd w:val="clear" w:color="auto" w:fill="auto"/>
      </w:rPr>
      <w:tblPr/>
      <w:tcPr>
        <w:tcBorders>
          <w:top w:val="double" w:sz="2" w:space="0" w:color="D99594" w:themeColor="accent2"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Grid Table 2 Accent 3"/>
    <w:basedOn w:val="a1"/>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shd w:val="clear" w:color="auto" w:fill="auto"/>
      </w:rPr>
      <w:tblPr/>
      <w:tcPr>
        <w:tcBorders>
          <w:top w:val="nil"/>
          <w:bottom w:val="single" w:sz="12" w:space="0" w:color="C2D69B" w:themeColor="accent3" w:themeTint="99"/>
          <w:insideH w:val="nil"/>
          <w:insideV w:val="nil"/>
        </w:tcBorders>
        <w:shd w:val="clear" w:color="auto" w:fill="FFFFFF" w:themeFill="background1"/>
      </w:tcPr>
    </w:tblStylePr>
    <w:tblStylePr w:type="lastRow">
      <w:rPr>
        <w:b/>
        <w:shd w:val="clear" w:color="auto" w:fill="auto"/>
      </w:rPr>
      <w:tblPr/>
      <w:tcPr>
        <w:tcBorders>
          <w:top w:val="double" w:sz="2" w:space="0" w:color="C2D69B" w:themeColor="accent3"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Grid Table 2 Accent 4"/>
    <w:basedOn w:val="a1"/>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shd w:val="clear" w:color="auto" w:fill="auto"/>
      </w:rPr>
      <w:tblPr/>
      <w:tcPr>
        <w:tcBorders>
          <w:top w:val="nil"/>
          <w:bottom w:val="single" w:sz="12" w:space="0" w:color="B2A1C7" w:themeColor="accent4" w:themeTint="99"/>
          <w:insideH w:val="nil"/>
          <w:insideV w:val="nil"/>
        </w:tcBorders>
        <w:shd w:val="clear" w:color="auto" w:fill="FFFFFF" w:themeFill="background1"/>
      </w:tcPr>
    </w:tblStylePr>
    <w:tblStylePr w:type="lastRow">
      <w:rPr>
        <w:b/>
        <w:shd w:val="clear" w:color="auto" w:fill="auto"/>
      </w:rPr>
      <w:tblPr/>
      <w:tcPr>
        <w:tcBorders>
          <w:top w:val="double" w:sz="2" w:space="0" w:color="B2A1C7" w:themeColor="accent4"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shd w:val="clear" w:color="auto" w:fill="auto"/>
      </w:rPr>
      <w:tblPr/>
      <w:tcPr>
        <w:tcBorders>
          <w:top w:val="nil"/>
          <w:bottom w:val="single" w:sz="12" w:space="0" w:color="92CDDC" w:themeColor="accent5" w:themeTint="99"/>
          <w:insideH w:val="nil"/>
          <w:insideV w:val="nil"/>
        </w:tcBorders>
        <w:shd w:val="clear" w:color="auto" w:fill="FFFFFF" w:themeFill="background1"/>
      </w:tcPr>
    </w:tblStylePr>
    <w:tblStylePr w:type="lastRow">
      <w:rPr>
        <w:b/>
        <w:shd w:val="clear" w:color="auto" w:fill="auto"/>
      </w:rPr>
      <w:tblPr/>
      <w:tcPr>
        <w:tcBorders>
          <w:top w:val="double" w:sz="2" w:space="0" w:color="92CDDC" w:themeColor="accent5"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shd w:val="clear" w:color="auto" w:fill="auto"/>
      </w:rPr>
      <w:tblPr/>
      <w:tcPr>
        <w:tcBorders>
          <w:top w:val="nil"/>
          <w:bottom w:val="single" w:sz="12" w:space="0" w:color="FABF8F" w:themeColor="accent6" w:themeTint="99"/>
          <w:insideH w:val="nil"/>
          <w:insideV w:val="nil"/>
        </w:tcBorders>
        <w:shd w:val="clear" w:color="auto" w:fill="FFFFFF" w:themeFill="background1"/>
      </w:tcPr>
    </w:tblStylePr>
    <w:tblStylePr w:type="lastRow">
      <w:rPr>
        <w:b/>
        <w:shd w:val="clear" w:color="auto" w:fill="auto"/>
      </w:rPr>
      <w:tblPr/>
      <w:tcPr>
        <w:tcBorders>
          <w:top w:val="double" w:sz="2" w:space="0" w:color="FABF8F" w:themeColor="accent6"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
    <w:name w:val="Grid Table 3"/>
    <w:basedOn w:val="a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
    <w:name w:val="Grid Table 4"/>
    <w:basedOn w:val="a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color w:val="FFFFFF" w:themeColor="background1"/>
        <w:shd w:val="clear" w:color="auto" w:fill="auto"/>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shd w:val="clear" w:color="auto" w:fill="auto"/>
      </w:rPr>
      <w:tblPr/>
      <w:tcPr>
        <w:tcBorders>
          <w:top w:val="double" w:sz="4" w:space="0" w:color="4F81BD"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color w:val="FFFFFF" w:themeColor="background1"/>
        <w:shd w:val="clear" w:color="auto" w:fill="auto"/>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shd w:val="clear" w:color="auto" w:fill="auto"/>
      </w:rPr>
      <w:tblPr/>
      <w:tcPr>
        <w:tcBorders>
          <w:top w:val="double" w:sz="4" w:space="0" w:color="C0504D"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color w:val="FFFFFF" w:themeColor="background1"/>
        <w:shd w:val="clear" w:color="auto" w:fill="auto"/>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shd w:val="clear" w:color="auto" w:fill="auto"/>
      </w:rPr>
      <w:tblPr/>
      <w:tcPr>
        <w:tcBorders>
          <w:top w:val="double" w:sz="4" w:space="0" w:color="9BBB59"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color w:val="FFFFFF" w:themeColor="background1"/>
        <w:shd w:val="clear" w:color="auto" w:fill="auto"/>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shd w:val="clear" w:color="auto" w:fill="auto"/>
      </w:rPr>
      <w:tblPr/>
      <w:tcPr>
        <w:tcBorders>
          <w:top w:val="double" w:sz="4" w:space="0" w:color="8064A2"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color w:val="FFFFFF" w:themeColor="background1"/>
        <w:shd w:val="clear" w:color="auto" w:fill="auto"/>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shd w:val="clear" w:color="auto" w:fill="auto"/>
      </w:rPr>
      <w:tblPr/>
      <w:tcPr>
        <w:tcBorders>
          <w:top w:val="double" w:sz="4" w:space="0" w:color="4BACC6"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color w:val="FFFFFF" w:themeColor="background1"/>
        <w:shd w:val="clear" w:color="auto" w:fill="auto"/>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shd w:val="clear" w:color="auto" w:fill="auto"/>
      </w:rPr>
      <w:tblPr/>
      <w:tcPr>
        <w:tcBorders>
          <w:top w:val="double" w:sz="4" w:space="0" w:color="F79646"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
    <w:name w:val="Grid Table 5 Dark"/>
    <w:basedOn w:val="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
    <w:name w:val="Grid Table 6 Colorful"/>
    <w:basedOn w:val="a1"/>
    <w:pPr>
      <w:spacing w:after="0" w:line="240" w:lineRule="auto"/>
    </w:pPr>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1"/>
    <w:pPr>
      <w:spacing w:after="0" w:line="240" w:lineRule="auto"/>
    </w:pPr>
    <w:rPr>
      <w:color w:val="365F91" w:themeColor="accent1" w:themeShade="B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shd w:val="clear" w:color="auto" w:fill="auto"/>
      </w:rPr>
      <w:tblPr/>
      <w:tcPr>
        <w:tcBorders>
          <w:bottom w:val="single" w:sz="12" w:space="0" w:color="95B3D7" w:themeColor="accent1" w:themeTint="99"/>
        </w:tcBorders>
      </w:tcPr>
    </w:tblStylePr>
    <w:tblStylePr w:type="lastRow">
      <w:rPr>
        <w:b/>
        <w:shd w:val="clear" w:color="auto" w:fill="auto"/>
      </w:rPr>
      <w:tblPr/>
      <w:tcPr>
        <w:tcBorders>
          <w:top w:val="double" w:sz="4" w:space="0" w:color="95B3D7"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Grid Table 6 Colorful Accent 2"/>
    <w:basedOn w:val="a1"/>
    <w:pPr>
      <w:spacing w:after="0" w:line="240" w:lineRule="auto"/>
    </w:pPr>
    <w:rPr>
      <w:color w:val="933634" w:themeColor="accent2" w:themeShade="BE"/>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shd w:val="clear" w:color="auto" w:fill="auto"/>
      </w:rPr>
      <w:tblPr/>
      <w:tcPr>
        <w:tcBorders>
          <w:bottom w:val="single" w:sz="12" w:space="0" w:color="D99594" w:themeColor="accent2" w:themeTint="99"/>
        </w:tcBorders>
      </w:tcPr>
    </w:tblStylePr>
    <w:tblStylePr w:type="lastRow">
      <w:rPr>
        <w:b/>
        <w:shd w:val="clear" w:color="auto" w:fill="auto"/>
      </w:rPr>
      <w:tblPr/>
      <w:tcPr>
        <w:tcBorders>
          <w:top w:val="double" w:sz="4" w:space="0" w:color="D99594"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pPr>
      <w:spacing w:after="0" w:line="240" w:lineRule="auto"/>
    </w:pPr>
    <w:rPr>
      <w:color w:val="75913B" w:themeColor="accent3" w:themeShade="B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shd w:val="clear" w:color="auto" w:fill="auto"/>
      </w:rPr>
      <w:tblPr/>
      <w:tcPr>
        <w:tcBorders>
          <w:bottom w:val="single" w:sz="12" w:space="0" w:color="C2D69B" w:themeColor="accent3" w:themeTint="99"/>
        </w:tcBorders>
      </w:tcPr>
    </w:tblStylePr>
    <w:tblStylePr w:type="lastRow">
      <w:rPr>
        <w:b/>
        <w:shd w:val="clear" w:color="auto" w:fill="auto"/>
      </w:rPr>
      <w:tblPr/>
      <w:tcPr>
        <w:tcBorders>
          <w:top w:val="double" w:sz="4" w:space="0" w:color="C2D69B"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pPr>
      <w:spacing w:after="0" w:line="240" w:lineRule="auto"/>
    </w:pPr>
    <w:rPr>
      <w:color w:val="5F4979" w:themeColor="accent4" w:themeShade="B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shd w:val="clear" w:color="auto" w:fill="auto"/>
      </w:rPr>
      <w:tblPr/>
      <w:tcPr>
        <w:tcBorders>
          <w:bottom w:val="single" w:sz="12" w:space="0" w:color="B2A1C7" w:themeColor="accent4" w:themeTint="99"/>
        </w:tcBorders>
      </w:tcPr>
    </w:tblStylePr>
    <w:tblStylePr w:type="lastRow">
      <w:rPr>
        <w:b/>
        <w:shd w:val="clear" w:color="auto" w:fill="auto"/>
      </w:rPr>
      <w:tblPr/>
      <w:tcPr>
        <w:tcBorders>
          <w:top w:val="double" w:sz="4" w:space="0" w:color="B2A1C7"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pPr>
      <w:spacing w:after="0" w:line="240" w:lineRule="auto"/>
    </w:pPr>
    <w:rPr>
      <w:color w:val="31849A" w:themeColor="accent5" w:themeShade="BE"/>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shd w:val="clear" w:color="auto" w:fill="auto"/>
      </w:rPr>
      <w:tblPr/>
      <w:tcPr>
        <w:tcBorders>
          <w:bottom w:val="single" w:sz="12" w:space="0" w:color="92CDDC" w:themeColor="accent5" w:themeTint="99"/>
        </w:tcBorders>
      </w:tcPr>
    </w:tblStylePr>
    <w:tblStylePr w:type="lastRow">
      <w:rPr>
        <w:b/>
        <w:shd w:val="clear" w:color="auto" w:fill="auto"/>
      </w:rPr>
      <w:tblPr/>
      <w:tcPr>
        <w:tcBorders>
          <w:top w:val="double" w:sz="4" w:space="0" w:color="92CDDC"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pPr>
      <w:spacing w:after="0" w:line="240" w:lineRule="auto"/>
    </w:pPr>
    <w:rPr>
      <w:color w:val="E26B09" w:themeColor="accent6" w:themeShade="BE"/>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shd w:val="clear" w:color="auto" w:fill="auto"/>
      </w:rPr>
      <w:tblPr/>
      <w:tcPr>
        <w:tcBorders>
          <w:bottom w:val="single" w:sz="12" w:space="0" w:color="FABF8F" w:themeColor="accent6" w:themeTint="99"/>
        </w:tcBorders>
      </w:tcPr>
    </w:tblStylePr>
    <w:tblStylePr w:type="lastRow">
      <w:rPr>
        <w:b/>
        <w:shd w:val="clear" w:color="auto" w:fill="auto"/>
      </w:rPr>
      <w:tblPr/>
      <w:tcPr>
        <w:tcBorders>
          <w:top w:val="double" w:sz="4" w:space="0" w:color="FABF8F"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
    <w:name w:val="Grid Table 7 Colorful"/>
    <w:basedOn w:val="a1"/>
    <w:pPr>
      <w:spacing w:after="0" w:line="240" w:lineRule="auto"/>
    </w:pPr>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pPr>
      <w:spacing w:after="0" w:line="240" w:lineRule="auto"/>
    </w:pPr>
    <w:rPr>
      <w:color w:val="365F91" w:themeColor="accent1" w:themeShade="B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pPr>
      <w:spacing w:after="0" w:line="240" w:lineRule="auto"/>
    </w:pPr>
    <w:rPr>
      <w:color w:val="933634" w:themeColor="accent2" w:themeShade="BE"/>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pPr>
      <w:spacing w:after="0" w:line="240" w:lineRule="auto"/>
    </w:pPr>
    <w:rPr>
      <w:color w:val="75913B" w:themeColor="accent3" w:themeShade="B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pPr>
      <w:spacing w:after="0" w:line="240" w:lineRule="auto"/>
    </w:pPr>
    <w:rPr>
      <w:color w:val="5F4979" w:themeColor="accent4" w:themeShade="B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pPr>
      <w:spacing w:after="0" w:line="240" w:lineRule="auto"/>
    </w:pPr>
    <w:rPr>
      <w:color w:val="31849A" w:themeColor="accent5" w:themeShade="BE"/>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pPr>
      <w:spacing w:after="0" w:line="240" w:lineRule="auto"/>
    </w:pPr>
    <w:rPr>
      <w:color w:val="E26B09" w:themeColor="accent6" w:themeShade="BE"/>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10">
    <w:name w:val="List Table 1 Light"/>
    <w:basedOn w:val="a1"/>
    <w:pPr>
      <w:spacing w:after="0" w:line="240" w:lineRule="auto"/>
    </w:pPr>
    <w:tblPr>
      <w:tblStyleRowBandSize w:val="1"/>
      <w:tblStyleColBandSize w:val="1"/>
    </w:tblPr>
    <w:tblStylePr w:type="firstRow">
      <w:rPr>
        <w:b/>
        <w:shd w:val="clear" w:color="auto" w:fill="auto"/>
      </w:rPr>
      <w:tblPr/>
      <w:tcPr>
        <w:tcBorders>
          <w:bottom w:val="single" w:sz="4" w:space="0" w:color="666666" w:themeColor="text1" w:themeTint="99"/>
        </w:tcBorders>
      </w:tcPr>
    </w:tblStylePr>
    <w:tblStylePr w:type="lastRow">
      <w:rPr>
        <w:b/>
        <w:shd w:val="clear" w:color="auto" w:fill="auto"/>
      </w:rPr>
      <w:tblPr/>
      <w:tcPr>
        <w:tcBorders>
          <w:top w:val="sing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pPr>
      <w:spacing w:after="0" w:line="240" w:lineRule="auto"/>
    </w:pPr>
    <w:tblPr>
      <w:tblStyleRowBandSize w:val="1"/>
      <w:tblStyleColBandSize w:val="1"/>
    </w:tblPr>
    <w:tblStylePr w:type="firstRow">
      <w:rPr>
        <w:b/>
        <w:shd w:val="clear" w:color="auto" w:fill="auto"/>
      </w:rPr>
      <w:tblPr/>
      <w:tcPr>
        <w:tcBorders>
          <w:bottom w:val="single" w:sz="4" w:space="0" w:color="95B3D7" w:themeColor="accent1" w:themeTint="99"/>
        </w:tcBorders>
      </w:tcPr>
    </w:tblStylePr>
    <w:tblStylePr w:type="lastRow">
      <w:rPr>
        <w:b/>
        <w:shd w:val="clear" w:color="auto" w:fill="auto"/>
      </w:rPr>
      <w:tblPr/>
      <w:tcPr>
        <w:tcBorders>
          <w:top w:val="single" w:sz="4" w:space="0" w:color="95B3D7"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pPr>
      <w:spacing w:after="0" w:line="240" w:lineRule="auto"/>
    </w:pPr>
    <w:tblPr>
      <w:tblStyleRowBandSize w:val="1"/>
      <w:tblStyleColBandSize w:val="1"/>
    </w:tblPr>
    <w:tblStylePr w:type="firstRow">
      <w:rPr>
        <w:b/>
        <w:shd w:val="clear" w:color="auto" w:fill="auto"/>
      </w:rPr>
      <w:tblPr/>
      <w:tcPr>
        <w:tcBorders>
          <w:bottom w:val="single" w:sz="4" w:space="0" w:color="D99594" w:themeColor="accent2" w:themeTint="99"/>
        </w:tcBorders>
      </w:tcPr>
    </w:tblStylePr>
    <w:tblStylePr w:type="lastRow">
      <w:rPr>
        <w:b/>
        <w:shd w:val="clear" w:color="auto" w:fill="auto"/>
      </w:rPr>
      <w:tblPr/>
      <w:tcPr>
        <w:tcBorders>
          <w:top w:val="single" w:sz="4" w:space="0" w:color="D99594"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pPr>
      <w:spacing w:after="0" w:line="240" w:lineRule="auto"/>
    </w:pPr>
    <w:tblPr>
      <w:tblStyleRowBandSize w:val="1"/>
      <w:tblStyleColBandSize w:val="1"/>
    </w:tblPr>
    <w:tblStylePr w:type="firstRow">
      <w:rPr>
        <w:b/>
        <w:shd w:val="clear" w:color="auto" w:fill="auto"/>
      </w:rPr>
      <w:tblPr/>
      <w:tcPr>
        <w:tcBorders>
          <w:bottom w:val="single" w:sz="4" w:space="0" w:color="C2D69B" w:themeColor="accent3" w:themeTint="99"/>
        </w:tcBorders>
      </w:tcPr>
    </w:tblStylePr>
    <w:tblStylePr w:type="lastRow">
      <w:rPr>
        <w:b/>
        <w:shd w:val="clear" w:color="auto" w:fill="auto"/>
      </w:rPr>
      <w:tblPr/>
      <w:tcPr>
        <w:tcBorders>
          <w:top w:val="single" w:sz="4" w:space="0" w:color="C2D69B"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pPr>
      <w:spacing w:after="0" w:line="240" w:lineRule="auto"/>
    </w:pPr>
    <w:tblPr>
      <w:tblStyleRowBandSize w:val="1"/>
      <w:tblStyleColBandSize w:val="1"/>
    </w:tblPr>
    <w:tblStylePr w:type="firstRow">
      <w:rPr>
        <w:b/>
        <w:shd w:val="clear" w:color="auto" w:fill="auto"/>
      </w:rPr>
      <w:tblPr/>
      <w:tcPr>
        <w:tcBorders>
          <w:bottom w:val="single" w:sz="4" w:space="0" w:color="B2A1C7" w:themeColor="accent4" w:themeTint="99"/>
        </w:tcBorders>
      </w:tcPr>
    </w:tblStylePr>
    <w:tblStylePr w:type="lastRow">
      <w:rPr>
        <w:b/>
        <w:shd w:val="clear" w:color="auto" w:fill="auto"/>
      </w:rPr>
      <w:tblPr/>
      <w:tcPr>
        <w:tcBorders>
          <w:top w:val="single" w:sz="4" w:space="0" w:color="B2A1C7"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pPr>
      <w:spacing w:after="0" w:line="240" w:lineRule="auto"/>
    </w:pPr>
    <w:tblPr>
      <w:tblStyleRowBandSize w:val="1"/>
      <w:tblStyleColBandSize w:val="1"/>
    </w:tblPr>
    <w:tblStylePr w:type="firstRow">
      <w:rPr>
        <w:b/>
        <w:shd w:val="clear" w:color="auto" w:fill="auto"/>
      </w:rPr>
      <w:tblPr/>
      <w:tcPr>
        <w:tcBorders>
          <w:bottom w:val="single" w:sz="4" w:space="0" w:color="92CDDC" w:themeColor="accent5" w:themeTint="99"/>
        </w:tcBorders>
      </w:tcPr>
    </w:tblStylePr>
    <w:tblStylePr w:type="lastRow">
      <w:rPr>
        <w:b/>
        <w:shd w:val="clear" w:color="auto" w:fill="auto"/>
      </w:rPr>
      <w:tblPr/>
      <w:tcPr>
        <w:tcBorders>
          <w:top w:val="single" w:sz="4" w:space="0" w:color="92CDDC"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pPr>
      <w:spacing w:after="0" w:line="240" w:lineRule="auto"/>
    </w:pPr>
    <w:tblPr>
      <w:tblStyleRowBandSize w:val="1"/>
      <w:tblStyleColBandSize w:val="1"/>
    </w:tblPr>
    <w:tblStylePr w:type="firstRow">
      <w:rPr>
        <w:b/>
        <w:shd w:val="clear" w:color="auto" w:fill="auto"/>
      </w:rPr>
      <w:tblPr/>
      <w:tcPr>
        <w:tcBorders>
          <w:bottom w:val="single" w:sz="4" w:space="0" w:color="FABF8F" w:themeColor="accent6" w:themeTint="99"/>
        </w:tcBorders>
      </w:tcPr>
    </w:tblStylePr>
    <w:tblStylePr w:type="lastRow">
      <w:rPr>
        <w:b/>
        <w:shd w:val="clear" w:color="auto" w:fill="auto"/>
      </w:rPr>
      <w:tblPr/>
      <w:tcPr>
        <w:tcBorders>
          <w:top w:val="single" w:sz="4" w:space="0" w:color="FABF8F"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0">
    <w:name w:val="List Table 2"/>
    <w:basedOn w:val="a1"/>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1"/>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1"/>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1"/>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List Table 2 Accent 4"/>
    <w:basedOn w:val="a1"/>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1"/>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0">
    <w:name w:val="List Table 3"/>
    <w:basedOn w:val="a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themeColor="background1"/>
        <w:shd w:val="clear" w:color="auto" w:fill="auto"/>
      </w:rPr>
      <w:tblPr/>
      <w:tcPr>
        <w:shd w:val="clear" w:color="auto" w:fill="000000" w:themeFill="text1"/>
      </w:tcPr>
    </w:tblStylePr>
    <w:tblStylePr w:type="lastRow">
      <w:rPr>
        <w:b/>
        <w:shd w:val="clear" w:color="auto" w:fill="auto"/>
      </w:rPr>
      <w:tblPr/>
      <w:tcPr>
        <w:tcBorders>
          <w:top w:val="double" w:sz="4" w:space="0" w:color="000000" w:themeColor="tex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themeColor="background1"/>
        <w:shd w:val="clear" w:color="auto" w:fill="auto"/>
      </w:rPr>
      <w:tblPr/>
      <w:tcPr>
        <w:shd w:val="clear" w:color="auto" w:fill="4F81BD" w:themeFill="accent1"/>
      </w:tcPr>
    </w:tblStylePr>
    <w:tblStylePr w:type="lastRow">
      <w:rPr>
        <w:b/>
        <w:shd w:val="clear" w:color="auto" w:fill="auto"/>
      </w:rPr>
      <w:tblPr/>
      <w:tcPr>
        <w:tcBorders>
          <w:top w:val="double" w:sz="4" w:space="0" w:color="4F81BD" w:themeColor="accen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color w:val="FFFFFF" w:themeColor="background1"/>
        <w:shd w:val="clear" w:color="auto" w:fill="auto"/>
      </w:rPr>
      <w:tblPr/>
      <w:tcPr>
        <w:shd w:val="clear" w:color="auto" w:fill="C0504D" w:themeFill="accent2"/>
      </w:tcPr>
    </w:tblStylePr>
    <w:tblStylePr w:type="lastRow">
      <w:rPr>
        <w:b/>
        <w:shd w:val="clear" w:color="auto" w:fill="auto"/>
      </w:rPr>
      <w:tblPr/>
      <w:tcPr>
        <w:tcBorders>
          <w:top w:val="double" w:sz="4" w:space="0" w:color="C0504D" w:themeColor="accent2"/>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color w:val="FFFFFF" w:themeColor="background1"/>
        <w:shd w:val="clear" w:color="auto" w:fill="auto"/>
      </w:rPr>
      <w:tblPr/>
      <w:tcPr>
        <w:shd w:val="clear" w:color="auto" w:fill="9BBB59" w:themeFill="accent3"/>
      </w:tcPr>
    </w:tblStylePr>
    <w:tblStylePr w:type="lastRow">
      <w:rPr>
        <w:b/>
        <w:shd w:val="clear" w:color="auto" w:fill="auto"/>
      </w:rPr>
      <w:tblPr/>
      <w:tcPr>
        <w:tcBorders>
          <w:top w:val="double" w:sz="4" w:space="0" w:color="9BBB59" w:themeColor="accent3"/>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color w:val="FFFFFF" w:themeColor="background1"/>
        <w:shd w:val="clear" w:color="auto" w:fill="auto"/>
      </w:rPr>
      <w:tblPr/>
      <w:tcPr>
        <w:shd w:val="clear" w:color="auto" w:fill="8064A2" w:themeFill="accent4"/>
      </w:tcPr>
    </w:tblStylePr>
    <w:tblStylePr w:type="lastRow">
      <w:rPr>
        <w:b/>
        <w:shd w:val="clear" w:color="auto" w:fill="auto"/>
      </w:rPr>
      <w:tblPr/>
      <w:tcPr>
        <w:tcBorders>
          <w:top w:val="double" w:sz="4" w:space="0" w:color="8064A2" w:themeColor="accent4"/>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color w:val="FFFFFF" w:themeColor="background1"/>
        <w:shd w:val="clear" w:color="auto" w:fill="auto"/>
      </w:rPr>
      <w:tblPr/>
      <w:tcPr>
        <w:shd w:val="clear" w:color="auto" w:fill="4BACC6" w:themeFill="accent5"/>
      </w:tcPr>
    </w:tblStylePr>
    <w:tblStylePr w:type="lastRow">
      <w:rPr>
        <w:b/>
        <w:shd w:val="clear" w:color="auto" w:fill="auto"/>
      </w:rPr>
      <w:tblPr/>
      <w:tcPr>
        <w:tcBorders>
          <w:top w:val="double" w:sz="4" w:space="0" w:color="4BACC6" w:themeColor="accent5"/>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color w:val="FFFFFF" w:themeColor="background1"/>
        <w:shd w:val="clear" w:color="auto" w:fill="auto"/>
      </w:rPr>
      <w:tblPr/>
      <w:tcPr>
        <w:shd w:val="clear" w:color="auto" w:fill="F79646" w:themeFill="accent6"/>
      </w:tcPr>
    </w:tblStylePr>
    <w:tblStylePr w:type="lastRow">
      <w:rPr>
        <w:b/>
        <w:shd w:val="clear" w:color="auto" w:fill="auto"/>
      </w:rPr>
      <w:tblPr/>
      <w:tcPr>
        <w:tcBorders>
          <w:top w:val="double" w:sz="4" w:space="0" w:color="F79646" w:themeColor="accent6"/>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0">
    <w:name w:val="List Table 4"/>
    <w:basedOn w:val="a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color w:val="FFFFFF" w:themeColor="background1"/>
        <w:shd w:val="clear" w:color="auto" w:fill="auto"/>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shd w:val="clear" w:color="auto" w:fill="auto"/>
      </w:rPr>
      <w:tblPr/>
      <w:tcPr>
        <w:tcBorders>
          <w:top w:val="double" w:sz="4" w:space="0" w:color="95B3D7"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color w:val="FFFFFF" w:themeColor="background1"/>
        <w:shd w:val="clear" w:color="auto" w:fill="auto"/>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shd w:val="clear" w:color="auto" w:fill="auto"/>
      </w:rPr>
      <w:tblPr/>
      <w:tcPr>
        <w:tcBorders>
          <w:top w:val="double" w:sz="4" w:space="0" w:color="D99594"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color w:val="FFFFFF" w:themeColor="background1"/>
        <w:shd w:val="clear" w:color="auto" w:fill="auto"/>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shd w:val="clear" w:color="auto" w:fill="auto"/>
      </w:rPr>
      <w:tblPr/>
      <w:tcPr>
        <w:tcBorders>
          <w:top w:val="double" w:sz="4" w:space="0" w:color="C2D69B"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color w:val="FFFFFF" w:themeColor="background1"/>
        <w:shd w:val="clear" w:color="auto" w:fill="auto"/>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shd w:val="clear" w:color="auto" w:fill="auto"/>
      </w:rPr>
      <w:tblPr/>
      <w:tcPr>
        <w:tcBorders>
          <w:top w:val="double" w:sz="4" w:space="0" w:color="B2A1C7"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color w:val="FFFFFF" w:themeColor="background1"/>
        <w:shd w:val="clear" w:color="auto" w:fill="auto"/>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shd w:val="clear" w:color="auto" w:fill="auto"/>
      </w:rPr>
      <w:tblPr/>
      <w:tcPr>
        <w:tcBorders>
          <w:top w:val="double" w:sz="4" w:space="0" w:color="92CDDC"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color w:val="FFFFFF" w:themeColor="background1"/>
        <w:shd w:val="clear" w:color="auto" w:fill="auto"/>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shd w:val="clear" w:color="auto" w:fill="auto"/>
      </w:rPr>
      <w:tblPr/>
      <w:tcPr>
        <w:tcBorders>
          <w:top w:val="double" w:sz="4" w:space="0" w:color="FABF8F"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
    <w:name w:val="List Table 5"/>
    <w:basedOn w:val="a1"/>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1">
    <w:name w:val="List Table 5 Accent 1"/>
    <w:basedOn w:val="a1"/>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2">
    <w:name w:val="List Table 5 Accent 2"/>
    <w:basedOn w:val="a1"/>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3">
    <w:name w:val="List Table 5 Accent 3"/>
    <w:basedOn w:val="a1"/>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4">
    <w:name w:val="List Table 5 Accent 4"/>
    <w:basedOn w:val="a1"/>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5">
    <w:name w:val="List Table 5 Accent 5"/>
    <w:basedOn w:val="a1"/>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6">
    <w:name w:val="List Table 5 Accent 6"/>
    <w:basedOn w:val="a1"/>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pPr>
      <w:spacing w:after="0" w:line="240" w:lineRule="auto"/>
    </w:pPr>
    <w:rPr>
      <w:color w:val="000000" w:themeColor="text1" w:themeShade="BE"/>
    </w:rPr>
    <w:tblPr>
      <w:tblStyleRowBandSize w:val="1"/>
      <w:tblStyleColBandSize w:val="1"/>
      <w:tblBorders>
        <w:top w:val="single" w:sz="4" w:space="0" w:color="000000" w:themeColor="text1"/>
        <w:bottom w:val="single" w:sz="4" w:space="0" w:color="000000" w:themeColor="text1"/>
      </w:tblBorders>
    </w:tblPr>
    <w:tblStylePr w:type="firstRow">
      <w:rPr>
        <w:b/>
        <w:shd w:val="clear" w:color="auto" w:fill="auto"/>
      </w:rPr>
      <w:tblPr/>
      <w:tcPr>
        <w:tcBorders>
          <w:bottom w:val="single" w:sz="4" w:space="0" w:color="000000" w:themeColor="text1"/>
        </w:tcBorders>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1"/>
    <w:pPr>
      <w:spacing w:after="0" w:line="240" w:lineRule="auto"/>
    </w:pPr>
    <w:rPr>
      <w:color w:val="365F91" w:themeColor="accent1" w:themeShade="BE"/>
    </w:rPr>
    <w:tblPr>
      <w:tblStyleRowBandSize w:val="1"/>
      <w:tblStyleColBandSize w:val="1"/>
      <w:tblBorders>
        <w:top w:val="single" w:sz="4" w:space="0" w:color="4F81BD" w:themeColor="accent1"/>
        <w:bottom w:val="single" w:sz="4" w:space="0" w:color="4F81BD" w:themeColor="accent1"/>
      </w:tblBorders>
    </w:tblPr>
    <w:tblStylePr w:type="firstRow">
      <w:rPr>
        <w:b/>
        <w:shd w:val="clear" w:color="auto" w:fill="auto"/>
      </w:rPr>
      <w:tblPr/>
      <w:tcPr>
        <w:tcBorders>
          <w:bottom w:val="single" w:sz="4" w:space="0" w:color="4F81BD" w:themeColor="accent1"/>
        </w:tcBorders>
      </w:tcPr>
    </w:tblStylePr>
    <w:tblStylePr w:type="lastRow">
      <w:rPr>
        <w:b/>
        <w:shd w:val="clear" w:color="auto" w:fill="auto"/>
      </w:rPr>
      <w:tblPr/>
      <w:tcPr>
        <w:tcBorders>
          <w:top w:val="double" w:sz="4" w:space="0" w:color="4F81BD"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pPr>
      <w:spacing w:after="0" w:line="240" w:lineRule="auto"/>
    </w:pPr>
    <w:rPr>
      <w:color w:val="933634" w:themeColor="accent2" w:themeShade="BE"/>
    </w:rPr>
    <w:tblPr>
      <w:tblStyleRowBandSize w:val="1"/>
      <w:tblStyleColBandSize w:val="1"/>
      <w:tblBorders>
        <w:top w:val="single" w:sz="4" w:space="0" w:color="C0504D" w:themeColor="accent2"/>
        <w:bottom w:val="single" w:sz="4" w:space="0" w:color="C0504D" w:themeColor="accent2"/>
      </w:tblBorders>
    </w:tblPr>
    <w:tblStylePr w:type="firstRow">
      <w:rPr>
        <w:b/>
        <w:shd w:val="clear" w:color="auto" w:fill="auto"/>
      </w:rPr>
      <w:tblPr/>
      <w:tcPr>
        <w:tcBorders>
          <w:bottom w:val="single" w:sz="4" w:space="0" w:color="C0504D" w:themeColor="accent2"/>
        </w:tcBorders>
      </w:tcPr>
    </w:tblStylePr>
    <w:tblStylePr w:type="lastRow">
      <w:rPr>
        <w:b/>
        <w:shd w:val="clear" w:color="auto" w:fill="auto"/>
      </w:rPr>
      <w:tblPr/>
      <w:tcPr>
        <w:tcBorders>
          <w:top w:val="double" w:sz="4" w:space="0" w:color="C0504D"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pPr>
      <w:spacing w:after="0" w:line="240" w:lineRule="auto"/>
    </w:pPr>
    <w:rPr>
      <w:color w:val="75913B" w:themeColor="accent3" w:themeShade="BE"/>
    </w:rPr>
    <w:tblPr>
      <w:tblStyleRowBandSize w:val="1"/>
      <w:tblStyleColBandSize w:val="1"/>
      <w:tblBorders>
        <w:top w:val="single" w:sz="4" w:space="0" w:color="9BBB59" w:themeColor="accent3"/>
        <w:bottom w:val="single" w:sz="4" w:space="0" w:color="9BBB59" w:themeColor="accent3"/>
      </w:tblBorders>
    </w:tblPr>
    <w:tblStylePr w:type="firstRow">
      <w:rPr>
        <w:b/>
        <w:shd w:val="clear" w:color="auto" w:fill="auto"/>
      </w:rPr>
      <w:tblPr/>
      <w:tcPr>
        <w:tcBorders>
          <w:bottom w:val="single" w:sz="4" w:space="0" w:color="9BBB59" w:themeColor="accent3"/>
        </w:tcBorders>
      </w:tcPr>
    </w:tblStylePr>
    <w:tblStylePr w:type="lastRow">
      <w:rPr>
        <w:b/>
        <w:shd w:val="clear" w:color="auto" w:fill="auto"/>
      </w:rPr>
      <w:tblPr/>
      <w:tcPr>
        <w:tcBorders>
          <w:top w:val="double" w:sz="4" w:space="0" w:color="9BBB59"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pPr>
      <w:spacing w:after="0" w:line="240" w:lineRule="auto"/>
    </w:pPr>
    <w:rPr>
      <w:color w:val="5F4979" w:themeColor="accent4" w:themeShade="BE"/>
    </w:rPr>
    <w:tblPr>
      <w:tblStyleRowBandSize w:val="1"/>
      <w:tblStyleColBandSize w:val="1"/>
      <w:tblBorders>
        <w:top w:val="single" w:sz="4" w:space="0" w:color="8064A2" w:themeColor="accent4"/>
        <w:bottom w:val="single" w:sz="4" w:space="0" w:color="8064A2" w:themeColor="accent4"/>
      </w:tblBorders>
    </w:tblPr>
    <w:tblStylePr w:type="firstRow">
      <w:rPr>
        <w:b/>
        <w:shd w:val="clear" w:color="auto" w:fill="auto"/>
      </w:rPr>
      <w:tblPr/>
      <w:tcPr>
        <w:tcBorders>
          <w:bottom w:val="single" w:sz="4" w:space="0" w:color="8064A2" w:themeColor="accent4"/>
        </w:tcBorders>
      </w:tcPr>
    </w:tblStylePr>
    <w:tblStylePr w:type="lastRow">
      <w:rPr>
        <w:b/>
        <w:shd w:val="clear" w:color="auto" w:fill="auto"/>
      </w:rPr>
      <w:tblPr/>
      <w:tcPr>
        <w:tcBorders>
          <w:top w:val="double" w:sz="4" w:space="0" w:color="8064A2"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pPr>
      <w:spacing w:after="0" w:line="240" w:lineRule="auto"/>
    </w:pPr>
    <w:rPr>
      <w:color w:val="31849A" w:themeColor="accent5" w:themeShade="BE"/>
    </w:rPr>
    <w:tblPr>
      <w:tblStyleRowBandSize w:val="1"/>
      <w:tblStyleColBandSize w:val="1"/>
      <w:tblBorders>
        <w:top w:val="single" w:sz="4" w:space="0" w:color="4BACC6" w:themeColor="accent5"/>
        <w:bottom w:val="single" w:sz="4" w:space="0" w:color="4BACC6" w:themeColor="accent5"/>
      </w:tblBorders>
    </w:tblPr>
    <w:tblStylePr w:type="firstRow">
      <w:rPr>
        <w:b/>
        <w:shd w:val="clear" w:color="auto" w:fill="auto"/>
      </w:rPr>
      <w:tblPr/>
      <w:tcPr>
        <w:tcBorders>
          <w:bottom w:val="single" w:sz="4" w:space="0" w:color="4BACC6" w:themeColor="accent5"/>
        </w:tcBorders>
      </w:tcPr>
    </w:tblStylePr>
    <w:tblStylePr w:type="lastRow">
      <w:rPr>
        <w:b/>
        <w:shd w:val="clear" w:color="auto" w:fill="auto"/>
      </w:rPr>
      <w:tblPr/>
      <w:tcPr>
        <w:tcBorders>
          <w:top w:val="double" w:sz="4" w:space="0" w:color="4BACC6"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pPr>
      <w:spacing w:after="0" w:line="240" w:lineRule="auto"/>
    </w:pPr>
    <w:rPr>
      <w:color w:val="E26B09" w:themeColor="accent6" w:themeShade="BE"/>
    </w:rPr>
    <w:tblPr>
      <w:tblStyleRowBandSize w:val="1"/>
      <w:tblStyleColBandSize w:val="1"/>
      <w:tblBorders>
        <w:top w:val="single" w:sz="4" w:space="0" w:color="F79646" w:themeColor="accent6"/>
        <w:bottom w:val="single" w:sz="4" w:space="0" w:color="F79646" w:themeColor="accent6"/>
      </w:tblBorders>
    </w:tblPr>
    <w:tblStylePr w:type="firstRow">
      <w:rPr>
        <w:b/>
        <w:shd w:val="clear" w:color="auto" w:fill="auto"/>
      </w:rPr>
      <w:tblPr/>
      <w:tcPr>
        <w:tcBorders>
          <w:bottom w:val="single" w:sz="4" w:space="0" w:color="F79646" w:themeColor="accent6"/>
        </w:tcBorders>
      </w:tcPr>
    </w:tblStylePr>
    <w:tblStylePr w:type="lastRow">
      <w:rPr>
        <w:b/>
        <w:shd w:val="clear" w:color="auto" w:fill="auto"/>
      </w:rPr>
      <w:tblPr/>
      <w:tcPr>
        <w:tcBorders>
          <w:top w:val="double" w:sz="4" w:space="0" w:color="F79646"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0">
    <w:name w:val="List Table 7 Colorful"/>
    <w:basedOn w:val="a1"/>
    <w:pPr>
      <w:spacing w:after="0" w:line="240" w:lineRule="auto"/>
    </w:pPr>
    <w:rPr>
      <w:color w:val="000000" w:themeColor="text1" w:themeShade="BE"/>
    </w:rPr>
    <w:tblPr>
      <w:tblStyleRowBandSize w:val="1"/>
      <w:tblStyleColBandSize w:val="1"/>
    </w:tblPr>
    <w:tblStylePr w:type="firstRow">
      <w:rPr>
        <w:i/>
        <w:sz w:val="26"/>
        <w:szCs w:val="26"/>
        <w:shd w:val="clear" w:color="auto" w:fill="auto"/>
      </w:rPr>
      <w:tblPr/>
      <w:tcPr>
        <w:tcBorders>
          <w:bottom w:val="single" w:sz="4" w:space="0" w:color="000000" w:themeColor="text1"/>
        </w:tcBorders>
        <w:shd w:val="clear" w:color="auto" w:fill="FFFFFF" w:themeFill="background1"/>
      </w:tcPr>
    </w:tblStylePr>
    <w:tblStylePr w:type="lastRow">
      <w:rPr>
        <w:i/>
        <w:sz w:val="26"/>
        <w:szCs w:val="26"/>
        <w:shd w:val="clear" w:color="auto" w:fill="auto"/>
      </w:rPr>
      <w:tblPr/>
      <w:tcPr>
        <w:tcBorders>
          <w:top w:val="single" w:sz="4" w:space="0" w:color="000000" w:themeColor="text1"/>
        </w:tcBorders>
        <w:shd w:val="clear" w:color="auto" w:fill="FFFFFF" w:themeFill="background1"/>
      </w:tcPr>
    </w:tblStylePr>
    <w:tblStylePr w:type="firstCol">
      <w:pPr>
        <w:jc w:val="right"/>
      </w:pPr>
      <w:rPr>
        <w:i/>
        <w:sz w:val="26"/>
        <w:szCs w:val="26"/>
        <w:shd w:val="clear" w:color="auto" w:fill="auto"/>
      </w:rPr>
      <w:tblPr/>
      <w:tcPr>
        <w:tcBorders>
          <w:right w:val="single" w:sz="4" w:space="0" w:color="000000" w:themeColor="text1"/>
        </w:tcBorders>
        <w:shd w:val="clear" w:color="auto" w:fill="FFFFFF" w:themeFill="background1"/>
      </w:tcPr>
    </w:tblStylePr>
    <w:tblStylePr w:type="lastCol">
      <w:rPr>
        <w:i/>
        <w:sz w:val="26"/>
        <w:szCs w:val="26"/>
        <w:shd w:val="clear" w:color="auto" w:fill="auto"/>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pPr>
      <w:spacing w:after="0" w:line="240" w:lineRule="auto"/>
    </w:pPr>
    <w:rPr>
      <w:color w:val="365F91" w:themeColor="accent1" w:themeShade="BE"/>
    </w:rPr>
    <w:tblPr>
      <w:tblStyleRowBandSize w:val="1"/>
      <w:tblStyleColBandSize w:val="1"/>
    </w:tblPr>
    <w:tblStylePr w:type="firstRow">
      <w:rPr>
        <w:i/>
        <w:sz w:val="26"/>
        <w:szCs w:val="26"/>
        <w:shd w:val="clear" w:color="auto" w:fill="auto"/>
      </w:rPr>
      <w:tblPr/>
      <w:tcPr>
        <w:tcBorders>
          <w:bottom w:val="single" w:sz="4" w:space="0" w:color="4F81BD" w:themeColor="accent1"/>
        </w:tcBorders>
        <w:shd w:val="clear" w:color="auto" w:fill="FFFFFF" w:themeFill="background1"/>
      </w:tcPr>
    </w:tblStylePr>
    <w:tblStylePr w:type="lastRow">
      <w:rPr>
        <w:i/>
        <w:sz w:val="26"/>
        <w:szCs w:val="26"/>
        <w:shd w:val="clear" w:color="auto" w:fill="auto"/>
      </w:rPr>
      <w:tblPr/>
      <w:tcPr>
        <w:tcBorders>
          <w:top w:val="single" w:sz="4" w:space="0" w:color="4F81BD" w:themeColor="accent1"/>
        </w:tcBorders>
        <w:shd w:val="clear" w:color="auto" w:fill="FFFFFF" w:themeFill="background1"/>
      </w:tcPr>
    </w:tblStylePr>
    <w:tblStylePr w:type="firstCol">
      <w:pPr>
        <w:jc w:val="right"/>
      </w:pPr>
      <w:rPr>
        <w:i/>
        <w:sz w:val="26"/>
        <w:szCs w:val="26"/>
        <w:shd w:val="clear" w:color="auto" w:fill="auto"/>
      </w:rPr>
      <w:tblPr/>
      <w:tcPr>
        <w:tcBorders>
          <w:right w:val="single" w:sz="4" w:space="0" w:color="4F81BD" w:themeColor="accent1"/>
        </w:tcBorders>
        <w:shd w:val="clear" w:color="auto" w:fill="FFFFFF" w:themeFill="background1"/>
      </w:tcPr>
    </w:tblStylePr>
    <w:tblStylePr w:type="lastCol">
      <w:rPr>
        <w:i/>
        <w:sz w:val="26"/>
        <w:szCs w:val="26"/>
        <w:shd w:val="clear" w:color="auto" w:fill="auto"/>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pPr>
      <w:spacing w:after="0" w:line="240" w:lineRule="auto"/>
    </w:pPr>
    <w:rPr>
      <w:color w:val="933634" w:themeColor="accent2" w:themeShade="BE"/>
    </w:rPr>
    <w:tblPr>
      <w:tblStyleRowBandSize w:val="1"/>
      <w:tblStyleColBandSize w:val="1"/>
    </w:tblPr>
    <w:tblStylePr w:type="firstRow">
      <w:rPr>
        <w:i/>
        <w:sz w:val="26"/>
        <w:szCs w:val="26"/>
        <w:shd w:val="clear" w:color="auto" w:fill="auto"/>
      </w:rPr>
      <w:tblPr/>
      <w:tcPr>
        <w:tcBorders>
          <w:bottom w:val="single" w:sz="4" w:space="0" w:color="C0504D" w:themeColor="accent2"/>
        </w:tcBorders>
        <w:shd w:val="clear" w:color="auto" w:fill="FFFFFF" w:themeFill="background1"/>
      </w:tcPr>
    </w:tblStylePr>
    <w:tblStylePr w:type="lastRow">
      <w:rPr>
        <w:i/>
        <w:sz w:val="26"/>
        <w:szCs w:val="26"/>
        <w:shd w:val="clear" w:color="auto" w:fill="auto"/>
      </w:rPr>
      <w:tblPr/>
      <w:tcPr>
        <w:tcBorders>
          <w:top w:val="single" w:sz="4" w:space="0" w:color="C0504D" w:themeColor="accent2"/>
        </w:tcBorders>
        <w:shd w:val="clear" w:color="auto" w:fill="FFFFFF" w:themeFill="background1"/>
      </w:tcPr>
    </w:tblStylePr>
    <w:tblStylePr w:type="firstCol">
      <w:pPr>
        <w:jc w:val="right"/>
      </w:pPr>
      <w:rPr>
        <w:i/>
        <w:sz w:val="26"/>
        <w:szCs w:val="26"/>
        <w:shd w:val="clear" w:color="auto" w:fill="auto"/>
      </w:rPr>
      <w:tblPr/>
      <w:tcPr>
        <w:tcBorders>
          <w:right w:val="single" w:sz="4" w:space="0" w:color="C0504D" w:themeColor="accent2"/>
        </w:tcBorders>
        <w:shd w:val="clear" w:color="auto" w:fill="FFFFFF" w:themeFill="background1"/>
      </w:tcPr>
    </w:tblStylePr>
    <w:tblStylePr w:type="lastCol">
      <w:rPr>
        <w:i/>
        <w:sz w:val="26"/>
        <w:szCs w:val="26"/>
        <w:shd w:val="clear" w:color="auto" w:fill="auto"/>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pPr>
      <w:spacing w:after="0" w:line="240" w:lineRule="auto"/>
    </w:pPr>
    <w:rPr>
      <w:color w:val="75913B" w:themeColor="accent3" w:themeShade="BE"/>
    </w:rPr>
    <w:tblPr>
      <w:tblStyleRowBandSize w:val="1"/>
      <w:tblStyleColBandSize w:val="1"/>
    </w:tblPr>
    <w:tblStylePr w:type="firstRow">
      <w:rPr>
        <w:i/>
        <w:sz w:val="26"/>
        <w:szCs w:val="26"/>
        <w:shd w:val="clear" w:color="auto" w:fill="auto"/>
      </w:rPr>
      <w:tblPr/>
      <w:tcPr>
        <w:tcBorders>
          <w:bottom w:val="single" w:sz="4" w:space="0" w:color="9BBB59" w:themeColor="accent3"/>
        </w:tcBorders>
        <w:shd w:val="clear" w:color="auto" w:fill="FFFFFF" w:themeFill="background1"/>
      </w:tcPr>
    </w:tblStylePr>
    <w:tblStylePr w:type="lastRow">
      <w:rPr>
        <w:i/>
        <w:sz w:val="26"/>
        <w:szCs w:val="26"/>
        <w:shd w:val="clear" w:color="auto" w:fill="auto"/>
      </w:rPr>
      <w:tblPr/>
      <w:tcPr>
        <w:tcBorders>
          <w:top w:val="single" w:sz="4" w:space="0" w:color="9BBB59" w:themeColor="accent3"/>
        </w:tcBorders>
        <w:shd w:val="clear" w:color="auto" w:fill="FFFFFF" w:themeFill="background1"/>
      </w:tcPr>
    </w:tblStylePr>
    <w:tblStylePr w:type="firstCol">
      <w:pPr>
        <w:jc w:val="right"/>
      </w:pPr>
      <w:rPr>
        <w:i/>
        <w:sz w:val="26"/>
        <w:szCs w:val="26"/>
        <w:shd w:val="clear" w:color="auto" w:fill="auto"/>
      </w:rPr>
      <w:tblPr/>
      <w:tcPr>
        <w:tcBorders>
          <w:right w:val="single" w:sz="4" w:space="0" w:color="9BBB59" w:themeColor="accent3"/>
        </w:tcBorders>
        <w:shd w:val="clear" w:color="auto" w:fill="FFFFFF" w:themeFill="background1"/>
      </w:tcPr>
    </w:tblStylePr>
    <w:tblStylePr w:type="lastCol">
      <w:rPr>
        <w:i/>
        <w:sz w:val="26"/>
        <w:szCs w:val="26"/>
        <w:shd w:val="clear" w:color="auto" w:fill="auto"/>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pPr>
      <w:spacing w:after="0" w:line="240" w:lineRule="auto"/>
    </w:pPr>
    <w:rPr>
      <w:color w:val="5F4979" w:themeColor="accent4" w:themeShade="BE"/>
    </w:rPr>
    <w:tblPr>
      <w:tblStyleRowBandSize w:val="1"/>
      <w:tblStyleColBandSize w:val="1"/>
    </w:tblPr>
    <w:tblStylePr w:type="firstRow">
      <w:rPr>
        <w:i/>
        <w:sz w:val="26"/>
        <w:szCs w:val="26"/>
        <w:shd w:val="clear" w:color="auto" w:fill="auto"/>
      </w:rPr>
      <w:tblPr/>
      <w:tcPr>
        <w:tcBorders>
          <w:bottom w:val="single" w:sz="4" w:space="0" w:color="8064A2" w:themeColor="accent4"/>
        </w:tcBorders>
        <w:shd w:val="clear" w:color="auto" w:fill="FFFFFF" w:themeFill="background1"/>
      </w:tcPr>
    </w:tblStylePr>
    <w:tblStylePr w:type="lastRow">
      <w:rPr>
        <w:i/>
        <w:sz w:val="26"/>
        <w:szCs w:val="26"/>
        <w:shd w:val="clear" w:color="auto" w:fill="auto"/>
      </w:rPr>
      <w:tblPr/>
      <w:tcPr>
        <w:tcBorders>
          <w:top w:val="single" w:sz="4" w:space="0" w:color="8064A2" w:themeColor="accent4"/>
        </w:tcBorders>
        <w:shd w:val="clear" w:color="auto" w:fill="FFFFFF" w:themeFill="background1"/>
      </w:tcPr>
    </w:tblStylePr>
    <w:tblStylePr w:type="firstCol">
      <w:pPr>
        <w:jc w:val="right"/>
      </w:pPr>
      <w:rPr>
        <w:i/>
        <w:sz w:val="26"/>
        <w:szCs w:val="26"/>
        <w:shd w:val="clear" w:color="auto" w:fill="auto"/>
      </w:rPr>
      <w:tblPr/>
      <w:tcPr>
        <w:tcBorders>
          <w:right w:val="single" w:sz="4" w:space="0" w:color="8064A2" w:themeColor="accent4"/>
        </w:tcBorders>
        <w:shd w:val="clear" w:color="auto" w:fill="FFFFFF" w:themeFill="background1"/>
      </w:tcPr>
    </w:tblStylePr>
    <w:tblStylePr w:type="lastCol">
      <w:rPr>
        <w:i/>
        <w:sz w:val="26"/>
        <w:szCs w:val="26"/>
        <w:shd w:val="clear" w:color="auto" w:fill="auto"/>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pPr>
      <w:spacing w:after="0" w:line="240" w:lineRule="auto"/>
    </w:pPr>
    <w:rPr>
      <w:color w:val="31849A" w:themeColor="accent5" w:themeShade="BE"/>
    </w:rPr>
    <w:tblPr>
      <w:tblStyleRowBandSize w:val="1"/>
      <w:tblStyleColBandSize w:val="1"/>
    </w:tblPr>
    <w:tblStylePr w:type="firstRow">
      <w:rPr>
        <w:i/>
        <w:sz w:val="26"/>
        <w:szCs w:val="26"/>
        <w:shd w:val="clear" w:color="auto" w:fill="auto"/>
      </w:rPr>
      <w:tblPr/>
      <w:tcPr>
        <w:tcBorders>
          <w:bottom w:val="single" w:sz="4" w:space="0" w:color="4BACC6" w:themeColor="accent5"/>
        </w:tcBorders>
        <w:shd w:val="clear" w:color="auto" w:fill="FFFFFF" w:themeFill="background1"/>
      </w:tcPr>
    </w:tblStylePr>
    <w:tblStylePr w:type="lastRow">
      <w:rPr>
        <w:i/>
        <w:sz w:val="26"/>
        <w:szCs w:val="26"/>
        <w:shd w:val="clear" w:color="auto" w:fill="auto"/>
      </w:rPr>
      <w:tblPr/>
      <w:tcPr>
        <w:tcBorders>
          <w:top w:val="single" w:sz="4" w:space="0" w:color="4BACC6" w:themeColor="accent5"/>
        </w:tcBorders>
        <w:shd w:val="clear" w:color="auto" w:fill="FFFFFF" w:themeFill="background1"/>
      </w:tcPr>
    </w:tblStylePr>
    <w:tblStylePr w:type="firstCol">
      <w:pPr>
        <w:jc w:val="right"/>
      </w:pPr>
      <w:rPr>
        <w:i/>
        <w:sz w:val="26"/>
        <w:szCs w:val="26"/>
        <w:shd w:val="clear" w:color="auto" w:fill="auto"/>
      </w:rPr>
      <w:tblPr/>
      <w:tcPr>
        <w:tcBorders>
          <w:right w:val="single" w:sz="4" w:space="0" w:color="4BACC6" w:themeColor="accent5"/>
        </w:tcBorders>
        <w:shd w:val="clear" w:color="auto" w:fill="FFFFFF" w:themeFill="background1"/>
      </w:tcPr>
    </w:tblStylePr>
    <w:tblStylePr w:type="lastCol">
      <w:rPr>
        <w:i/>
        <w:sz w:val="26"/>
        <w:szCs w:val="26"/>
        <w:shd w:val="clear" w:color="auto" w:fill="auto"/>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pPr>
      <w:spacing w:after="0" w:line="240" w:lineRule="auto"/>
    </w:pPr>
    <w:rPr>
      <w:color w:val="E26B09" w:themeColor="accent6" w:themeShade="BE"/>
    </w:rPr>
    <w:tblPr>
      <w:tblStyleRowBandSize w:val="1"/>
      <w:tblStyleColBandSize w:val="1"/>
    </w:tblPr>
    <w:tblStylePr w:type="firstRow">
      <w:rPr>
        <w:i/>
        <w:sz w:val="26"/>
        <w:szCs w:val="26"/>
        <w:shd w:val="clear" w:color="auto" w:fill="auto"/>
      </w:rPr>
      <w:tblPr/>
      <w:tcPr>
        <w:tcBorders>
          <w:bottom w:val="single" w:sz="4" w:space="0" w:color="F79646" w:themeColor="accent6"/>
        </w:tcBorders>
        <w:shd w:val="clear" w:color="auto" w:fill="FFFFFF" w:themeFill="background1"/>
      </w:tcPr>
    </w:tblStylePr>
    <w:tblStylePr w:type="lastRow">
      <w:rPr>
        <w:i/>
        <w:sz w:val="26"/>
        <w:szCs w:val="26"/>
        <w:shd w:val="clear" w:color="auto" w:fill="auto"/>
      </w:rPr>
      <w:tblPr/>
      <w:tcPr>
        <w:tcBorders>
          <w:top w:val="single" w:sz="4" w:space="0" w:color="F79646" w:themeColor="accent6"/>
        </w:tcBorders>
        <w:shd w:val="clear" w:color="auto" w:fill="FFFFFF" w:themeFill="background1"/>
      </w:tcPr>
    </w:tblStylePr>
    <w:tblStylePr w:type="firstCol">
      <w:pPr>
        <w:jc w:val="right"/>
      </w:pPr>
      <w:rPr>
        <w:i/>
        <w:sz w:val="26"/>
        <w:szCs w:val="26"/>
        <w:shd w:val="clear" w:color="auto" w:fill="auto"/>
      </w:rPr>
      <w:tblPr/>
      <w:tcPr>
        <w:tcBorders>
          <w:right w:val="single" w:sz="4" w:space="0" w:color="F79646" w:themeColor="accent6"/>
        </w:tcBorders>
        <w:shd w:val="clear" w:color="auto" w:fill="FFFFFF" w:themeFill="background1"/>
      </w:tcPr>
    </w:tblStylePr>
    <w:tblStylePr w:type="lastCol">
      <w:rPr>
        <w:i/>
        <w:sz w:val="26"/>
        <w:szCs w:val="26"/>
        <w:shd w:val="clear" w:color="auto" w:fill="auto"/>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alendar1">
    <w:name w:val="Calendar1"/>
    <w:basedOn w:val="a1"/>
    <w:pPr>
      <w:spacing w:after="0" w:line="240" w:lineRule="auto"/>
    </w:pPr>
    <w:tblPr>
      <w:tblStyleRowBandSize w:val="1"/>
      <w:tblStyleColBandSize w:val="1"/>
    </w:tblPr>
    <w:tblStylePr w:type="firstRow">
      <w:pPr>
        <w:spacing w:line="259" w:lineRule="auto"/>
      </w:pPr>
      <w:rPr>
        <w:b/>
        <w:i w:val="0"/>
        <w:color w:val="auto"/>
        <w:sz w:val="44"/>
        <w:szCs w:val="44"/>
        <w:shd w:val="clear" w:color="auto" w:fill="auto"/>
      </w:rPr>
      <w:tblPr/>
      <w:tcPr>
        <w:vAlign w:val="bottom"/>
      </w:tcPr>
    </w:tblStylePr>
    <w:tblStylePr w:type="lastRow">
      <w:tblPr/>
      <w:tcPr>
        <w:tcBorders>
          <w:top w:val="nil"/>
          <w:left w:val="nil"/>
          <w:bottom w:val="nil"/>
          <w:right w:val="nil"/>
          <w:insideH w:val="nil"/>
          <w:insideV w:val="nil"/>
          <w:tl2br w:val="nil"/>
          <w:tr2bl w:val="nil"/>
        </w:tcBorders>
        <w:shd w:val="nil"/>
      </w:tcPr>
    </w:tblStylePr>
    <w:tblStylePr w:type="band1Horz">
      <w:tblPr/>
      <w:tcPr>
        <w:tcBorders>
          <w:top w:val="nil"/>
          <w:left w:val="nil"/>
          <w:bottom w:val="nil"/>
          <w:right w:val="nil"/>
          <w:insideH w:val="nil"/>
          <w:insideV w:val="nil"/>
          <w:tl2br w:val="nil"/>
          <w:tr2bl w:val="nil"/>
        </w:tcBorders>
        <w:shd w:val="nil"/>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nil"/>
      </w:tcPr>
    </w:tblStylePr>
  </w:style>
  <w:style w:type="character" w:customStyle="1" w:styleId="a8">
    <w:name w:val="Колонтитул_"/>
    <w:basedOn w:val="a0"/>
    <w:link w:val="a9"/>
    <w:rPr>
      <w:rFonts w:ascii="Times New Roman" w:eastAsia="Times New Roman" w:hAnsi="Times New Roman" w:cs="Times New Roman"/>
      <w:b/>
      <w:shd w:val="clear" w:color="000000" w:fill="FFFFFF"/>
    </w:rPr>
  </w:style>
  <w:style w:type="character" w:customStyle="1" w:styleId="30">
    <w:name w:val="Заголовок №3_"/>
    <w:basedOn w:val="a0"/>
    <w:link w:val="31"/>
    <w:rPr>
      <w:rFonts w:ascii="Times New Roman" w:eastAsia="Times New Roman" w:hAnsi="Times New Roman" w:cs="Times New Roman"/>
      <w:b/>
      <w:sz w:val="28"/>
      <w:szCs w:val="28"/>
      <w:shd w:val="clear" w:color="000000" w:fill="FFFFFF"/>
    </w:rPr>
  </w:style>
  <w:style w:type="paragraph" w:customStyle="1" w:styleId="a9">
    <w:name w:val="Колонтитул"/>
    <w:basedOn w:val="a"/>
    <w:link w:val="a8"/>
    <w:pPr>
      <w:widowControl w:val="0"/>
      <w:shd w:val="clear" w:color="000000" w:fill="FFFFFF"/>
      <w:spacing w:after="0" w:line="0" w:lineRule="atLeast"/>
    </w:pPr>
    <w:rPr>
      <w:rFonts w:ascii="Times New Roman" w:eastAsia="Times New Roman" w:hAnsi="Times New Roman" w:cs="Times New Roman"/>
      <w:b/>
    </w:rPr>
  </w:style>
  <w:style w:type="paragraph" w:customStyle="1" w:styleId="31">
    <w:name w:val="Заголовок №3"/>
    <w:basedOn w:val="a"/>
    <w:link w:val="30"/>
    <w:pPr>
      <w:widowControl w:val="0"/>
      <w:shd w:val="clear" w:color="000000" w:fill="FFFFFF"/>
      <w:spacing w:after="0" w:line="322" w:lineRule="exact"/>
      <w:jc w:val="center"/>
      <w:outlineLvl w:val="2"/>
    </w:pPr>
    <w:rPr>
      <w:rFonts w:ascii="Times New Roman" w:eastAsia="Times New Roman" w:hAnsi="Times New Roman" w:cs="Times New Roman"/>
      <w:b/>
      <w:sz w:val="28"/>
      <w:szCs w:val="28"/>
    </w:rPr>
  </w:style>
  <w:style w:type="paragraph" w:styleId="aa">
    <w:name w:val="header"/>
    <w:basedOn w:val="a"/>
    <w:link w:val="ab"/>
    <w:uiPriority w:val="99"/>
    <w:unhideWhenUsed/>
    <w:pPr>
      <w:tabs>
        <w:tab w:val="center" w:pos="4677"/>
        <w:tab w:val="right" w:pos="9355"/>
      </w:tabs>
      <w:spacing w:after="0" w:line="240" w:lineRule="auto"/>
    </w:pPr>
  </w:style>
  <w:style w:type="character" w:customStyle="1" w:styleId="ab">
    <w:name w:val="Верхній колонтитул Знак"/>
    <w:basedOn w:val="a0"/>
    <w:link w:val="aa"/>
    <w:uiPriority w:val="99"/>
  </w:style>
  <w:style w:type="paragraph" w:styleId="ac">
    <w:name w:val="footer"/>
    <w:basedOn w:val="a"/>
    <w:link w:val="ad"/>
    <w:uiPriority w:val="99"/>
    <w:unhideWhenUsed/>
    <w:pPr>
      <w:tabs>
        <w:tab w:val="center" w:pos="4677"/>
        <w:tab w:val="right" w:pos="9355"/>
      </w:tabs>
      <w:spacing w:after="0" w:line="240" w:lineRule="auto"/>
    </w:pPr>
  </w:style>
  <w:style w:type="character" w:customStyle="1" w:styleId="ad">
    <w:name w:val="Нижній колонтитул Знак"/>
    <w:basedOn w:val="a0"/>
    <w:link w:val="ac"/>
    <w:uiPriority w:val="99"/>
  </w:style>
  <w:style w:type="character" w:customStyle="1" w:styleId="20">
    <w:name w:val="Основной текст (2)_"/>
    <w:basedOn w:val="a0"/>
    <w:rPr>
      <w:rFonts w:ascii="Times New Roman" w:eastAsia="Times New Roman" w:hAnsi="Times New Roman" w:cs="Times New Roman"/>
      <w:b w:val="0"/>
      <w:i w:val="0"/>
      <w:smallCaps w:val="0"/>
      <w:sz w:val="28"/>
      <w:szCs w:val="28"/>
      <w:u w:val="none"/>
      <w:shd w:val="clear" w:color="auto" w:fill="auto"/>
    </w:rPr>
  </w:style>
  <w:style w:type="character" w:customStyle="1" w:styleId="21">
    <w:name w:val="Основной текст (2)"/>
    <w:basedOn w:val="20"/>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style>
  <w:style w:type="character" w:customStyle="1" w:styleId="212pt">
    <w:name w:val="Основной текст (2) + 12 pt"/>
    <w:basedOn w:val="20"/>
    <w:rPr>
      <w:rFonts w:ascii="Times New Roman" w:eastAsia="Times New Roman" w:hAnsi="Times New Roman" w:cs="Times New Roman"/>
      <w:b w:val="0"/>
      <w:i w:val="0"/>
      <w:smallCaps w:val="0"/>
      <w:color w:val="000000"/>
      <w:spacing w:val="0"/>
      <w:position w:val="0"/>
      <w:sz w:val="24"/>
      <w:szCs w:val="24"/>
      <w:u w:val="none"/>
      <w:shd w:val="clear" w:color="auto" w:fill="auto"/>
      <w:lang w:val="uk-UA" w:eastAsia="uk-UA" w:bidi="uk-UA"/>
    </w:rPr>
  </w:style>
  <w:style w:type="paragraph" w:styleId="ae">
    <w:name w:val="Balloon Text"/>
    <w:basedOn w:val="a"/>
    <w:link w:val="af"/>
    <w:pPr>
      <w:spacing w:after="0" w:line="240" w:lineRule="auto"/>
    </w:pPr>
    <w:rPr>
      <w:rFonts w:ascii="Tahoma" w:eastAsia="Times New Roman" w:hAnsi="Tahoma" w:cs="Times New Roman"/>
      <w:sz w:val="16"/>
      <w:szCs w:val="16"/>
      <w:lang w:eastAsia="uk-UA"/>
    </w:rPr>
  </w:style>
  <w:style w:type="character" w:customStyle="1" w:styleId="af">
    <w:name w:val="Текст у виносці Знак"/>
    <w:basedOn w:val="a0"/>
    <w:link w:val="ae"/>
    <w:rPr>
      <w:rFonts w:ascii="Tahoma" w:eastAsia="Times New Roman" w:hAnsi="Tahoma" w:cs="Times New Roman"/>
      <w:sz w:val="16"/>
      <w:szCs w:val="16"/>
      <w:shd w:val="clear" w:color="auto" w:fill="auto"/>
      <w:lang w:eastAsia="uk-UA"/>
    </w:rPr>
  </w:style>
  <w:style w:type="paragraph" w:styleId="af0">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Основной текст (5)_"/>
    <w:basedOn w:val="a0"/>
    <w:link w:val="51"/>
    <w:rPr>
      <w:rFonts w:ascii="Times New Roman" w:eastAsia="Times New Roman" w:hAnsi="Times New Roman" w:cs="Times New Roman"/>
      <w:b/>
      <w:sz w:val="28"/>
      <w:szCs w:val="28"/>
      <w:shd w:val="clear" w:color="000000" w:fill="FFFFFF"/>
    </w:rPr>
  </w:style>
  <w:style w:type="paragraph" w:customStyle="1" w:styleId="51">
    <w:name w:val="Основной текст (5)"/>
    <w:basedOn w:val="a"/>
    <w:link w:val="50"/>
    <w:pPr>
      <w:widowControl w:val="0"/>
      <w:shd w:val="clear" w:color="000000" w:fill="FFFFFF"/>
      <w:spacing w:before="60" w:after="0" w:line="638" w:lineRule="exact"/>
      <w:jc w:val="center"/>
    </w:pPr>
    <w:rPr>
      <w:rFonts w:ascii="Times New Roman" w:eastAsia="Times New Roman" w:hAnsi="Times New Roman" w:cs="Times New Roman"/>
      <w:b/>
      <w:sz w:val="28"/>
      <w:szCs w:val="28"/>
    </w:rPr>
  </w:style>
  <w:style w:type="character" w:customStyle="1" w:styleId="295pt">
    <w:name w:val="Основной текст (2) + 9;5 pt"/>
    <w:basedOn w:val="20"/>
    <w:rPr>
      <w:rFonts w:ascii="Times New Roman" w:eastAsia="Times New Roman" w:hAnsi="Times New Roman" w:cs="Times New Roman"/>
      <w:b w:val="0"/>
      <w:i w:val="0"/>
      <w:smallCaps w:val="0"/>
      <w:color w:val="000000"/>
      <w:spacing w:val="0"/>
      <w:position w:val="0"/>
      <w:sz w:val="19"/>
      <w:szCs w:val="19"/>
      <w:u w:val="none"/>
      <w:shd w:val="clear" w:color="auto" w:fill="auto"/>
      <w:lang w:val="uk-UA" w:eastAsia="uk-UA" w:bidi="uk-UA"/>
    </w:rPr>
  </w:style>
  <w:style w:type="character" w:customStyle="1" w:styleId="rvts9">
    <w:name w:val="rvts9"/>
    <w:basedOn w:val="a0"/>
  </w:style>
  <w:style w:type="paragraph" w:styleId="af1">
    <w:name w:val="caption"/>
    <w:basedOn w:val="a"/>
    <w:next w:val="a"/>
    <w:qFormat/>
    <w:pPr>
      <w:snapToGrid w:val="0"/>
      <w:spacing w:after="0" w:line="240" w:lineRule="auto"/>
      <w:jc w:val="center"/>
    </w:pPr>
    <w:rPr>
      <w:rFonts w:ascii="Times New Roman" w:eastAsia="Times New Roman" w:hAnsi="Times New Roman" w:cs="Times New Roman"/>
      <w:b/>
      <w:color w:val="000000"/>
      <w:sz w:val="28"/>
      <w:szCs w:val="28"/>
      <w:lang w:val="uk-UA" w:eastAsia="ru-RU"/>
    </w:rPr>
  </w:style>
  <w:style w:type="character" w:customStyle="1" w:styleId="rvts7">
    <w:name w:val="rvts7"/>
    <w:basedOn w:val="a0"/>
  </w:style>
  <w:style w:type="character" w:customStyle="1" w:styleId="af2">
    <w:name w:val="Основний текст_"/>
    <w:link w:val="10"/>
    <w:rPr>
      <w:rFonts w:ascii="Times New Roman" w:hAnsi="Times New Roman" w:cs="Times New Roman"/>
      <w:sz w:val="27"/>
      <w:szCs w:val="27"/>
      <w:shd w:val="clear" w:color="000000" w:fill="FFFFFF"/>
    </w:rPr>
  </w:style>
  <w:style w:type="paragraph" w:customStyle="1" w:styleId="10">
    <w:name w:val="Основний текст1"/>
    <w:basedOn w:val="a"/>
    <w:link w:val="af2"/>
    <w:pPr>
      <w:shd w:val="clear" w:color="000000" w:fill="FFFFFF"/>
      <w:spacing w:before="360" w:after="0" w:line="322" w:lineRule="exact"/>
      <w:jc w:val="both"/>
    </w:pPr>
    <w:rPr>
      <w:rFonts w:ascii="Times New Roman" w:hAnsi="Times New Roman" w:cs="Times New Roman"/>
      <w:sz w:val="27"/>
      <w:szCs w:val="27"/>
    </w:rPr>
  </w:style>
  <w:style w:type="character" w:customStyle="1" w:styleId="11">
    <w:name w:val="Заголовок №1_"/>
    <w:basedOn w:val="a0"/>
    <w:link w:val="12"/>
    <w:uiPriority w:val="99"/>
    <w:rPr>
      <w:b/>
      <w:shd w:val="clear" w:color="000000" w:fill="FFFFFF"/>
    </w:rPr>
  </w:style>
  <w:style w:type="paragraph" w:customStyle="1" w:styleId="12">
    <w:name w:val="Заголовок №1"/>
    <w:basedOn w:val="a"/>
    <w:link w:val="11"/>
    <w:uiPriority w:val="99"/>
    <w:pPr>
      <w:widowControl w:val="0"/>
      <w:shd w:val="clear" w:color="000000" w:fill="FFFFFF"/>
      <w:spacing w:after="300" w:line="240" w:lineRule="atLeast"/>
      <w:outlineLvl w:val="0"/>
    </w:pPr>
    <w:rPr>
      <w:b/>
    </w:rPr>
  </w:style>
  <w:style w:type="character" w:customStyle="1" w:styleId="32">
    <w:name w:val="Основной текст (3)_"/>
    <w:basedOn w:val="a0"/>
    <w:link w:val="33"/>
    <w:uiPriority w:val="99"/>
    <w:rPr>
      <w:shd w:val="clear" w:color="000000" w:fill="FFFFFF"/>
    </w:rPr>
  </w:style>
  <w:style w:type="paragraph" w:customStyle="1" w:styleId="33">
    <w:name w:val="Основной текст (3)"/>
    <w:basedOn w:val="a"/>
    <w:link w:val="32"/>
    <w:uiPriority w:val="99"/>
    <w:pPr>
      <w:widowControl w:val="0"/>
      <w:shd w:val="clear" w:color="000000" w:fill="FFFFFF"/>
      <w:spacing w:before="300" w:after="0" w:line="466" w:lineRule="exact"/>
      <w:jc w:val="both"/>
    </w:pPr>
  </w:style>
  <w:style w:type="paragraph" w:styleId="22">
    <w:name w:val="Body Text 2"/>
    <w:basedOn w:val="a"/>
    <w:link w:val="23"/>
    <w:uiPriority w:val="99"/>
    <w:pPr>
      <w:spacing w:after="0" w:line="240" w:lineRule="auto"/>
      <w:jc w:val="both"/>
    </w:pPr>
    <w:rPr>
      <w:rFonts w:ascii="Times New Roman" w:eastAsia="Times New Roman" w:hAnsi="Times New Roman" w:cs="Times New Roman"/>
      <w:i/>
      <w:sz w:val="28"/>
      <w:szCs w:val="28"/>
      <w:lang w:val="uk-UA" w:eastAsia="ru-RU"/>
    </w:rPr>
  </w:style>
  <w:style w:type="character" w:customStyle="1" w:styleId="23">
    <w:name w:val="Основний текст 2 Знак"/>
    <w:basedOn w:val="a0"/>
    <w:link w:val="22"/>
    <w:uiPriority w:val="99"/>
    <w:rPr>
      <w:rFonts w:ascii="Times New Roman" w:eastAsia="Times New Roman" w:hAnsi="Times New Roman" w:cs="Times New Roman"/>
      <w:i/>
      <w:sz w:val="28"/>
      <w:szCs w:val="28"/>
      <w:shd w:val="clear" w:color="auto" w:fill="auto"/>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11</Pages>
  <Words>2285</Words>
  <Characters>15040</Characters>
  <Application>Microsoft Office Word</Application>
  <DocSecurity>0</DocSecurity>
  <Lines>1532</Lines>
  <Paragraphs>599</Paragraphs>
  <MMClips>0</MMClip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Title text</vt:lpstr>
    </vt:vector>
  </TitlesOfParts>
  <Company>Reanimator Extreme Edition</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Наталія Бурнашева</cp:lastModifiedBy>
  <cp:revision>16</cp:revision>
  <cp:lastPrinted>2025-12-16T14:44:00Z</cp:lastPrinted>
  <dcterms:created xsi:type="dcterms:W3CDTF">2025-12-15T06:20:00Z</dcterms:created>
  <dcterms:modified xsi:type="dcterms:W3CDTF">2025-12-23T14:49:00Z</dcterms:modified>
  <cp:version>10.115.195.56097</cp:version>
</cp:coreProperties>
</file>