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9"/>
      </w:tblGrid>
      <w:tr w:rsidR="00600FAC" w:rsidRPr="00600FAC" w14:paraId="7CD54AAC" w14:textId="77777777">
        <w:tc>
          <w:tcPr>
            <w:tcW w:w="0" w:type="auto"/>
            <w:vAlign w:val="center"/>
            <w:hideMark/>
          </w:tcPr>
          <w:p w14:paraId="3A20167E" w14:textId="77777777" w:rsidR="00600FAC" w:rsidRPr="00600FAC" w:rsidRDefault="00600FAC" w:rsidP="00600FAC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600F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Категорія справи № </w:t>
            </w:r>
          </w:p>
          <w:p w14:paraId="7C0B9FFC" w14:textId="77777777" w:rsidR="00600FAC" w:rsidRPr="00600FAC" w:rsidRDefault="00600FAC" w:rsidP="00600FAC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kern w:val="0"/>
                <w:sz w:val="16"/>
                <w:szCs w:val="16"/>
                <w:lang w:eastAsia="uk-UA"/>
                <w14:ligatures w14:val="none"/>
              </w:rPr>
            </w:pPr>
            <w:r w:rsidRPr="00600FAC">
              <w:rPr>
                <w:rFonts w:ascii="Arial" w:eastAsia="Times New Roman" w:hAnsi="Arial" w:cs="Arial"/>
                <w:vanish/>
                <w:kern w:val="0"/>
                <w:sz w:val="16"/>
                <w:szCs w:val="16"/>
                <w:lang w:eastAsia="uk-UA"/>
                <w14:ligatures w14:val="none"/>
              </w:rPr>
              <w:t>Початок форми</w:t>
            </w:r>
          </w:p>
          <w:p w14:paraId="650579EF" w14:textId="77777777" w:rsidR="00600FAC" w:rsidRPr="00600FAC" w:rsidRDefault="00600FAC" w:rsidP="00600F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hyperlink r:id="rId4" w:tooltip="Натисніть для перегляду всіх судових рішень по справі" w:history="1">
              <w:r w:rsidRPr="00600FAC"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4"/>
                  <w:szCs w:val="24"/>
                  <w:u w:val="single"/>
                  <w:lang w:eastAsia="uk-UA"/>
                  <w14:ligatures w14:val="none"/>
                </w:rPr>
                <w:t>120/4404/26</w:t>
              </w:r>
            </w:hyperlink>
          </w:p>
          <w:p w14:paraId="1E23BB8A" w14:textId="77777777" w:rsidR="00600FAC" w:rsidRPr="00600FAC" w:rsidRDefault="00600FAC" w:rsidP="00600FAC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kern w:val="0"/>
                <w:sz w:val="16"/>
                <w:szCs w:val="16"/>
                <w:lang w:eastAsia="uk-UA"/>
                <w14:ligatures w14:val="none"/>
              </w:rPr>
            </w:pPr>
            <w:r w:rsidRPr="00600FAC">
              <w:rPr>
                <w:rFonts w:ascii="Arial" w:eastAsia="Times New Roman" w:hAnsi="Arial" w:cs="Arial"/>
                <w:vanish/>
                <w:kern w:val="0"/>
                <w:sz w:val="16"/>
                <w:szCs w:val="16"/>
                <w:lang w:eastAsia="uk-UA"/>
                <w14:ligatures w14:val="none"/>
              </w:rPr>
              <w:t>Кінець форми</w:t>
            </w:r>
          </w:p>
          <w:p w14:paraId="5BDE5E52" w14:textId="77777777" w:rsidR="00600FAC" w:rsidRPr="00600FAC" w:rsidRDefault="00600FAC" w:rsidP="00600F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600FA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  <w:t>: Адміністративні справи (з 01.01.2019); Справи з приводу регулюванню містобудівної діяльності та землекористування, зокрема у сфері; землеустрою; державної експертизи землевпорядної документації; регулювання земельних відносин, з них.</w:t>
            </w:r>
          </w:p>
        </w:tc>
      </w:tr>
      <w:tr w:rsidR="00600FAC" w:rsidRPr="00600FAC" w14:paraId="6CA003C0" w14:textId="77777777">
        <w:tc>
          <w:tcPr>
            <w:tcW w:w="0" w:type="auto"/>
            <w:vAlign w:val="center"/>
            <w:hideMark/>
          </w:tcPr>
          <w:p w14:paraId="1D9EB55A" w14:textId="77777777" w:rsidR="00600FAC" w:rsidRPr="00600FAC" w:rsidRDefault="00600FAC" w:rsidP="00600F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600F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Надіслано судом: </w:t>
            </w:r>
            <w:r w:rsidRPr="00600FA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  <w:t>07.04.2026.</w:t>
            </w:r>
            <w:r w:rsidRPr="00600F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Зареєстровано: </w:t>
            </w:r>
            <w:r w:rsidRPr="00600FA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  <w:t>08.04.2026.</w:t>
            </w:r>
            <w:r w:rsidRPr="00600F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 Забезпечено надання загального доступу: </w:t>
            </w:r>
            <w:r w:rsidRPr="00600FA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  <w:t>09.04.2026.</w:t>
            </w:r>
          </w:p>
        </w:tc>
      </w:tr>
      <w:tr w:rsidR="00600FAC" w:rsidRPr="00600FAC" w14:paraId="5480F974" w14:textId="77777777">
        <w:tc>
          <w:tcPr>
            <w:tcW w:w="0" w:type="auto"/>
            <w:vAlign w:val="center"/>
            <w:hideMark/>
          </w:tcPr>
          <w:p w14:paraId="51BCD695" w14:textId="77777777" w:rsidR="00600FAC" w:rsidRPr="00600FAC" w:rsidRDefault="00600FAC" w:rsidP="00600F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600F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Дата набрання законної сили: </w:t>
            </w:r>
            <w:r w:rsidRPr="00600FA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  <w:t>07.04.2026</w:t>
            </w:r>
          </w:p>
        </w:tc>
      </w:tr>
      <w:tr w:rsidR="00600FAC" w:rsidRPr="00600FAC" w14:paraId="4CCE5EE9" w14:textId="77777777">
        <w:tc>
          <w:tcPr>
            <w:tcW w:w="0" w:type="auto"/>
            <w:vAlign w:val="center"/>
            <w:hideMark/>
          </w:tcPr>
          <w:p w14:paraId="72EEC37C" w14:textId="77777777" w:rsidR="00600FAC" w:rsidRPr="00600FAC" w:rsidRDefault="00600FAC" w:rsidP="00600FA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600F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Номер судового провадження: </w:t>
            </w:r>
            <w:r w:rsidRPr="00600FA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uk-UA"/>
                <w14:ligatures w14:val="none"/>
              </w:rPr>
              <w:t>не визначено</w:t>
            </w:r>
          </w:p>
        </w:tc>
      </w:tr>
    </w:tbl>
    <w:p w14:paraId="241BFC05" w14:textId="77777777" w:rsidR="00600FAC" w:rsidRPr="00600FAC" w:rsidRDefault="00600FAC" w:rsidP="00600FAC">
      <w:pPr>
        <w:spacing w:after="0" w:line="240" w:lineRule="auto"/>
        <w:rPr>
          <w:rFonts w:ascii="Times New Roman" w:eastAsia="Times New Roman" w:hAnsi="Times New Roman" w:cs="Times New Roman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pict w14:anchorId="4B5FED51">
          <v:rect id="_x0000_i1025" style="width:0;height:1.5pt" o:hralign="center" o:hrstd="t" o:hr="t" fillcolor="#a0a0a0" stroked="f"/>
        </w:pict>
      </w:r>
    </w:p>
    <w:p w14:paraId="60A00A74" w14:textId="77777777" w:rsidR="00600FAC" w:rsidRPr="00600FAC" w:rsidRDefault="00600FAC" w:rsidP="00600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noProof/>
          <w:color w:val="000000"/>
          <w:kern w:val="0"/>
          <w:sz w:val="27"/>
          <w:szCs w:val="27"/>
          <w:lang w:eastAsia="uk-UA"/>
          <w14:ligatures w14:val="none"/>
        </w:rPr>
        <w:drawing>
          <wp:inline distT="0" distB="0" distL="0" distR="0" wp14:anchorId="3ED77D81" wp14:editId="6BF68604">
            <wp:extent cx="571500" cy="762000"/>
            <wp:effectExtent l="0" t="0" r="0" b="0"/>
            <wp:docPr id="2" name="Рисунок 1" descr="Державний герб Украї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ержавний герб Україн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DFEA5" w14:textId="77777777" w:rsidR="00600FAC" w:rsidRPr="00600FAC" w:rsidRDefault="00600FAC" w:rsidP="00600F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uk-UA"/>
          <w14:ligatures w14:val="none"/>
        </w:rPr>
        <w:t>УХВАЛА</w:t>
      </w:r>
    </w:p>
    <w:p w14:paraId="71DEFF77" w14:textId="77777777" w:rsidR="00600FAC" w:rsidRPr="00600FAC" w:rsidRDefault="00600FAC" w:rsidP="00600F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uk-UA"/>
          <w14:ligatures w14:val="none"/>
        </w:rPr>
        <w:t>про відкриття провадження в адміністративній справі</w:t>
      </w:r>
    </w:p>
    <w:p w14:paraId="12FB7E6E" w14:textId="77777777" w:rsidR="00600FAC" w:rsidRPr="00600FAC" w:rsidRDefault="00600FAC" w:rsidP="00600F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м. Вінниця</w:t>
      </w:r>
    </w:p>
    <w:p w14:paraId="552E01B9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uk-UA"/>
          <w14:ligatures w14:val="none"/>
        </w:rPr>
        <w:t>07 квітня 2026 р. Справа № 120/4404/26</w:t>
      </w:r>
    </w:p>
    <w:p w14:paraId="61050626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Суддя Вінницького окружного адміністративного суду</w:t>
      </w:r>
      <w:r w:rsidRPr="00600FAC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uk-UA"/>
          <w14:ligatures w14:val="none"/>
        </w:rPr>
        <w:t> Комар Павло Анатолійович,</w:t>
      </w: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 розглянувши матеріали за позовом ОСОБА_1 до Макарівської селищної ради про визнання протиправним та скасування рішення</w:t>
      </w:r>
    </w:p>
    <w:p w14:paraId="18C9C7E2" w14:textId="77777777" w:rsidR="00600FAC" w:rsidRPr="00600FAC" w:rsidRDefault="00600FAC" w:rsidP="00600F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uk-UA"/>
          <w14:ligatures w14:val="none"/>
        </w:rPr>
        <w:t>ВСТАНОВИВ:</w:t>
      </w:r>
    </w:p>
    <w:p w14:paraId="1005E80B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У Вінницький окружний адміністративний суд надійшов адміністративний позов ОСОБА_1 до Макарівської селищної ради про визнання протиправним та скасування рішення.</w:t>
      </w:r>
    </w:p>
    <w:p w14:paraId="4DA3B7A6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 xml:space="preserve">В обґрунтування наявності підстав для звернення до суду позивач вказав, що не погоджується із рішенням сесії Макарівської селищної ради від 24.12.2021 №385-14VIІ, </w:t>
      </w:r>
      <w:proofErr w:type="spellStart"/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яки</w:t>
      </w:r>
      <w:proofErr w:type="spellEnd"/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 xml:space="preserve"> затверджено генеральний план села Березівка, відповідно до якого функціональне призначення території земельної ділянки з кадастровим номером 3222782602:02:005:0152 визначено як "територія громадської забудови".</w:t>
      </w:r>
    </w:p>
    <w:p w14:paraId="1CC94A5A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Позивач вказує, що при затвердженні генерального плану села Березівка відповідачем повністю проігноровано детальний план території, цільове призначення земельної ділянки, раніше видані містобудівні умови та обмеження і її існуюче фактичне використання, в наслідок чого створила протиріччя між чинними документами містобудівної документації.</w:t>
      </w:r>
    </w:p>
    <w:p w14:paraId="71361983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Ознайомившись з позовною заявою та доданими до неї матеріалами, вважаю, що вона підсудна Вінницькому окружному адміністративному суду, відсутні підстави для залишення її без руху, повернення чи відмови у відкритті.</w:t>
      </w:r>
    </w:p>
    <w:p w14:paraId="437DA6FB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lastRenderedPageBreak/>
        <w:t xml:space="preserve">При вирішенні питання про необхідність розгляду справи за правилами загального позовного провадження, </w:t>
      </w:r>
      <w:proofErr w:type="spellStart"/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вижоджу</w:t>
      </w:r>
      <w:proofErr w:type="spellEnd"/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 xml:space="preserve"> із наступного.</w:t>
      </w:r>
    </w:p>
    <w:p w14:paraId="467BD6B5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hyperlink r:id="rId6" w:anchor="2084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Стаття 264 КАС України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 визначає особливості провадження у справах щодо оскарження нормативно-правових актів органів виконавчої влади, Верховної Ради Автономної Республіки Крим, органів місцевого самоврядування та інших суб`єктів владних повноважень.</w:t>
      </w:r>
    </w:p>
    <w:p w14:paraId="17E8AA55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Відповідно до ч. 1 </w:t>
      </w:r>
      <w:hyperlink r:id="rId7" w:anchor="2084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ст. 264 КАС України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 правила цієї статті поширюються на розгляд адміністративних справ щодо: 1) законності (крім конституційності) постанов та розпоряджень Кабінету Міністрів України (крім рішень Кабінету Міністрів України, визначених частиною першою </w:t>
      </w:r>
      <w:hyperlink r:id="rId8" w:anchor="3442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статті 266-1 цього Кодексу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), постанов Верховної Ради Автономної Республіки Крим; 2) законності та відповідності правовим актам вищої юридичної сили нормативно-правових актів міністерств, інших центральних органів виконавчої влади, Ради міністрів Автономної Республіки Крим, місцевих державних адміністрацій, органів місцевого самоврядування, інших суб`єктів владних повноважень.</w:t>
      </w:r>
    </w:p>
    <w:p w14:paraId="53DB4AC8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Право оскаржити нормативно-правовий акт мають особи, щодо яких його застосовано, а також особи, які є суб`єктом правовідносин, у яких буде застосовано цей акт (ч. 2 </w:t>
      </w:r>
      <w:hyperlink r:id="rId9" w:anchor="2084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ст. 264 КАС України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).</w:t>
      </w:r>
    </w:p>
    <w:p w14:paraId="1ED0B493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Згідно з ч. 3 </w:t>
      </w:r>
      <w:hyperlink r:id="rId10" w:anchor="2084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ст. 264 КАС України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 нормативно-правові акти можуть бути оскаржені до адміністративного суду протягом всього строку їх чинності.</w:t>
      </w:r>
    </w:p>
    <w:p w14:paraId="47AC1DAE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Відповідно до ч. 4 </w:t>
      </w:r>
      <w:hyperlink r:id="rId11" w:anchor="2084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ст. 264 КАС України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 xml:space="preserve"> у разі відкриття провадження в адміністративній справі щодо оскарження нормативно-правового </w:t>
      </w:r>
      <w:proofErr w:type="spellStart"/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акта</w:t>
      </w:r>
      <w:proofErr w:type="spellEnd"/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 xml:space="preserve"> суд зобов`язує відповідача опублікувати оголошення про це у виданні, в якому цей акт був або мав бути офіційно оприлюднений.</w:t>
      </w:r>
    </w:p>
    <w:p w14:paraId="30FB717B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 xml:space="preserve">Оголошення повинно містити вимоги позивача щодо оскаржуваного </w:t>
      </w:r>
      <w:proofErr w:type="spellStart"/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акта</w:t>
      </w:r>
      <w:proofErr w:type="spellEnd"/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 xml:space="preserve">, реквізити нормативно-правового </w:t>
      </w:r>
      <w:proofErr w:type="spellStart"/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акта</w:t>
      </w:r>
      <w:proofErr w:type="spellEnd"/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, дату, час і місце судового розгляду адміністративної справи (ч. 5 </w:t>
      </w:r>
      <w:hyperlink r:id="rId12" w:anchor="2084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ст. 264 КАС України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).</w:t>
      </w:r>
    </w:p>
    <w:p w14:paraId="393D4A49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Відповідно до ч. 6 </w:t>
      </w:r>
      <w:hyperlink r:id="rId13" w:anchor="2084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ст. 264 КАС України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 оголошення має бути опубліковано не пізніш як за сім днів до підготовчого засідання, а у випадку, визначеному частиною десятою цієї статті, - у строк, визначений судом.</w:t>
      </w:r>
    </w:p>
    <w:p w14:paraId="7F579ABF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Якщо оголошення опубліковано своєчасно, вважається, що всі заінтересовані особи належним чином повідомлені про судовий розгляд справи. Скарги на судові рішення в цій справі заінтересованих осіб, якщо вони не брали участі у справі, залишаються без розгляду (ч. 7 </w:t>
      </w:r>
      <w:hyperlink r:id="rId14" w:anchor="2084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ст. 264 КАС України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).</w:t>
      </w:r>
    </w:p>
    <w:p w14:paraId="5ED8957C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Відповідно до ч. 8 </w:t>
      </w:r>
      <w:hyperlink r:id="rId15" w:anchor="2084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ст. 264 КАС України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 адміністративна справа щодо оскарження нормативно-правових актів вирішується за правилами загального позовного провадження.</w:t>
      </w:r>
    </w:p>
    <w:p w14:paraId="35EB98E1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На підставі викладеного доходжу висновку про наявність підстав для відкриття провадження у справі.</w:t>
      </w:r>
    </w:p>
    <w:p w14:paraId="2A54B99F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lastRenderedPageBreak/>
        <w:t>Частиною 1 </w:t>
      </w:r>
      <w:hyperlink r:id="rId16" w:anchor="1408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ст. 179 КАС України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 передбачено, що для виконання завдань підготовчого провадження в кожній судовій справі, яка розглядається за правилами загального позовного провадження, проводиться підготовче засідання.</w:t>
      </w:r>
    </w:p>
    <w:p w14:paraId="0F61BFFD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Керуючись статтями </w:t>
      </w:r>
      <w:hyperlink r:id="rId17" w:anchor="1327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171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, </w:t>
      </w:r>
      <w:hyperlink r:id="rId18" w:anchor="1943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248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, </w:t>
      </w:r>
      <w:hyperlink r:id="rId19" w:anchor="2020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256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, </w:t>
      </w:r>
      <w:hyperlink r:id="rId20" w:anchor="2024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257 КАС України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, -</w:t>
      </w:r>
    </w:p>
    <w:p w14:paraId="340EFB5E" w14:textId="77777777" w:rsidR="00600FAC" w:rsidRPr="00600FAC" w:rsidRDefault="00600FAC" w:rsidP="00600F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uk-UA"/>
          <w14:ligatures w14:val="none"/>
        </w:rPr>
        <w:t>УХВАЛИВ:</w:t>
      </w:r>
    </w:p>
    <w:p w14:paraId="3DCE104D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1. Прийняти позовну заяву до розгляду та відкрити провадження в адміністративній справі за позовом ОСОБА_1 до Макарівської селищної ради про визнання протиправним та скасування рішення.</w:t>
      </w:r>
    </w:p>
    <w:p w14:paraId="25543AEF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2. Розгляд справи здійснюватиметься суддею Комаром Павлом Анатолійовичем одноособово за правилами загального позовного провадження.</w:t>
      </w:r>
    </w:p>
    <w:p w14:paraId="2B6597F3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3. Призначити підготовче засідання на</w:t>
      </w:r>
      <w:r w:rsidRPr="00600FAC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uk-UA"/>
          <w14:ligatures w14:val="none"/>
        </w:rPr>
        <w:t> 28 квітня 2026 р. о 10:00 год.</w:t>
      </w: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 в залі судового засідання </w:t>
      </w:r>
      <w:r w:rsidRPr="00600FAC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uk-UA"/>
          <w14:ligatures w14:val="none"/>
        </w:rPr>
        <w:t>№ 9 </w:t>
      </w: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 xml:space="preserve">Вінницького окружного адміністративного суду, що знаходиться за </w:t>
      </w:r>
      <w:proofErr w:type="spellStart"/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адресою</w:t>
      </w:r>
      <w:proofErr w:type="spellEnd"/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: м. Вінниця, вул. Брацлавська, 14.</w:t>
      </w:r>
    </w:p>
    <w:p w14:paraId="738316CC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Зобов`язати Макарівську селищну раду опублікувати оголошення про прийняття даної справи Вінницьким окружним адміністративним судом до провадження у виданні, в якому цей акт був або мав бути офіційно оприлюднений, у порядку, встановленому </w:t>
      </w:r>
      <w:hyperlink r:id="rId21" w:anchor="2084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ст. 264 КАС України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.</w:t>
      </w:r>
    </w:p>
    <w:p w14:paraId="070E81EE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Відповідно до ч. 5, 6 </w:t>
      </w:r>
      <w:hyperlink r:id="rId22" w:anchor="2084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ст. 264 КАС України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, оголошення повинно містити вимоги позивача щодо оскаржуваних актів, реквізити нормативно - правових актів, дату, час і місце судового розгляду адміністративної справи.</w:t>
      </w:r>
    </w:p>
    <w:p w14:paraId="529B37A4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Оголошення має бути опубліковано не пізніше як за сім днів до підготовчого засідання.</w:t>
      </w:r>
    </w:p>
    <w:p w14:paraId="27B2608D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Докази публікації оголошення мають бути надані відповідачем до підготовчого судового засідання.</w:t>
      </w:r>
    </w:p>
    <w:p w14:paraId="012ED020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5. Встановити відповідачу 15 денний строк з дня отримання копії цієї ухвали для подання відзиву на позовну заяву в порядку </w:t>
      </w:r>
      <w:hyperlink r:id="rId23" w:anchor="1249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ст. 162 КАС України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.</w:t>
      </w:r>
    </w:p>
    <w:p w14:paraId="7BF3195D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6. Встановити позивачу 5 денний строк з дня отримання відзиву на позовну заяву для подання відповіді на відзив в порядку </w:t>
      </w:r>
      <w:hyperlink r:id="rId24" w:anchor="1264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ст. 163 КАС України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.</w:t>
      </w:r>
    </w:p>
    <w:p w14:paraId="3820F867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7. Встановити відповідачу 5 денний строк з дня отримання відповіді на відзив для подання заперечення в порядку </w:t>
      </w:r>
      <w:hyperlink r:id="rId25" w:anchor="1268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ст. 164 КАС України</w:t>
        </w:r>
      </w:hyperlink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.</w:t>
      </w:r>
    </w:p>
    <w:p w14:paraId="63E650EC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8. Копію ухвали суду надіслати (надати) учасникам справи.</w:t>
      </w:r>
    </w:p>
    <w:p w14:paraId="15BB4ED8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9. Копію позовної заяви з додатками направити відповідачу.</w:t>
      </w:r>
    </w:p>
    <w:p w14:paraId="4DCC7787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  <w:t>10. Повідомити, що учасники справи можуть отримати інформацію по даній справі на офіційному веб-порталі судової влади України в мережі інтернет за посиланням: http://court.gov.ua/fair/.</w:t>
      </w:r>
    </w:p>
    <w:p w14:paraId="381265B0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i/>
          <w:iCs/>
          <w:color w:val="000000"/>
          <w:kern w:val="0"/>
          <w:sz w:val="27"/>
          <w:szCs w:val="27"/>
          <w:lang w:eastAsia="uk-UA"/>
          <w14:ligatures w14:val="none"/>
        </w:rPr>
        <w:lastRenderedPageBreak/>
        <w:t>Ухвала оскарженню не підлягає та набирає законної сили в порядку, визначеному </w:t>
      </w:r>
      <w:hyperlink r:id="rId26" w:anchor="2020" w:tgtFrame="_blank" w:tooltip="Кодекс адміністративного судочинства України; нормативно-правовий акт № 2747-IV від 06.07.2005, ВР України" w:history="1">
        <w:r w:rsidRPr="00600FAC">
          <w:rPr>
            <w:rFonts w:ascii="Times New Roman" w:eastAsia="Times New Roman" w:hAnsi="Times New Roman" w:cs="Times New Roman"/>
            <w:i/>
            <w:iCs/>
            <w:color w:val="000000"/>
            <w:kern w:val="0"/>
            <w:sz w:val="27"/>
            <w:szCs w:val="27"/>
            <w:u w:val="single"/>
            <w:lang w:eastAsia="uk-UA"/>
            <w14:ligatures w14:val="none"/>
          </w:rPr>
          <w:t>ст. 256 КАС України</w:t>
        </w:r>
      </w:hyperlink>
      <w:r w:rsidRPr="00600FAC">
        <w:rPr>
          <w:rFonts w:ascii="Times New Roman" w:eastAsia="Times New Roman" w:hAnsi="Times New Roman" w:cs="Times New Roman"/>
          <w:i/>
          <w:iCs/>
          <w:color w:val="000000"/>
          <w:kern w:val="0"/>
          <w:sz w:val="27"/>
          <w:szCs w:val="27"/>
          <w:lang w:eastAsia="uk-UA"/>
          <w14:ligatures w14:val="none"/>
        </w:rPr>
        <w:t>.</w:t>
      </w:r>
    </w:p>
    <w:p w14:paraId="34D3DD24" w14:textId="77777777" w:rsidR="00600FAC" w:rsidRPr="00600FAC" w:rsidRDefault="00600FAC" w:rsidP="00600F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600FAC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uk-UA"/>
          <w14:ligatures w14:val="none"/>
        </w:rPr>
        <w:t>Суддя Комар Павло Анатолійович</w:t>
      </w:r>
    </w:p>
    <w:p w14:paraId="4F2FDB2F" w14:textId="77777777" w:rsidR="005E2B4B" w:rsidRDefault="005E2B4B"/>
    <w:sectPr w:rsidR="005E2B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DE4"/>
    <w:rsid w:val="003B79F6"/>
    <w:rsid w:val="005E2B4B"/>
    <w:rsid w:val="00600FAC"/>
    <w:rsid w:val="00F7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157C3B-7488-4DAB-835F-1A754C09E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4D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4D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4D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D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4D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4D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4D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4D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4D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4D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74D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74D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74DE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74DE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74DE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74DE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74DE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74DE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74D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F74D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4D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F74D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74D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F74DE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74DE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74DE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74D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F74DE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74D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3442/ed_2026_01_01/pravo1/T05_2747.html?pravo=1" TargetMode="External"/><Relationship Id="rId13" Type="http://schemas.openxmlformats.org/officeDocument/2006/relationships/hyperlink" Target="http://search.ligazakon.ua/l_doc2.nsf/link1/an_2084/ed_2026_01_01/pravo1/T05_2747.html?pravo=1" TargetMode="External"/><Relationship Id="rId18" Type="http://schemas.openxmlformats.org/officeDocument/2006/relationships/hyperlink" Target="http://search.ligazakon.ua/l_doc2.nsf/link1/an_1943/ed_2026_01_01/pravo1/T05_2747.html?pravo=1" TargetMode="External"/><Relationship Id="rId26" Type="http://schemas.openxmlformats.org/officeDocument/2006/relationships/hyperlink" Target="http://search.ligazakon.ua/l_doc2.nsf/link1/an_2020/ed_2026_01_01/pravo1/T05_2747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2084/ed_2026_01_01/pravo1/T05_2747.html?pravo=1" TargetMode="External"/><Relationship Id="rId7" Type="http://schemas.openxmlformats.org/officeDocument/2006/relationships/hyperlink" Target="http://search.ligazakon.ua/l_doc2.nsf/link1/an_2084/ed_2026_01_01/pravo1/T05_2747.html?pravo=1" TargetMode="External"/><Relationship Id="rId12" Type="http://schemas.openxmlformats.org/officeDocument/2006/relationships/hyperlink" Target="http://search.ligazakon.ua/l_doc2.nsf/link1/an_2084/ed_2026_01_01/pravo1/T05_2747.html?pravo=1" TargetMode="External"/><Relationship Id="rId17" Type="http://schemas.openxmlformats.org/officeDocument/2006/relationships/hyperlink" Target="http://search.ligazakon.ua/l_doc2.nsf/link1/an_1327/ed_2026_01_01/pravo1/T05_2747.html?pravo=1" TargetMode="External"/><Relationship Id="rId25" Type="http://schemas.openxmlformats.org/officeDocument/2006/relationships/hyperlink" Target="http://search.ligazakon.ua/l_doc2.nsf/link1/an_1268/ed_2026_01_01/pravo1/T05_2747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408/ed_2026_01_01/pravo1/T05_2747.html?pravo=1" TargetMode="External"/><Relationship Id="rId20" Type="http://schemas.openxmlformats.org/officeDocument/2006/relationships/hyperlink" Target="http://search.ligazakon.ua/l_doc2.nsf/link1/an_2024/ed_2026_01_01/pravo1/T05_2747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2084/ed_2026_01_01/pravo1/T05_2747.html?pravo=1" TargetMode="External"/><Relationship Id="rId11" Type="http://schemas.openxmlformats.org/officeDocument/2006/relationships/hyperlink" Target="http://search.ligazakon.ua/l_doc2.nsf/link1/an_2084/ed_2026_01_01/pravo1/T05_2747.html?pravo=1" TargetMode="External"/><Relationship Id="rId24" Type="http://schemas.openxmlformats.org/officeDocument/2006/relationships/hyperlink" Target="http://search.ligazakon.ua/l_doc2.nsf/link1/an_1264/ed_2026_01_01/pravo1/T05_2747.html?pravo=1" TargetMode="External"/><Relationship Id="rId5" Type="http://schemas.openxmlformats.org/officeDocument/2006/relationships/image" Target="media/image1.gif"/><Relationship Id="rId15" Type="http://schemas.openxmlformats.org/officeDocument/2006/relationships/hyperlink" Target="http://search.ligazakon.ua/l_doc2.nsf/link1/an_2084/ed_2026_01_01/pravo1/T05_2747.html?pravo=1" TargetMode="External"/><Relationship Id="rId23" Type="http://schemas.openxmlformats.org/officeDocument/2006/relationships/hyperlink" Target="http://search.ligazakon.ua/l_doc2.nsf/link1/an_1249/ed_2026_01_01/pravo1/T05_2747.html?pravo=1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search.ligazakon.ua/l_doc2.nsf/link1/an_2084/ed_2026_01_01/pravo1/T05_2747.html?pravo=1" TargetMode="External"/><Relationship Id="rId19" Type="http://schemas.openxmlformats.org/officeDocument/2006/relationships/hyperlink" Target="http://search.ligazakon.ua/l_doc2.nsf/link1/an_2020/ed_2026_01_01/pravo1/T05_2747.html?pravo=1" TargetMode="External"/><Relationship Id="rId4" Type="http://schemas.openxmlformats.org/officeDocument/2006/relationships/hyperlink" Target="https://reyestr.court.gov.ua/Review/135490651" TargetMode="External"/><Relationship Id="rId9" Type="http://schemas.openxmlformats.org/officeDocument/2006/relationships/hyperlink" Target="http://search.ligazakon.ua/l_doc2.nsf/link1/an_2084/ed_2026_01_01/pravo1/T05_2747.html?pravo=1" TargetMode="External"/><Relationship Id="rId14" Type="http://schemas.openxmlformats.org/officeDocument/2006/relationships/hyperlink" Target="http://search.ligazakon.ua/l_doc2.nsf/link1/an_2084/ed_2026_01_01/pravo1/T05_2747.html?pravo=1" TargetMode="External"/><Relationship Id="rId22" Type="http://schemas.openxmlformats.org/officeDocument/2006/relationships/hyperlink" Target="http://search.ligazakon.ua/l_doc2.nsf/link1/an_2084/ed_2026_01_01/pravo1/T05_2747.html?pravo=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7653</Words>
  <Characters>4363</Characters>
  <Application>Microsoft Office Word</Application>
  <DocSecurity>0</DocSecurity>
  <Lines>36</Lines>
  <Paragraphs>23</Paragraphs>
  <ScaleCrop>false</ScaleCrop>
  <Company>RePack by SPecialiST</Company>
  <LinksUpToDate>false</LinksUpToDate>
  <CharactersWithSpaces>11993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Віталій Мудрак</dc:creator>
  <cp:keywords/>
  <dc:description/>
  <cp:lastModifiedBy>Віталій Мудрак</cp:lastModifiedBy>
  <cp:revision>2</cp:revision>
  <dcterms:created xsi:type="dcterms:W3CDTF">2026-04-20T06:02:00Z</dcterms:created>
  <dcterms:modified xsi:type="dcterms:W3CDTF">2026-04-20T06:02:00Z</dcterms:modified>
</cp:coreProperties>
</file>