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A914" w14:textId="313CFF20" w:rsidR="00B536FC" w:rsidRPr="009D00C8" w:rsidRDefault="00B536FC" w:rsidP="00B536FC">
      <w:pPr>
        <w:rPr>
          <w:rFonts w:ascii="Times New Roman" w:hAnsi="Times New Roman" w:cs="Times New Roman"/>
          <w14:shadow w14:blurRad="50800" w14:dist="38100" w14:dir="2700000" w14:sx="100000" w14:sy="100000" w14:kx="0" w14:ky="0" w14:algn="tl">
            <w14:srgbClr w14:val="000000">
              <w14:alpha w14:val="60000"/>
            </w14:srgbClr>
          </w14:shadow>
        </w:rPr>
      </w:pPr>
      <w:bookmarkStart w:id="0" w:name="_Hlk231550896"/>
    </w:p>
    <w:p w14:paraId="0C14409A" w14:textId="7FFEFC7A" w:rsidR="00854C2A" w:rsidRPr="009D00C8" w:rsidRDefault="00854C2A" w:rsidP="00B536FC">
      <w:pPr>
        <w:rPr>
          <w:rFonts w:ascii="Times New Roman" w:hAnsi="Times New Roman" w:cs="Times New Roman"/>
          <w14:shadow w14:blurRad="50800" w14:dist="38100" w14:dir="2700000" w14:sx="100000" w14:sy="100000" w14:kx="0" w14:ky="0" w14:algn="tl">
            <w14:srgbClr w14:val="000000">
              <w14:alpha w14:val="60000"/>
            </w14:srgbClr>
          </w14:shadow>
        </w:rPr>
      </w:pPr>
    </w:p>
    <w:p w14:paraId="1270FFF7" w14:textId="36D02956" w:rsidR="00F23781" w:rsidRPr="00F23781" w:rsidRDefault="008E66C2" w:rsidP="00F23781">
      <w:pPr>
        <w:jc w:val="center"/>
        <w:rPr>
          <w:rFonts w:ascii="Times New Roman" w:hAnsi="Times New Roman" w:cs="Times New Roman"/>
          <w:b/>
          <w:color w:val="0070C0"/>
          <w:sz w:val="48"/>
          <w:szCs w:val="48"/>
        </w:rPr>
      </w:pPr>
      <w:r>
        <w:rPr>
          <w:rFonts w:ascii="Times New Roman" w:hAnsi="Times New Roman" w:cs="Times New Roman"/>
          <w:b/>
          <w:color w:val="0070C0"/>
          <w:sz w:val="48"/>
          <w:szCs w:val="48"/>
        </w:rPr>
        <w:t>ПРОЄКТ</w:t>
      </w:r>
    </w:p>
    <w:p w14:paraId="29ED22C2" w14:textId="4F5886F5" w:rsidR="009304B4" w:rsidRPr="009D00C8" w:rsidRDefault="009304B4" w:rsidP="007E7295">
      <w:pPr>
        <w:jc w:val="center"/>
        <w:rPr>
          <w:rFonts w:ascii="Times New Roman" w:hAnsi="Times New Roman" w:cs="Times New Roman"/>
          <w:b/>
          <w:color w:val="0070C0"/>
          <w:sz w:val="48"/>
          <w:szCs w:val="48"/>
        </w:rPr>
      </w:pPr>
      <w:r w:rsidRPr="009D00C8">
        <w:rPr>
          <w:rFonts w:ascii="Times New Roman" w:hAnsi="Times New Roman" w:cs="Times New Roman"/>
          <w:b/>
          <w:color w:val="0070C0"/>
          <w:sz w:val="48"/>
          <w:szCs w:val="48"/>
        </w:rPr>
        <w:t>АНАЛІТИЧН</w:t>
      </w:r>
      <w:r w:rsidR="008E66C2">
        <w:rPr>
          <w:rFonts w:ascii="Times New Roman" w:hAnsi="Times New Roman" w:cs="Times New Roman"/>
          <w:b/>
          <w:color w:val="0070C0"/>
          <w:sz w:val="48"/>
          <w:szCs w:val="48"/>
        </w:rPr>
        <w:t>ОГО</w:t>
      </w:r>
      <w:r w:rsidRPr="009D00C8">
        <w:rPr>
          <w:rFonts w:ascii="Times New Roman" w:hAnsi="Times New Roman" w:cs="Times New Roman"/>
          <w:b/>
          <w:color w:val="0070C0"/>
          <w:sz w:val="48"/>
          <w:szCs w:val="48"/>
        </w:rPr>
        <w:t xml:space="preserve"> ЗВІТ</w:t>
      </w:r>
      <w:r w:rsidR="008E66C2">
        <w:rPr>
          <w:rFonts w:ascii="Times New Roman" w:hAnsi="Times New Roman" w:cs="Times New Roman"/>
          <w:b/>
          <w:color w:val="0070C0"/>
          <w:sz w:val="48"/>
          <w:szCs w:val="48"/>
        </w:rPr>
        <w:t>У</w:t>
      </w:r>
    </w:p>
    <w:p w14:paraId="095B32B0" w14:textId="30C43E89" w:rsidR="009304B4" w:rsidRPr="009D00C8" w:rsidRDefault="00B950E2" w:rsidP="00764263">
      <w:pPr>
        <w:spacing w:line="360" w:lineRule="auto"/>
        <w:jc w:val="center"/>
        <w:rPr>
          <w:rFonts w:ascii="Times New Roman" w:hAnsi="Times New Roman" w:cs="Times New Roman"/>
          <w:b/>
          <w:sz w:val="32"/>
          <w:szCs w:val="32"/>
        </w:rPr>
      </w:pPr>
      <w:r w:rsidRPr="009D00C8">
        <w:rPr>
          <w:rFonts w:ascii="Times New Roman" w:hAnsi="Times New Roman" w:cs="Times New Roman"/>
          <w:b/>
          <w:sz w:val="32"/>
          <w:szCs w:val="32"/>
        </w:rPr>
        <w:t>ЗА РЕЗУЛЬТАТАМИ МІСТОБУДІВНОГО МОНІТОРИНГУ РЕАЛІЗАЦІЇ МІСТОБУДІВНОЇ ДОКУМЕНТАЦІ</w:t>
      </w:r>
      <w:r w:rsidR="00822465">
        <w:rPr>
          <w:rFonts w:ascii="Times New Roman" w:hAnsi="Times New Roman" w:cs="Times New Roman"/>
          <w:b/>
          <w:sz w:val="32"/>
          <w:szCs w:val="32"/>
        </w:rPr>
        <w:t>Ї</w:t>
      </w:r>
      <w:r w:rsidRPr="009D00C8">
        <w:rPr>
          <w:rFonts w:ascii="Times New Roman" w:hAnsi="Times New Roman" w:cs="Times New Roman"/>
          <w:b/>
          <w:sz w:val="32"/>
          <w:szCs w:val="32"/>
        </w:rPr>
        <w:t xml:space="preserve"> </w:t>
      </w:r>
      <w:r w:rsidR="008E66C2">
        <w:rPr>
          <w:rFonts w:ascii="Times New Roman" w:hAnsi="Times New Roman" w:cs="Times New Roman"/>
          <w:b/>
          <w:sz w:val="32"/>
          <w:szCs w:val="32"/>
        </w:rPr>
        <w:t>-</w:t>
      </w:r>
      <w:r w:rsidRPr="009D00C8">
        <w:rPr>
          <w:rFonts w:ascii="Times New Roman" w:hAnsi="Times New Roman" w:cs="Times New Roman"/>
          <w:b/>
          <w:sz w:val="32"/>
          <w:szCs w:val="32"/>
        </w:rPr>
        <w:t xml:space="preserve"> </w:t>
      </w:r>
      <w:r w:rsidRPr="00727211">
        <w:rPr>
          <w:rFonts w:ascii="Times New Roman" w:hAnsi="Times New Roman" w:cs="Times New Roman"/>
          <w:b/>
          <w:sz w:val="32"/>
          <w:szCs w:val="32"/>
        </w:rPr>
        <w:t xml:space="preserve">ГЕНЕРАЛЬНОГО ПЛАНУ </w:t>
      </w:r>
      <w:r w:rsidR="00727211" w:rsidRPr="00727211">
        <w:rPr>
          <w:rFonts w:ascii="Times New Roman" w:hAnsi="Times New Roman" w:cs="Times New Roman"/>
          <w:b/>
          <w:sz w:val="32"/>
          <w:szCs w:val="32"/>
        </w:rPr>
        <w:t xml:space="preserve">ПОЄДНАНОГО З ДЕТАЛЬНИМ ПЛАНОМ </w:t>
      </w:r>
      <w:r w:rsidRPr="00727211">
        <w:rPr>
          <w:rFonts w:ascii="Times New Roman" w:hAnsi="Times New Roman" w:cs="Times New Roman"/>
          <w:b/>
          <w:sz w:val="32"/>
          <w:szCs w:val="32"/>
        </w:rPr>
        <w:t>С</w:t>
      </w:r>
      <w:r w:rsidR="00727211" w:rsidRPr="00727211">
        <w:rPr>
          <w:rFonts w:ascii="Times New Roman" w:hAnsi="Times New Roman" w:cs="Times New Roman"/>
          <w:b/>
          <w:sz w:val="32"/>
          <w:szCs w:val="32"/>
        </w:rPr>
        <w:t>.</w:t>
      </w:r>
      <w:r w:rsidRPr="00727211">
        <w:rPr>
          <w:rFonts w:ascii="Times New Roman" w:hAnsi="Times New Roman" w:cs="Times New Roman"/>
          <w:b/>
          <w:sz w:val="32"/>
          <w:szCs w:val="32"/>
        </w:rPr>
        <w:t xml:space="preserve"> ФАСІВОЧКА</w:t>
      </w:r>
      <w:r w:rsidR="008C2784" w:rsidRPr="00727211">
        <w:rPr>
          <w:rFonts w:ascii="Times New Roman" w:hAnsi="Times New Roman" w:cs="Times New Roman"/>
          <w:b/>
          <w:sz w:val="32"/>
          <w:szCs w:val="32"/>
        </w:rPr>
        <w:t xml:space="preserve"> МАКАРІВСЬК</w:t>
      </w:r>
      <w:r w:rsidR="00727211" w:rsidRPr="00727211">
        <w:rPr>
          <w:rFonts w:ascii="Times New Roman" w:hAnsi="Times New Roman" w:cs="Times New Roman"/>
          <w:b/>
          <w:sz w:val="32"/>
          <w:szCs w:val="32"/>
        </w:rPr>
        <w:t>ОГО</w:t>
      </w:r>
      <w:r w:rsidR="008C2784" w:rsidRPr="00727211">
        <w:rPr>
          <w:rFonts w:ascii="Times New Roman" w:hAnsi="Times New Roman" w:cs="Times New Roman"/>
          <w:b/>
          <w:sz w:val="32"/>
          <w:szCs w:val="32"/>
        </w:rPr>
        <w:t xml:space="preserve"> </w:t>
      </w:r>
      <w:r w:rsidR="00727211" w:rsidRPr="00727211">
        <w:rPr>
          <w:rFonts w:ascii="Times New Roman" w:hAnsi="Times New Roman" w:cs="Times New Roman"/>
          <w:b/>
          <w:sz w:val="32"/>
          <w:szCs w:val="32"/>
        </w:rPr>
        <w:t xml:space="preserve">РАЙОНУ </w:t>
      </w:r>
      <w:r w:rsidR="008C2784" w:rsidRPr="00727211">
        <w:rPr>
          <w:rFonts w:ascii="Times New Roman" w:hAnsi="Times New Roman" w:cs="Times New Roman"/>
          <w:b/>
          <w:sz w:val="32"/>
          <w:szCs w:val="32"/>
        </w:rPr>
        <w:t>КИЇВСЬКОЇ ОБЛАСТІ</w:t>
      </w:r>
    </w:p>
    <w:bookmarkEnd w:id="0"/>
    <w:p w14:paraId="0AB444FC" w14:textId="77777777" w:rsidR="00574CF5" w:rsidRPr="009D00C8" w:rsidRDefault="00574CF5" w:rsidP="00B536FC">
      <w:pPr>
        <w:rPr>
          <w:rFonts w:ascii="Times New Roman" w:hAnsi="Times New Roman" w:cs="Times New Roman"/>
          <w14:shadow w14:blurRad="50800" w14:dist="38100" w14:dir="2700000" w14:sx="100000" w14:sy="100000" w14:kx="0" w14:ky="0" w14:algn="tl">
            <w14:srgbClr w14:val="000000">
              <w14:alpha w14:val="60000"/>
            </w14:srgbClr>
          </w14:shadow>
        </w:rPr>
      </w:pPr>
    </w:p>
    <w:p w14:paraId="40C7301E" w14:textId="77777777" w:rsidR="00554276" w:rsidRPr="009D00C8" w:rsidRDefault="00554276" w:rsidP="00B536FC">
      <w:pPr>
        <w:rPr>
          <w:rFonts w:ascii="Times New Roman" w:hAnsi="Times New Roman" w:cs="Times New Roman"/>
        </w:rPr>
      </w:pPr>
    </w:p>
    <w:p w14:paraId="348DCE0F" w14:textId="77777777" w:rsidR="00650BF0" w:rsidRPr="009D00C8" w:rsidRDefault="00650BF0" w:rsidP="00B536FC">
      <w:pPr>
        <w:rPr>
          <w:rFonts w:ascii="Times New Roman" w:hAnsi="Times New Roman" w:cs="Times New Roman"/>
        </w:rPr>
      </w:pPr>
    </w:p>
    <w:p w14:paraId="3F26E326" w14:textId="77777777" w:rsidR="00671421" w:rsidRPr="009D00C8" w:rsidRDefault="00671421" w:rsidP="00B536FC">
      <w:pPr>
        <w:rPr>
          <w:rFonts w:ascii="Times New Roman" w:hAnsi="Times New Roman" w:cs="Times New Roman"/>
        </w:rPr>
      </w:pPr>
    </w:p>
    <w:p w14:paraId="51E51081" w14:textId="77777777" w:rsidR="00A939BF" w:rsidRPr="009D00C8" w:rsidRDefault="00A939BF" w:rsidP="00B536FC">
      <w:pPr>
        <w:rPr>
          <w:rFonts w:ascii="Times New Roman" w:hAnsi="Times New Roman" w:cs="Times New Roman"/>
        </w:rPr>
      </w:pPr>
    </w:p>
    <w:p w14:paraId="5BB70DB0" w14:textId="77777777" w:rsidR="00650BF0" w:rsidRPr="009D00C8" w:rsidRDefault="00650BF0" w:rsidP="00B536FC">
      <w:pPr>
        <w:rPr>
          <w:rFonts w:ascii="Times New Roman" w:hAnsi="Times New Roman" w:cs="Times New Roman"/>
        </w:rPr>
      </w:pPr>
    </w:p>
    <w:p w14:paraId="1894F733" w14:textId="77777777" w:rsidR="00805527" w:rsidRPr="009D00C8" w:rsidRDefault="00805527" w:rsidP="00B536FC">
      <w:pPr>
        <w:rPr>
          <w:rFonts w:ascii="Times New Roman" w:hAnsi="Times New Roman" w:cs="Times New Roman"/>
        </w:rPr>
      </w:pPr>
    </w:p>
    <w:p w14:paraId="25DC2656" w14:textId="77777777" w:rsidR="00A939BF" w:rsidRPr="009D00C8" w:rsidRDefault="00A939BF" w:rsidP="00B536FC">
      <w:pPr>
        <w:rPr>
          <w:rFonts w:ascii="Times New Roman" w:hAnsi="Times New Roman" w:cs="Times New Roman"/>
          <w:b/>
        </w:rPr>
      </w:pPr>
    </w:p>
    <w:p w14:paraId="09B77DAC" w14:textId="14FCC73F" w:rsidR="00764263" w:rsidRPr="009D00C8" w:rsidRDefault="00764263" w:rsidP="00B536FC">
      <w:pPr>
        <w:rPr>
          <w:rFonts w:ascii="Times New Roman" w:hAnsi="Times New Roman" w:cs="Times New Roman"/>
          <w:b/>
        </w:rPr>
      </w:pPr>
    </w:p>
    <w:p w14:paraId="1F81ACDE" w14:textId="77777777" w:rsidR="007E7295" w:rsidRDefault="007E7295" w:rsidP="00B536FC">
      <w:pPr>
        <w:rPr>
          <w:rFonts w:ascii="Times New Roman" w:hAnsi="Times New Roman" w:cs="Times New Roman"/>
          <w:b/>
        </w:rPr>
      </w:pPr>
    </w:p>
    <w:p w14:paraId="52E7B866" w14:textId="77777777" w:rsidR="00202AA9" w:rsidRDefault="00202AA9" w:rsidP="00B536FC">
      <w:pPr>
        <w:rPr>
          <w:rFonts w:ascii="Times New Roman" w:hAnsi="Times New Roman" w:cs="Times New Roman"/>
          <w:b/>
        </w:rPr>
      </w:pPr>
    </w:p>
    <w:p w14:paraId="16D2F6FE" w14:textId="77777777" w:rsidR="00202AA9" w:rsidRDefault="00202AA9" w:rsidP="00B536FC">
      <w:pPr>
        <w:rPr>
          <w:rFonts w:ascii="Times New Roman" w:hAnsi="Times New Roman" w:cs="Times New Roman"/>
          <w:b/>
        </w:rPr>
      </w:pPr>
    </w:p>
    <w:p w14:paraId="1DEBFDFC" w14:textId="77777777" w:rsidR="004661DE" w:rsidRDefault="004661DE" w:rsidP="00B536FC">
      <w:pPr>
        <w:rPr>
          <w:rFonts w:ascii="Times New Roman" w:hAnsi="Times New Roman" w:cs="Times New Roman"/>
          <w:b/>
        </w:rPr>
      </w:pPr>
    </w:p>
    <w:p w14:paraId="76CEC473" w14:textId="77777777" w:rsidR="004661DE" w:rsidRDefault="004661DE" w:rsidP="00B536FC">
      <w:pPr>
        <w:rPr>
          <w:rFonts w:ascii="Times New Roman" w:hAnsi="Times New Roman" w:cs="Times New Roman"/>
          <w:b/>
        </w:rPr>
      </w:pPr>
    </w:p>
    <w:p w14:paraId="1C43D5C0" w14:textId="77777777" w:rsidR="004661DE" w:rsidRDefault="004661DE" w:rsidP="00B536FC">
      <w:pPr>
        <w:rPr>
          <w:rFonts w:ascii="Times New Roman" w:hAnsi="Times New Roman" w:cs="Times New Roman"/>
          <w:b/>
        </w:rPr>
      </w:pPr>
    </w:p>
    <w:p w14:paraId="51BC7373" w14:textId="77777777" w:rsidR="004661DE" w:rsidRDefault="004661DE" w:rsidP="00B536FC">
      <w:pPr>
        <w:rPr>
          <w:rFonts w:ascii="Times New Roman" w:hAnsi="Times New Roman" w:cs="Times New Roman"/>
          <w:b/>
        </w:rPr>
      </w:pPr>
    </w:p>
    <w:p w14:paraId="068EF0C4" w14:textId="213536ED" w:rsidR="004661DE" w:rsidRDefault="004661DE" w:rsidP="00B536FC">
      <w:pPr>
        <w:rPr>
          <w:rFonts w:ascii="Times New Roman" w:hAnsi="Times New Roman" w:cs="Times New Roman"/>
          <w:b/>
        </w:rPr>
      </w:pPr>
    </w:p>
    <w:p w14:paraId="73E231C3" w14:textId="544BB57B" w:rsidR="004661DE" w:rsidRDefault="004661DE" w:rsidP="00B536FC">
      <w:pPr>
        <w:rPr>
          <w:rFonts w:ascii="Times New Roman" w:hAnsi="Times New Roman" w:cs="Times New Roman"/>
          <w:b/>
        </w:rPr>
      </w:pPr>
    </w:p>
    <w:p w14:paraId="5F5CED73" w14:textId="06488D69" w:rsidR="002C7EC2" w:rsidRPr="009D00C8" w:rsidRDefault="005E4018" w:rsidP="00554276">
      <w:pPr>
        <w:jc w:val="center"/>
        <w:rPr>
          <w:rFonts w:ascii="Times New Roman" w:hAnsi="Times New Roman" w:cs="Times New Roman"/>
          <w:b/>
          <w:sz w:val="24"/>
          <w:szCs w:val="24"/>
        </w:rPr>
      </w:pPr>
      <w:r>
        <w:rPr>
          <w:rFonts w:ascii="Times New Roman" w:hAnsi="Times New Roman" w:cs="Times New Roman"/>
          <w:b/>
          <w:sz w:val="24"/>
          <w:szCs w:val="24"/>
        </w:rPr>
        <w:t>Макарів</w:t>
      </w:r>
      <w:r w:rsidR="00A939BF" w:rsidRPr="009D00C8">
        <w:rPr>
          <w:rFonts w:ascii="Times New Roman" w:hAnsi="Times New Roman" w:cs="Times New Roman"/>
          <w:b/>
          <w:sz w:val="24"/>
          <w:szCs w:val="24"/>
        </w:rPr>
        <w:t xml:space="preserve"> </w:t>
      </w:r>
      <w:r w:rsidR="002C7EC2" w:rsidRPr="009D00C8">
        <w:rPr>
          <w:rFonts w:ascii="Times New Roman" w:hAnsi="Times New Roman" w:cs="Times New Roman"/>
          <w:b/>
          <w:sz w:val="24"/>
          <w:szCs w:val="24"/>
        </w:rPr>
        <w:t>–</w:t>
      </w:r>
      <w:r w:rsidR="00A939BF" w:rsidRPr="009D00C8">
        <w:rPr>
          <w:rFonts w:ascii="Times New Roman" w:hAnsi="Times New Roman" w:cs="Times New Roman"/>
          <w:b/>
          <w:sz w:val="24"/>
          <w:szCs w:val="24"/>
        </w:rPr>
        <w:t xml:space="preserve"> 202</w:t>
      </w:r>
      <w:r w:rsidR="00A33FCF" w:rsidRPr="009D00C8">
        <w:rPr>
          <w:rFonts w:ascii="Times New Roman" w:hAnsi="Times New Roman" w:cs="Times New Roman"/>
          <w:b/>
          <w:sz w:val="24"/>
          <w:szCs w:val="24"/>
        </w:rPr>
        <w:t>6</w:t>
      </w:r>
    </w:p>
    <w:p w14:paraId="258DEBBE" w14:textId="152E5B89" w:rsidR="00D55E00" w:rsidRPr="004661DE" w:rsidRDefault="004661DE" w:rsidP="00D55E00">
      <w:pPr>
        <w:tabs>
          <w:tab w:val="left" w:pos="2581"/>
        </w:tabs>
        <w:spacing w:before="0" w:after="0" w:line="288" w:lineRule="auto"/>
        <w:ind w:firstLine="709"/>
        <w:jc w:val="center"/>
        <w:rPr>
          <w:rFonts w:ascii="Times New Roman" w:eastAsia="Calibri" w:hAnsi="Times New Roman" w:cs="Times New Roman"/>
          <w:b/>
          <w:bCs/>
          <w:spacing w:val="60"/>
          <w:sz w:val="24"/>
          <w:szCs w:val="24"/>
        </w:rPr>
      </w:pPr>
      <w:r w:rsidRPr="004661DE">
        <w:rPr>
          <w:rFonts w:ascii="Times New Roman" w:eastAsia="Calibri" w:hAnsi="Times New Roman" w:cs="Times New Roman"/>
          <w:b/>
          <w:bCs/>
          <w:spacing w:val="60"/>
          <w:sz w:val="24"/>
          <w:szCs w:val="24"/>
        </w:rPr>
        <w:lastRenderedPageBreak/>
        <w:t>ЗМІСТ</w:t>
      </w:r>
    </w:p>
    <w:p w14:paraId="11DB2132" w14:textId="0B7D3E81" w:rsidR="004661DE" w:rsidRPr="004661DE" w:rsidRDefault="004661DE" w:rsidP="004661DE">
      <w:pPr>
        <w:tabs>
          <w:tab w:val="right" w:leader="dot" w:pos="9921"/>
        </w:tabs>
        <w:spacing w:before="0" w:after="100" w:line="240" w:lineRule="auto"/>
        <w:ind w:left="709"/>
        <w:rPr>
          <w:rFonts w:ascii="Times New Roman" w:hAnsi="Times New Roman" w:cs="Times New Roman"/>
          <w:b/>
          <w:bCs/>
          <w:noProof/>
        </w:rPr>
      </w:pPr>
      <w:hyperlink w:anchor="_Toc177754218" w:history="1">
        <w:r w:rsidRPr="004661DE">
          <w:rPr>
            <w:rFonts w:ascii="Times New Roman" w:eastAsia="Times New Roman" w:hAnsi="Times New Roman" w:cs="Times New Roman"/>
            <w:b/>
            <w:bCs/>
            <w:iCs/>
            <w:smallCaps/>
            <w:noProof/>
            <w:lang w:eastAsia="ru-RU"/>
          </w:rPr>
          <w:t>Загальні положення</w:t>
        </w:r>
        <w:r w:rsidRPr="004661DE">
          <w:rPr>
            <w:rFonts w:ascii="Times New Roman" w:eastAsia="Times New Roman" w:hAnsi="Times New Roman" w:cs="Times New Roman"/>
            <w:b/>
            <w:bCs/>
            <w:noProof/>
            <w:webHidden/>
            <w:sz w:val="24"/>
            <w:szCs w:val="24"/>
            <w:lang w:eastAsia="ru-RU"/>
          </w:rPr>
          <w:tab/>
        </w:r>
      </w:hyperlink>
      <w:r w:rsidRPr="004661DE">
        <w:rPr>
          <w:rFonts w:ascii="Times New Roman" w:hAnsi="Times New Roman" w:cs="Times New Roman"/>
          <w:b/>
          <w:bCs/>
        </w:rPr>
        <w:t>3</w:t>
      </w:r>
      <w:r w:rsidRPr="004661DE">
        <w:rPr>
          <w:rFonts w:ascii="Times New Roman" w:eastAsia="Times New Roman" w:hAnsi="Times New Roman" w:cs="Times New Roman"/>
          <w:b/>
          <w:bCs/>
          <w:sz w:val="24"/>
          <w:szCs w:val="24"/>
          <w:lang w:eastAsia="ru-RU"/>
        </w:rPr>
        <w:fldChar w:fldCharType="begin"/>
      </w:r>
      <w:r w:rsidRPr="004661DE">
        <w:rPr>
          <w:rFonts w:ascii="Times New Roman" w:eastAsia="Times New Roman" w:hAnsi="Times New Roman" w:cs="Times New Roman"/>
          <w:b/>
          <w:bCs/>
          <w:sz w:val="24"/>
          <w:szCs w:val="24"/>
          <w:lang w:eastAsia="ru-RU"/>
        </w:rPr>
        <w:instrText xml:space="preserve"> TOC \o "1-3" \h \z \u </w:instrText>
      </w:r>
      <w:r w:rsidRPr="004661DE">
        <w:rPr>
          <w:rFonts w:ascii="Times New Roman" w:eastAsia="Times New Roman" w:hAnsi="Times New Roman" w:cs="Times New Roman"/>
          <w:b/>
          <w:bCs/>
          <w:sz w:val="24"/>
          <w:szCs w:val="24"/>
          <w:lang w:eastAsia="ru-RU"/>
        </w:rPr>
        <w:fldChar w:fldCharType="separate"/>
      </w:r>
    </w:p>
    <w:p w14:paraId="1E95451F" w14:textId="77777777" w:rsidR="004661DE" w:rsidRPr="004661DE" w:rsidRDefault="004661DE" w:rsidP="004661DE">
      <w:pPr>
        <w:pStyle w:val="21"/>
        <w:rPr>
          <w:kern w:val="2"/>
          <w:sz w:val="24"/>
          <w:szCs w:val="24"/>
          <w:lang w:eastAsia="uk-UA"/>
          <w14:ligatures w14:val="standardContextual"/>
        </w:rPr>
      </w:pPr>
      <w:hyperlink w:anchor="_Toc234396974" w:history="1">
        <w:r w:rsidRPr="004661DE">
          <w:rPr>
            <w:rStyle w:val="afb"/>
            <w:color w:val="auto"/>
          </w:rPr>
          <w:t>Розділ 1. Топографічний моніторинг</w:t>
        </w:r>
        <w:r w:rsidRPr="004661DE">
          <w:rPr>
            <w:webHidden/>
          </w:rPr>
          <w:tab/>
        </w:r>
        <w:r w:rsidRPr="004661DE">
          <w:rPr>
            <w:webHidden/>
          </w:rPr>
          <w:fldChar w:fldCharType="begin"/>
        </w:r>
        <w:r w:rsidRPr="004661DE">
          <w:rPr>
            <w:webHidden/>
          </w:rPr>
          <w:instrText xml:space="preserve"> PAGEREF _Toc234396974 \h </w:instrText>
        </w:r>
        <w:r w:rsidRPr="004661DE">
          <w:rPr>
            <w:webHidden/>
          </w:rPr>
        </w:r>
        <w:r w:rsidRPr="004661DE">
          <w:rPr>
            <w:webHidden/>
          </w:rPr>
          <w:fldChar w:fldCharType="separate"/>
        </w:r>
        <w:r w:rsidRPr="004661DE">
          <w:rPr>
            <w:webHidden/>
          </w:rPr>
          <w:t>5</w:t>
        </w:r>
        <w:r w:rsidRPr="004661DE">
          <w:rPr>
            <w:webHidden/>
          </w:rPr>
          <w:fldChar w:fldCharType="end"/>
        </w:r>
      </w:hyperlink>
    </w:p>
    <w:p w14:paraId="5F897473" w14:textId="77777777" w:rsidR="004661DE" w:rsidRPr="004661DE" w:rsidRDefault="004661DE" w:rsidP="004661DE">
      <w:pPr>
        <w:pStyle w:val="21"/>
        <w:rPr>
          <w:kern w:val="2"/>
          <w:sz w:val="24"/>
          <w:szCs w:val="24"/>
          <w:lang w:eastAsia="uk-UA"/>
          <w14:ligatures w14:val="standardContextual"/>
        </w:rPr>
      </w:pPr>
      <w:hyperlink w:anchor="_Toc234396975" w:history="1">
        <w:r w:rsidRPr="004661DE">
          <w:rPr>
            <w:rStyle w:val="afb"/>
            <w:color w:val="auto"/>
          </w:rPr>
          <w:t>Розділ 2. Моніторинг  навколишнього  середовища</w:t>
        </w:r>
        <w:r w:rsidRPr="004661DE">
          <w:rPr>
            <w:webHidden/>
          </w:rPr>
          <w:tab/>
        </w:r>
        <w:r w:rsidRPr="004661DE">
          <w:rPr>
            <w:webHidden/>
          </w:rPr>
          <w:fldChar w:fldCharType="begin"/>
        </w:r>
        <w:r w:rsidRPr="004661DE">
          <w:rPr>
            <w:webHidden/>
          </w:rPr>
          <w:instrText xml:space="preserve"> PAGEREF _Toc234396975 \h </w:instrText>
        </w:r>
        <w:r w:rsidRPr="004661DE">
          <w:rPr>
            <w:webHidden/>
          </w:rPr>
        </w:r>
        <w:r w:rsidRPr="004661DE">
          <w:rPr>
            <w:webHidden/>
          </w:rPr>
          <w:fldChar w:fldCharType="separate"/>
        </w:r>
        <w:r w:rsidRPr="004661DE">
          <w:rPr>
            <w:webHidden/>
          </w:rPr>
          <w:t>5</w:t>
        </w:r>
        <w:r w:rsidRPr="004661DE">
          <w:rPr>
            <w:webHidden/>
          </w:rPr>
          <w:fldChar w:fldCharType="end"/>
        </w:r>
      </w:hyperlink>
    </w:p>
    <w:p w14:paraId="374556D7" w14:textId="5DD1EE8D" w:rsidR="004661DE" w:rsidRPr="004661DE" w:rsidRDefault="004661DE" w:rsidP="004661DE">
      <w:pPr>
        <w:pStyle w:val="21"/>
        <w:rPr>
          <w:kern w:val="2"/>
          <w:sz w:val="24"/>
          <w:szCs w:val="24"/>
          <w:lang w:eastAsia="uk-UA"/>
          <w14:ligatures w14:val="standardContextual"/>
        </w:rPr>
      </w:pPr>
      <w:hyperlink w:anchor="_Toc234396976" w:history="1">
        <w:r w:rsidRPr="004661DE">
          <w:rPr>
            <w:rStyle w:val="afb"/>
            <w:color w:val="auto"/>
          </w:rPr>
          <w:t>Розділ 3. Моніторинг використання землі</w:t>
        </w:r>
        <w:r w:rsidRPr="004661DE">
          <w:rPr>
            <w:webHidden/>
          </w:rPr>
          <w:tab/>
        </w:r>
        <w:r w:rsidR="006518C9">
          <w:rPr>
            <w:webHidden/>
          </w:rPr>
          <w:t>11</w:t>
        </w:r>
      </w:hyperlink>
    </w:p>
    <w:p w14:paraId="7A2141A1" w14:textId="361FBAD6" w:rsidR="004661DE" w:rsidRPr="004661DE" w:rsidRDefault="004661DE" w:rsidP="004661DE">
      <w:pPr>
        <w:pStyle w:val="21"/>
        <w:rPr>
          <w:kern w:val="2"/>
          <w:sz w:val="24"/>
          <w:szCs w:val="24"/>
          <w:lang w:eastAsia="uk-UA"/>
          <w14:ligatures w14:val="standardContextual"/>
        </w:rPr>
      </w:pPr>
      <w:hyperlink w:anchor="_Toc234396977" w:history="1">
        <w:r w:rsidRPr="004661DE">
          <w:rPr>
            <w:rStyle w:val="afb"/>
            <w:color w:val="auto"/>
          </w:rPr>
          <w:t>Розділ 4. Моніторинг забудови</w:t>
        </w:r>
        <w:r w:rsidRPr="004661DE">
          <w:rPr>
            <w:webHidden/>
          </w:rPr>
          <w:tab/>
        </w:r>
        <w:r w:rsidR="006518C9">
          <w:rPr>
            <w:webHidden/>
          </w:rPr>
          <w:t>12</w:t>
        </w:r>
      </w:hyperlink>
    </w:p>
    <w:p w14:paraId="68DFC149" w14:textId="525E7F2B" w:rsidR="004661DE" w:rsidRPr="004661DE" w:rsidRDefault="004661DE" w:rsidP="004661DE">
      <w:pPr>
        <w:pStyle w:val="21"/>
        <w:rPr>
          <w:kern w:val="2"/>
          <w:sz w:val="24"/>
          <w:szCs w:val="24"/>
          <w:lang w:eastAsia="uk-UA"/>
          <w14:ligatures w14:val="standardContextual"/>
        </w:rPr>
      </w:pPr>
      <w:hyperlink w:anchor="_Toc234396978" w:history="1">
        <w:r w:rsidRPr="004661DE">
          <w:rPr>
            <w:rStyle w:val="afb"/>
            <w:color w:val="auto"/>
          </w:rPr>
          <w:t>Розділ 5. Моніторинг демографічної ситуації та розселення</w:t>
        </w:r>
        <w:r w:rsidRPr="004661DE">
          <w:rPr>
            <w:webHidden/>
          </w:rPr>
          <w:tab/>
        </w:r>
        <w:r w:rsidRPr="004661DE">
          <w:rPr>
            <w:webHidden/>
          </w:rPr>
          <w:fldChar w:fldCharType="begin"/>
        </w:r>
        <w:r w:rsidRPr="004661DE">
          <w:rPr>
            <w:webHidden/>
          </w:rPr>
          <w:instrText xml:space="preserve"> PAGEREF _Toc234396978 \h </w:instrText>
        </w:r>
        <w:r w:rsidRPr="004661DE">
          <w:rPr>
            <w:webHidden/>
          </w:rPr>
        </w:r>
        <w:r w:rsidRPr="004661DE">
          <w:rPr>
            <w:webHidden/>
          </w:rPr>
          <w:fldChar w:fldCharType="separate"/>
        </w:r>
        <w:r w:rsidRPr="004661DE">
          <w:rPr>
            <w:webHidden/>
          </w:rPr>
          <w:t>1</w:t>
        </w:r>
        <w:r w:rsidRPr="004661DE">
          <w:rPr>
            <w:webHidden/>
          </w:rPr>
          <w:fldChar w:fldCharType="end"/>
        </w:r>
      </w:hyperlink>
      <w:r w:rsidR="006518C9">
        <w:rPr>
          <w:rStyle w:val="afb"/>
          <w:color w:val="auto"/>
        </w:rPr>
        <w:t>3</w:t>
      </w:r>
    </w:p>
    <w:p w14:paraId="6B06FAD6" w14:textId="0028EBAE" w:rsidR="004661DE" w:rsidRPr="004661DE" w:rsidRDefault="004661DE" w:rsidP="004661DE">
      <w:pPr>
        <w:pStyle w:val="21"/>
        <w:rPr>
          <w:kern w:val="2"/>
          <w:sz w:val="24"/>
          <w:szCs w:val="24"/>
          <w:lang w:eastAsia="uk-UA"/>
          <w14:ligatures w14:val="standardContextual"/>
        </w:rPr>
      </w:pPr>
      <w:hyperlink w:anchor="_Toc234396979" w:history="1">
        <w:r w:rsidRPr="004661DE">
          <w:rPr>
            <w:rStyle w:val="afb"/>
            <w:color w:val="auto"/>
          </w:rPr>
          <w:t>Розділ 6. Моніторинг соціально-економічної діяльності</w:t>
        </w:r>
        <w:r w:rsidRPr="004661DE">
          <w:rPr>
            <w:webHidden/>
          </w:rPr>
          <w:tab/>
        </w:r>
        <w:r w:rsidRPr="004661DE">
          <w:rPr>
            <w:webHidden/>
          </w:rPr>
          <w:fldChar w:fldCharType="begin"/>
        </w:r>
        <w:r w:rsidRPr="004661DE">
          <w:rPr>
            <w:webHidden/>
          </w:rPr>
          <w:instrText xml:space="preserve"> PAGEREF _Toc234396979 \h </w:instrText>
        </w:r>
        <w:r w:rsidRPr="004661DE">
          <w:rPr>
            <w:webHidden/>
          </w:rPr>
        </w:r>
        <w:r w:rsidRPr="004661DE">
          <w:rPr>
            <w:webHidden/>
          </w:rPr>
          <w:fldChar w:fldCharType="separate"/>
        </w:r>
        <w:r w:rsidRPr="004661DE">
          <w:rPr>
            <w:webHidden/>
          </w:rPr>
          <w:t>1</w:t>
        </w:r>
        <w:r w:rsidRPr="004661DE">
          <w:rPr>
            <w:webHidden/>
          </w:rPr>
          <w:fldChar w:fldCharType="end"/>
        </w:r>
      </w:hyperlink>
      <w:r w:rsidR="006518C9">
        <w:rPr>
          <w:rStyle w:val="afb"/>
          <w:color w:val="auto"/>
        </w:rPr>
        <w:t>5</w:t>
      </w:r>
    </w:p>
    <w:p w14:paraId="05D1E479" w14:textId="640CE4F0" w:rsidR="004661DE" w:rsidRPr="004661DE" w:rsidRDefault="004661DE" w:rsidP="004661DE">
      <w:pPr>
        <w:pStyle w:val="21"/>
        <w:rPr>
          <w:kern w:val="2"/>
          <w:sz w:val="24"/>
          <w:szCs w:val="24"/>
          <w:lang w:eastAsia="uk-UA"/>
          <w14:ligatures w14:val="standardContextual"/>
        </w:rPr>
      </w:pPr>
      <w:r w:rsidRPr="004661DE">
        <w:rPr>
          <w:rStyle w:val="afb"/>
          <w:color w:val="auto"/>
        </w:rPr>
        <w:fldChar w:fldCharType="begin"/>
      </w:r>
      <w:r w:rsidRPr="004661DE">
        <w:rPr>
          <w:rStyle w:val="afb"/>
          <w:color w:val="auto"/>
        </w:rPr>
        <w:instrText xml:space="preserve"> </w:instrText>
      </w:r>
      <w:r w:rsidRPr="004661DE">
        <w:instrText>HYPERLINK \l "_Toc234396980"</w:instrText>
      </w:r>
      <w:r w:rsidRPr="004661DE">
        <w:rPr>
          <w:rStyle w:val="afb"/>
          <w:color w:val="auto"/>
        </w:rPr>
        <w:instrText xml:space="preserve"> </w:instrText>
      </w:r>
      <w:r w:rsidRPr="004661DE">
        <w:rPr>
          <w:rStyle w:val="afb"/>
          <w:color w:val="auto"/>
        </w:rPr>
      </w:r>
      <w:r w:rsidRPr="004661DE">
        <w:rPr>
          <w:rStyle w:val="afb"/>
          <w:color w:val="auto"/>
        </w:rPr>
        <w:fldChar w:fldCharType="separate"/>
      </w:r>
      <w:r w:rsidRPr="004661DE">
        <w:rPr>
          <w:rStyle w:val="afb"/>
          <w:color w:val="auto"/>
        </w:rPr>
        <w:t>Розділ 7. Моніторинг просторових зв’язків та транспортної мобільності</w:t>
      </w:r>
      <w:r w:rsidRPr="004661DE">
        <w:rPr>
          <w:webHidden/>
        </w:rPr>
        <w:tab/>
      </w:r>
      <w:r w:rsidRPr="004661DE">
        <w:rPr>
          <w:webHidden/>
        </w:rPr>
        <w:fldChar w:fldCharType="begin"/>
      </w:r>
      <w:r w:rsidRPr="004661DE">
        <w:rPr>
          <w:webHidden/>
        </w:rPr>
        <w:instrText xml:space="preserve"> PAGEREF _Toc234396980 \h </w:instrText>
      </w:r>
      <w:r w:rsidRPr="004661DE">
        <w:rPr>
          <w:webHidden/>
        </w:rPr>
      </w:r>
      <w:r w:rsidRPr="004661DE">
        <w:rPr>
          <w:webHidden/>
        </w:rPr>
        <w:fldChar w:fldCharType="separate"/>
      </w:r>
      <w:r w:rsidRPr="004661DE">
        <w:rPr>
          <w:webHidden/>
        </w:rPr>
        <w:t>1</w:t>
      </w:r>
      <w:r w:rsidRPr="004661DE">
        <w:rPr>
          <w:webHidden/>
        </w:rPr>
        <w:fldChar w:fldCharType="end"/>
      </w:r>
      <w:r w:rsidRPr="004661DE">
        <w:rPr>
          <w:rStyle w:val="afb"/>
          <w:color w:val="auto"/>
        </w:rPr>
        <w:fldChar w:fldCharType="end"/>
      </w:r>
      <w:r w:rsidR="006518C9">
        <w:rPr>
          <w:rStyle w:val="afb"/>
          <w:color w:val="auto"/>
        </w:rPr>
        <w:t>7</w:t>
      </w:r>
    </w:p>
    <w:p w14:paraId="6036ABD4" w14:textId="6AF7BB8E" w:rsidR="004661DE" w:rsidRPr="004661DE" w:rsidRDefault="004661DE" w:rsidP="004661DE">
      <w:pPr>
        <w:pStyle w:val="21"/>
        <w:rPr>
          <w:kern w:val="2"/>
          <w:sz w:val="24"/>
          <w:szCs w:val="24"/>
          <w:lang w:eastAsia="uk-UA"/>
          <w14:ligatures w14:val="standardContextual"/>
        </w:rPr>
      </w:pPr>
      <w:r w:rsidRPr="004661DE">
        <w:rPr>
          <w:rStyle w:val="afb"/>
          <w:color w:val="auto"/>
        </w:rPr>
        <w:fldChar w:fldCharType="begin"/>
      </w:r>
      <w:r w:rsidRPr="004661DE">
        <w:rPr>
          <w:rStyle w:val="afb"/>
          <w:color w:val="auto"/>
        </w:rPr>
        <w:instrText xml:space="preserve"> </w:instrText>
      </w:r>
      <w:r w:rsidRPr="004661DE">
        <w:instrText>HYPERLINK \l "_Toc234396981"</w:instrText>
      </w:r>
      <w:r w:rsidRPr="004661DE">
        <w:rPr>
          <w:rStyle w:val="afb"/>
          <w:color w:val="auto"/>
        </w:rPr>
        <w:instrText xml:space="preserve"> </w:instrText>
      </w:r>
      <w:r w:rsidRPr="004661DE">
        <w:rPr>
          <w:rStyle w:val="afb"/>
          <w:color w:val="auto"/>
        </w:rPr>
      </w:r>
      <w:r w:rsidRPr="004661DE">
        <w:rPr>
          <w:rStyle w:val="afb"/>
          <w:color w:val="auto"/>
        </w:rPr>
        <w:fldChar w:fldCharType="separate"/>
      </w:r>
      <w:r w:rsidRPr="004661DE">
        <w:rPr>
          <w:rStyle w:val="afb"/>
          <w:color w:val="auto"/>
        </w:rPr>
        <w:t>Розділ 8. Моніторинг інфраструктури</w:t>
      </w:r>
      <w:r w:rsidRPr="004661DE">
        <w:rPr>
          <w:webHidden/>
        </w:rPr>
        <w:tab/>
      </w:r>
      <w:r w:rsidRPr="004661DE">
        <w:rPr>
          <w:webHidden/>
        </w:rPr>
        <w:fldChar w:fldCharType="begin"/>
      </w:r>
      <w:r w:rsidRPr="004661DE">
        <w:rPr>
          <w:webHidden/>
        </w:rPr>
        <w:instrText xml:space="preserve"> PAGEREF _Toc234396981 \h </w:instrText>
      </w:r>
      <w:r w:rsidRPr="004661DE">
        <w:rPr>
          <w:webHidden/>
        </w:rPr>
      </w:r>
      <w:r w:rsidRPr="004661DE">
        <w:rPr>
          <w:webHidden/>
        </w:rPr>
        <w:fldChar w:fldCharType="separate"/>
      </w:r>
      <w:r w:rsidRPr="004661DE">
        <w:rPr>
          <w:webHidden/>
        </w:rPr>
        <w:t>1</w:t>
      </w:r>
      <w:r w:rsidR="006518C9">
        <w:rPr>
          <w:webHidden/>
        </w:rPr>
        <w:t>8</w:t>
      </w:r>
      <w:r w:rsidRPr="004661DE">
        <w:rPr>
          <w:webHidden/>
        </w:rPr>
        <w:fldChar w:fldCharType="end"/>
      </w:r>
      <w:r w:rsidRPr="004661DE">
        <w:rPr>
          <w:rStyle w:val="afb"/>
          <w:color w:val="auto"/>
        </w:rPr>
        <w:fldChar w:fldCharType="end"/>
      </w:r>
    </w:p>
    <w:p w14:paraId="2C6AD4DC" w14:textId="5A510427" w:rsidR="004661DE" w:rsidRPr="004661DE" w:rsidRDefault="004661DE" w:rsidP="004661DE">
      <w:pPr>
        <w:pStyle w:val="21"/>
        <w:rPr>
          <w:kern w:val="2"/>
          <w:sz w:val="24"/>
          <w:szCs w:val="24"/>
          <w:lang w:eastAsia="uk-UA"/>
          <w14:ligatures w14:val="standardContextual"/>
        </w:rPr>
      </w:pPr>
      <w:hyperlink w:anchor="_Toc234396982" w:history="1">
        <w:r w:rsidRPr="004661DE">
          <w:rPr>
            <w:rStyle w:val="afb"/>
            <w:color w:val="auto"/>
          </w:rPr>
          <w:t>Розділ 9. Моніторинг реалізації   містобудівної документації</w:t>
        </w:r>
        <w:r w:rsidRPr="004661DE">
          <w:rPr>
            <w:webHidden/>
          </w:rPr>
          <w:tab/>
        </w:r>
        <w:r w:rsidRPr="004661DE">
          <w:rPr>
            <w:webHidden/>
          </w:rPr>
          <w:fldChar w:fldCharType="begin"/>
        </w:r>
        <w:r w:rsidRPr="004661DE">
          <w:rPr>
            <w:webHidden/>
          </w:rPr>
          <w:instrText xml:space="preserve"> PAGEREF _Toc234396982 \h </w:instrText>
        </w:r>
        <w:r w:rsidRPr="004661DE">
          <w:rPr>
            <w:webHidden/>
          </w:rPr>
        </w:r>
        <w:r w:rsidRPr="004661DE">
          <w:rPr>
            <w:webHidden/>
          </w:rPr>
          <w:fldChar w:fldCharType="separate"/>
        </w:r>
        <w:r w:rsidR="006518C9">
          <w:rPr>
            <w:webHidden/>
          </w:rPr>
          <w:t>21</w:t>
        </w:r>
        <w:r w:rsidRPr="004661DE">
          <w:rPr>
            <w:webHidden/>
          </w:rPr>
          <w:fldChar w:fldCharType="end"/>
        </w:r>
      </w:hyperlink>
    </w:p>
    <w:p w14:paraId="1974C488" w14:textId="620BCA9F" w:rsidR="004661DE" w:rsidRPr="004661DE" w:rsidRDefault="004661DE" w:rsidP="004661DE">
      <w:pPr>
        <w:pStyle w:val="21"/>
        <w:rPr>
          <w:rStyle w:val="afb"/>
          <w:color w:val="auto"/>
        </w:rPr>
      </w:pPr>
      <w:hyperlink w:anchor="_Toc234396983" w:history="1">
        <w:r w:rsidRPr="004661DE">
          <w:rPr>
            <w:rStyle w:val="afb"/>
            <w:color w:val="auto"/>
          </w:rPr>
          <w:t>Розділ 10. Висновки щодо доцільності внесення змін до містобудівної документації</w:t>
        </w:r>
        <w:r w:rsidRPr="004661DE">
          <w:rPr>
            <w:webHidden/>
          </w:rPr>
          <w:tab/>
        </w:r>
        <w:r w:rsidRPr="004661DE">
          <w:rPr>
            <w:webHidden/>
          </w:rPr>
          <w:fldChar w:fldCharType="begin"/>
        </w:r>
        <w:r w:rsidRPr="004661DE">
          <w:rPr>
            <w:webHidden/>
          </w:rPr>
          <w:instrText xml:space="preserve"> PAGEREF _Toc234396983 \h </w:instrText>
        </w:r>
        <w:r w:rsidRPr="004661DE">
          <w:rPr>
            <w:webHidden/>
          </w:rPr>
        </w:r>
        <w:r w:rsidRPr="004661DE">
          <w:rPr>
            <w:webHidden/>
          </w:rPr>
          <w:fldChar w:fldCharType="separate"/>
        </w:r>
        <w:r w:rsidRPr="004661DE">
          <w:rPr>
            <w:webHidden/>
          </w:rPr>
          <w:t>2</w:t>
        </w:r>
        <w:r w:rsidR="006518C9">
          <w:rPr>
            <w:webHidden/>
          </w:rPr>
          <w:t>6</w:t>
        </w:r>
        <w:r w:rsidRPr="004661DE">
          <w:rPr>
            <w:webHidden/>
          </w:rPr>
          <w:fldChar w:fldCharType="end"/>
        </w:r>
      </w:hyperlink>
    </w:p>
    <w:p w14:paraId="2FA44942" w14:textId="5128FA5B" w:rsidR="004661DE" w:rsidRPr="004661DE" w:rsidRDefault="004661DE" w:rsidP="004661DE">
      <w:pPr>
        <w:pStyle w:val="21"/>
        <w:rPr>
          <w:kern w:val="2"/>
          <w:sz w:val="24"/>
          <w:szCs w:val="24"/>
          <w:lang w:eastAsia="uk-UA"/>
          <w14:ligatures w14:val="standardContextual"/>
        </w:rPr>
      </w:pPr>
      <w:r w:rsidRPr="004661DE">
        <w:rPr>
          <w:rStyle w:val="afb"/>
          <w:color w:val="auto"/>
          <w:u w:val="none"/>
        </w:rPr>
        <w:t>ДОДАТКИ</w:t>
      </w:r>
      <w:r w:rsidRPr="004661DE">
        <w:rPr>
          <w:rStyle w:val="afb"/>
          <w:webHidden/>
          <w:color w:val="auto"/>
          <w:u w:val="none"/>
        </w:rPr>
        <w:tab/>
      </w:r>
      <w:r w:rsidR="006518C9">
        <w:rPr>
          <w:rStyle w:val="afb"/>
          <w:webHidden/>
          <w:color w:val="auto"/>
          <w:u w:val="none"/>
        </w:rPr>
        <w:t>29</w:t>
      </w:r>
    </w:p>
    <w:p w14:paraId="4C9B3720" w14:textId="43A5DDC5" w:rsidR="004661DE" w:rsidRPr="004661DE" w:rsidRDefault="004661DE" w:rsidP="004661DE">
      <w:pPr>
        <w:pStyle w:val="21"/>
        <w:rPr>
          <w:rStyle w:val="afb"/>
          <w:color w:val="auto"/>
          <w:u w:val="none"/>
        </w:rPr>
      </w:pPr>
      <w:hyperlink w:anchor="_Toc234396983" w:history="1">
        <w:r w:rsidRPr="004661DE">
          <w:rPr>
            <w:rStyle w:val="afb"/>
            <w:iCs w:val="0"/>
            <w:smallCaps w:val="0"/>
            <w:color w:val="auto"/>
            <w:u w:val="none"/>
          </w:rPr>
          <w:t>ДОДАТОК</w:t>
        </w:r>
      </w:hyperlink>
      <w:r w:rsidRPr="004661DE">
        <w:rPr>
          <w:rStyle w:val="afb"/>
          <w:color w:val="auto"/>
          <w:u w:val="none"/>
        </w:rPr>
        <w:t xml:space="preserve"> 1</w:t>
      </w:r>
      <w:r w:rsidRPr="004661DE">
        <w:rPr>
          <w:rStyle w:val="afb"/>
          <w:webHidden/>
          <w:color w:val="auto"/>
          <w:u w:val="none"/>
        </w:rPr>
        <w:tab/>
      </w:r>
      <w:r w:rsidR="006518C9">
        <w:rPr>
          <w:rStyle w:val="afb"/>
          <w:webHidden/>
          <w:color w:val="auto"/>
          <w:u w:val="none"/>
        </w:rPr>
        <w:t>30</w:t>
      </w:r>
    </w:p>
    <w:p w14:paraId="3348E108" w14:textId="37BC526E" w:rsidR="004661DE" w:rsidRDefault="004661DE" w:rsidP="004661DE">
      <w:pPr>
        <w:pStyle w:val="21"/>
        <w:rPr>
          <w:rStyle w:val="afb"/>
          <w:webHidden/>
          <w:color w:val="auto"/>
          <w:u w:val="none"/>
        </w:rPr>
      </w:pPr>
      <w:hyperlink w:anchor="_Toc234396983" w:history="1">
        <w:r w:rsidRPr="004661DE">
          <w:rPr>
            <w:rStyle w:val="afb"/>
            <w:iCs w:val="0"/>
            <w:smallCaps w:val="0"/>
            <w:color w:val="auto"/>
            <w:u w:val="none"/>
          </w:rPr>
          <w:t>ДОДАТОК</w:t>
        </w:r>
      </w:hyperlink>
      <w:r w:rsidRPr="004661DE">
        <w:rPr>
          <w:rStyle w:val="afb"/>
          <w:color w:val="auto"/>
          <w:u w:val="none"/>
        </w:rPr>
        <w:t xml:space="preserve"> 2</w:t>
      </w:r>
      <w:r w:rsidRPr="004661DE">
        <w:rPr>
          <w:rStyle w:val="afb"/>
          <w:webHidden/>
          <w:color w:val="auto"/>
          <w:u w:val="none"/>
        </w:rPr>
        <w:tab/>
      </w:r>
      <w:r w:rsidR="006518C9">
        <w:rPr>
          <w:rStyle w:val="afb"/>
          <w:webHidden/>
          <w:color w:val="auto"/>
          <w:u w:val="none"/>
        </w:rPr>
        <w:t>31</w:t>
      </w:r>
    </w:p>
    <w:p w14:paraId="1CEBFCF7" w14:textId="60024317" w:rsidR="005D765F" w:rsidRPr="009D00C8" w:rsidRDefault="008E7773" w:rsidP="006518C9">
      <w:pPr>
        <w:ind w:firstLine="709"/>
        <w:rPr>
          <w:rFonts w:ascii="Times New Roman" w:eastAsia="Calibri" w:hAnsi="Times New Roman" w:cs="Times New Roman"/>
          <w:spacing w:val="60"/>
          <w:sz w:val="24"/>
          <w:szCs w:val="24"/>
        </w:rPr>
      </w:pPr>
      <w:hyperlink w:anchor="_Toc234396983" w:history="1">
        <w:r>
          <w:rPr>
            <w:rStyle w:val="afb"/>
            <w:rFonts w:ascii="Times New Roman" w:eastAsia="Times New Roman" w:hAnsi="Times New Roman" w:cs="Times New Roman"/>
            <w:b/>
            <w:bCs/>
            <w:iCs/>
            <w:smallCaps/>
            <w:noProof/>
            <w:color w:val="auto"/>
            <w:u w:val="none"/>
            <w:lang w:eastAsia="ru-RU"/>
          </w:rPr>
          <w:t>ГРАФІЧНІ МАТЕРІАЛИ</w:t>
        </w:r>
      </w:hyperlink>
      <w:r w:rsidR="004661DE" w:rsidRPr="004661DE">
        <w:rPr>
          <w:rFonts w:ascii="Times New Roman" w:eastAsia="Times New Roman" w:hAnsi="Times New Roman" w:cs="Times New Roman"/>
          <w:b/>
          <w:bCs/>
          <w:sz w:val="24"/>
          <w:szCs w:val="24"/>
          <w:lang w:eastAsia="ru-RU"/>
        </w:rPr>
        <w:fldChar w:fldCharType="end"/>
      </w:r>
      <w:r w:rsidR="006518C9" w:rsidRPr="006518C9">
        <w:rPr>
          <w:rFonts w:ascii="Times New Roman" w:eastAsia="Times New Roman" w:hAnsi="Times New Roman" w:cs="Times New Roman"/>
          <w:b/>
          <w:bCs/>
          <w:sz w:val="16"/>
          <w:szCs w:val="16"/>
          <w:lang w:eastAsia="ru-RU"/>
        </w:rPr>
        <w:t>……………………………………………………</w:t>
      </w:r>
      <w:r w:rsidR="006518C9">
        <w:rPr>
          <w:rFonts w:ascii="Times New Roman" w:eastAsia="Times New Roman" w:hAnsi="Times New Roman" w:cs="Times New Roman"/>
          <w:b/>
          <w:bCs/>
          <w:sz w:val="16"/>
          <w:szCs w:val="16"/>
          <w:lang w:eastAsia="ru-RU"/>
        </w:rPr>
        <w:t>……………………………………</w:t>
      </w:r>
      <w:r w:rsidR="006518C9" w:rsidRPr="006518C9">
        <w:rPr>
          <w:rFonts w:ascii="Times New Roman" w:eastAsia="Times New Roman" w:hAnsi="Times New Roman" w:cs="Times New Roman"/>
          <w:b/>
          <w:bCs/>
          <w:sz w:val="16"/>
          <w:szCs w:val="16"/>
          <w:lang w:eastAsia="ru-RU"/>
        </w:rPr>
        <w:t>………………</w:t>
      </w:r>
      <w:r w:rsidR="006518C9" w:rsidRPr="006518C9">
        <w:rPr>
          <w:rFonts w:ascii="Times New Roman" w:eastAsia="Times New Roman" w:hAnsi="Times New Roman" w:cs="Times New Roman"/>
          <w:b/>
          <w:bCs/>
          <w:lang w:eastAsia="ru-RU"/>
        </w:rPr>
        <w:t>32</w:t>
      </w:r>
    </w:p>
    <w:p w14:paraId="24544DC6" w14:textId="77777777" w:rsidR="00DB2FF5" w:rsidRPr="009D00C8" w:rsidRDefault="00DB2FF5"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513867B1"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7BEEC511"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120B203A"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4FE01F12"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6414D2BF"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0DE5E818"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48059A1D"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19F6299F"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13A77F7F" w14:textId="77777777" w:rsidR="005D765F" w:rsidRPr="009D00C8" w:rsidRDefault="005D765F"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1BD2F099" w14:textId="77777777" w:rsidR="00D55E00" w:rsidRPr="009D00C8" w:rsidRDefault="00D55E00"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p>
    <w:p w14:paraId="37B2603E" w14:textId="57DF6C0E" w:rsidR="00C7118C" w:rsidRPr="009D00C8" w:rsidRDefault="00C7118C" w:rsidP="00D55E00">
      <w:pPr>
        <w:tabs>
          <w:tab w:val="left" w:pos="2581"/>
        </w:tabs>
        <w:spacing w:before="0" w:after="0" w:line="288" w:lineRule="auto"/>
        <w:ind w:firstLine="709"/>
        <w:jc w:val="center"/>
        <w:rPr>
          <w:rFonts w:ascii="Times New Roman" w:eastAsia="Calibri" w:hAnsi="Times New Roman" w:cs="Times New Roman"/>
          <w:spacing w:val="60"/>
          <w:sz w:val="24"/>
          <w:szCs w:val="24"/>
        </w:rPr>
      </w:pPr>
      <w:r w:rsidRPr="009D00C8">
        <w:rPr>
          <w:rFonts w:ascii="Times New Roman" w:eastAsia="Calibri" w:hAnsi="Times New Roman" w:cs="Times New Roman"/>
          <w:spacing w:val="60"/>
          <w:sz w:val="24"/>
          <w:szCs w:val="24"/>
        </w:rPr>
        <w:br w:type="page"/>
      </w:r>
    </w:p>
    <w:p w14:paraId="0A3016C4" w14:textId="67089B7D" w:rsidR="00D55E00" w:rsidRPr="009D00C8" w:rsidRDefault="00202AA9" w:rsidP="00F93A6B">
      <w:pPr>
        <w:spacing w:before="0"/>
        <w:jc w:val="center"/>
        <w:rPr>
          <w:rFonts w:ascii="Times New Roman" w:eastAsia="Calibri" w:hAnsi="Times New Roman" w:cs="Times New Roman"/>
          <w:b/>
          <w:spacing w:val="60"/>
          <w:sz w:val="24"/>
          <w:szCs w:val="24"/>
        </w:rPr>
      </w:pPr>
      <w:r>
        <w:rPr>
          <w:rFonts w:ascii="Times New Roman" w:eastAsia="Calibri" w:hAnsi="Times New Roman" w:cs="Times New Roman"/>
          <w:b/>
          <w:spacing w:val="60"/>
          <w:sz w:val="24"/>
          <w:szCs w:val="24"/>
        </w:rPr>
        <w:lastRenderedPageBreak/>
        <w:t>ЗАГАЛЬНІ ПОЛОЖЕННЯ</w:t>
      </w:r>
    </w:p>
    <w:p w14:paraId="71E60403" w14:textId="77777777" w:rsidR="00F93A6B" w:rsidRPr="009D00C8" w:rsidRDefault="00F728CB" w:rsidP="00F93A6B">
      <w:pPr>
        <w:spacing w:before="0" w:after="0" w:line="240" w:lineRule="auto"/>
        <w:ind w:firstLine="708"/>
        <w:jc w:val="both"/>
        <w:rPr>
          <w:rFonts w:ascii="Times New Roman" w:eastAsia="Calibri" w:hAnsi="Times New Roman" w:cs="Times New Roman"/>
          <w:spacing w:val="-2"/>
          <w:sz w:val="24"/>
          <w:szCs w:val="24"/>
          <w:lang w:bidi="uk-UA"/>
        </w:rPr>
      </w:pPr>
      <w:r w:rsidRPr="009D00C8">
        <w:rPr>
          <w:rFonts w:ascii="Times New Roman" w:hAnsi="Times New Roman" w:cs="Times New Roman"/>
          <w:sz w:val="24"/>
          <w:szCs w:val="24"/>
        </w:rPr>
        <w:t xml:space="preserve">Формування та розвиток територій населених пунктів у сучасній містобудівній політиці України регулюють </w:t>
      </w:r>
      <w:r w:rsidRPr="009D00C8">
        <w:rPr>
          <w:rFonts w:ascii="Times New Roman" w:hAnsi="Times New Roman" w:cs="Times New Roman"/>
          <w:bCs/>
          <w:sz w:val="24"/>
          <w:szCs w:val="24"/>
        </w:rPr>
        <w:t>такі</w:t>
      </w:r>
      <w:r w:rsidRPr="009D00C8">
        <w:rPr>
          <w:rFonts w:ascii="Times New Roman" w:hAnsi="Times New Roman" w:cs="Times New Roman"/>
          <w:sz w:val="24"/>
          <w:szCs w:val="24"/>
        </w:rPr>
        <w:t xml:space="preserve"> законодавчі акти</w:t>
      </w:r>
      <w:r w:rsidR="00F93A6B" w:rsidRPr="009D00C8">
        <w:rPr>
          <w:rFonts w:ascii="Times New Roman" w:eastAsia="Calibri" w:hAnsi="Times New Roman" w:cs="Times New Roman"/>
          <w:spacing w:val="-2"/>
          <w:sz w:val="24"/>
          <w:szCs w:val="24"/>
          <w:lang w:bidi="uk-UA"/>
        </w:rPr>
        <w:t xml:space="preserve">: </w:t>
      </w:r>
    </w:p>
    <w:p w14:paraId="2034EABE" w14:textId="2858CE64" w:rsidR="00F93A6B" w:rsidRPr="009D00C8" w:rsidRDefault="00F93A6B" w:rsidP="00F93A6B">
      <w:pPr>
        <w:spacing w:before="0" w:after="0" w:line="240" w:lineRule="auto"/>
        <w:ind w:firstLine="708"/>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 xml:space="preserve">- </w:t>
      </w:r>
      <w:proofErr w:type="spellStart"/>
      <w:r w:rsidRPr="009D00C8">
        <w:rPr>
          <w:rFonts w:ascii="Times New Roman" w:eastAsia="Calibri" w:hAnsi="Times New Roman" w:cs="Times New Roman"/>
          <w:spacing w:val="-2"/>
          <w:sz w:val="24"/>
          <w:szCs w:val="22"/>
          <w:lang w:bidi="uk-UA"/>
        </w:rPr>
        <w:t>Конституціє</w:t>
      </w:r>
      <w:r w:rsidR="000667A1" w:rsidRPr="009D00C8">
        <w:rPr>
          <w:rFonts w:ascii="Times New Roman" w:eastAsia="Calibri" w:hAnsi="Times New Roman" w:cs="Times New Roman"/>
          <w:spacing w:val="-2"/>
          <w:sz w:val="24"/>
          <w:szCs w:val="22"/>
          <w:lang w:bidi="uk-UA"/>
        </w:rPr>
        <w:t>я</w:t>
      </w:r>
      <w:proofErr w:type="spellEnd"/>
      <w:r w:rsidRPr="009D00C8">
        <w:rPr>
          <w:rFonts w:ascii="Times New Roman" w:eastAsia="Calibri" w:hAnsi="Times New Roman" w:cs="Times New Roman"/>
          <w:spacing w:val="-2"/>
          <w:sz w:val="24"/>
          <w:szCs w:val="22"/>
          <w:lang w:bidi="uk-UA"/>
        </w:rPr>
        <w:t xml:space="preserve"> України, Цивільни</w:t>
      </w:r>
      <w:r w:rsidR="000667A1" w:rsidRPr="009D00C8">
        <w:rPr>
          <w:rFonts w:ascii="Times New Roman" w:eastAsia="Calibri" w:hAnsi="Times New Roman" w:cs="Times New Roman"/>
          <w:spacing w:val="-2"/>
          <w:sz w:val="24"/>
          <w:szCs w:val="22"/>
          <w:lang w:bidi="uk-UA"/>
        </w:rPr>
        <w:t>й</w:t>
      </w:r>
      <w:r w:rsidRPr="009D00C8">
        <w:rPr>
          <w:rFonts w:ascii="Times New Roman" w:eastAsia="Calibri" w:hAnsi="Times New Roman" w:cs="Times New Roman"/>
          <w:spacing w:val="-2"/>
          <w:sz w:val="24"/>
          <w:szCs w:val="22"/>
          <w:lang w:bidi="uk-UA"/>
        </w:rPr>
        <w:t>, Господарськи</w:t>
      </w:r>
      <w:r w:rsidR="000667A1" w:rsidRPr="009D00C8">
        <w:rPr>
          <w:rFonts w:ascii="Times New Roman" w:eastAsia="Calibri" w:hAnsi="Times New Roman" w:cs="Times New Roman"/>
          <w:spacing w:val="-2"/>
          <w:sz w:val="24"/>
          <w:szCs w:val="22"/>
          <w:lang w:bidi="uk-UA"/>
        </w:rPr>
        <w:t>й</w:t>
      </w:r>
      <w:r w:rsidRPr="009D00C8">
        <w:rPr>
          <w:rFonts w:ascii="Times New Roman" w:eastAsia="Calibri" w:hAnsi="Times New Roman" w:cs="Times New Roman"/>
          <w:spacing w:val="-2"/>
          <w:sz w:val="24"/>
          <w:szCs w:val="22"/>
          <w:lang w:bidi="uk-UA"/>
        </w:rPr>
        <w:t xml:space="preserve"> і Земельни</w:t>
      </w:r>
      <w:r w:rsidR="000667A1" w:rsidRPr="009D00C8">
        <w:rPr>
          <w:rFonts w:ascii="Times New Roman" w:eastAsia="Calibri" w:hAnsi="Times New Roman" w:cs="Times New Roman"/>
          <w:spacing w:val="-2"/>
          <w:sz w:val="24"/>
          <w:szCs w:val="22"/>
          <w:lang w:bidi="uk-UA"/>
        </w:rPr>
        <w:t>й</w:t>
      </w:r>
      <w:r w:rsidRPr="009D00C8">
        <w:rPr>
          <w:rFonts w:ascii="Times New Roman" w:eastAsia="Calibri" w:hAnsi="Times New Roman" w:cs="Times New Roman"/>
          <w:spacing w:val="-2"/>
          <w:sz w:val="24"/>
          <w:szCs w:val="22"/>
          <w:lang w:bidi="uk-UA"/>
        </w:rPr>
        <w:t xml:space="preserve"> кодекси України; </w:t>
      </w:r>
    </w:p>
    <w:p w14:paraId="291E340C" w14:textId="31B9945F" w:rsidR="00785B94" w:rsidRPr="009D00C8" w:rsidRDefault="00F93A6B" w:rsidP="00785B94">
      <w:pPr>
        <w:spacing w:before="0" w:after="0" w:line="240" w:lineRule="auto"/>
        <w:ind w:firstLine="708"/>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 xml:space="preserve">- Законами України «Про архітектурну діяльність», «Про землеустрій», «Про основи містобудування», «Про генеральну </w:t>
      </w:r>
      <w:r w:rsidRPr="009D00C8">
        <w:rPr>
          <w:rFonts w:ascii="Times New Roman" w:eastAsia="Calibri" w:hAnsi="Times New Roman" w:cs="Times New Roman"/>
          <w:spacing w:val="-2"/>
          <w:sz w:val="24"/>
          <w:szCs w:val="22"/>
        </w:rPr>
        <w:t xml:space="preserve">схему </w:t>
      </w:r>
      <w:r w:rsidRPr="009D00C8">
        <w:rPr>
          <w:rFonts w:ascii="Times New Roman" w:eastAsia="Calibri" w:hAnsi="Times New Roman" w:cs="Times New Roman"/>
          <w:spacing w:val="-2"/>
          <w:sz w:val="24"/>
          <w:szCs w:val="22"/>
          <w:lang w:bidi="uk-UA"/>
        </w:rPr>
        <w:t>планування території України», «Про регулювання містобудівної діяльності», а також іншими законами України, які регулюють різні питання у сфері містобудування, розвитку територій та населених пунктів, в тому числі</w:t>
      </w:r>
      <w:r w:rsidR="00785B94" w:rsidRPr="009D00C8">
        <w:rPr>
          <w:rFonts w:ascii="Times New Roman" w:eastAsia="Calibri" w:hAnsi="Times New Roman" w:cs="Times New Roman"/>
          <w:spacing w:val="-2"/>
          <w:sz w:val="24"/>
          <w:szCs w:val="22"/>
          <w:lang w:bidi="uk-UA"/>
        </w:rPr>
        <w:t xml:space="preserve"> розміщення житлової забудови. </w:t>
      </w:r>
    </w:p>
    <w:p w14:paraId="06BF6C9B" w14:textId="77777777" w:rsidR="00785B94" w:rsidRPr="009D00C8" w:rsidRDefault="007F478C" w:rsidP="00785B94">
      <w:pPr>
        <w:spacing w:before="0" w:after="0" w:line="240" w:lineRule="auto"/>
        <w:ind w:firstLine="708"/>
        <w:jc w:val="both"/>
        <w:rPr>
          <w:rFonts w:ascii="Times New Roman" w:hAnsi="Times New Roman" w:cs="Times New Roman"/>
          <w:sz w:val="24"/>
          <w:szCs w:val="24"/>
        </w:rPr>
      </w:pPr>
      <w:r w:rsidRPr="009D00C8">
        <w:rPr>
          <w:rFonts w:ascii="Times New Roman" w:hAnsi="Times New Roman" w:cs="Times New Roman"/>
          <w:sz w:val="24"/>
          <w:szCs w:val="24"/>
        </w:rPr>
        <w:t>З метою гарантуванн</w:t>
      </w:r>
      <w:r w:rsidR="00785B94" w:rsidRPr="009D00C8">
        <w:rPr>
          <w:rFonts w:ascii="Times New Roman" w:hAnsi="Times New Roman" w:cs="Times New Roman"/>
          <w:sz w:val="24"/>
          <w:szCs w:val="24"/>
        </w:rPr>
        <w:t>я збалансованого розвитку села</w:t>
      </w:r>
      <w:r w:rsidRPr="009D00C8">
        <w:rPr>
          <w:rFonts w:ascii="Times New Roman" w:hAnsi="Times New Roman" w:cs="Times New Roman"/>
          <w:sz w:val="24"/>
          <w:szCs w:val="24"/>
        </w:rPr>
        <w:t xml:space="preserve"> </w:t>
      </w:r>
      <w:proofErr w:type="spellStart"/>
      <w:r w:rsidR="00785B94" w:rsidRPr="009D00C8">
        <w:rPr>
          <w:rFonts w:ascii="Times New Roman" w:hAnsi="Times New Roman" w:cs="Times New Roman"/>
          <w:sz w:val="24"/>
          <w:szCs w:val="24"/>
        </w:rPr>
        <w:t>Фасівочка</w:t>
      </w:r>
      <w:proofErr w:type="spellEnd"/>
      <w:r w:rsidRPr="009D00C8">
        <w:rPr>
          <w:rFonts w:ascii="Times New Roman" w:hAnsi="Times New Roman" w:cs="Times New Roman"/>
          <w:sz w:val="24"/>
          <w:szCs w:val="24"/>
        </w:rPr>
        <w:t xml:space="preserve"> було здійснено містобудівний моніторинг. Відповідно до чинних нормативів, цей процес реалізовано як комплексний механізм відстеження, аналізу та передбачення трансформацій урбаністичного середовища, який гармонійно поєднує пріоритети держави та інтереси місцевої громади.</w:t>
      </w:r>
    </w:p>
    <w:p w14:paraId="78B62B48" w14:textId="77777777" w:rsidR="00785B94" w:rsidRPr="009D00C8" w:rsidRDefault="007F478C" w:rsidP="00785B94">
      <w:pPr>
        <w:spacing w:before="0" w:after="0" w:line="240" w:lineRule="auto"/>
        <w:ind w:firstLine="708"/>
        <w:jc w:val="both"/>
        <w:rPr>
          <w:rFonts w:ascii="Times New Roman" w:hAnsi="Times New Roman" w:cs="Times New Roman"/>
          <w:sz w:val="24"/>
          <w:szCs w:val="24"/>
        </w:rPr>
      </w:pPr>
      <w:r w:rsidRPr="009D00C8">
        <w:rPr>
          <w:rFonts w:ascii="Times New Roman" w:hAnsi="Times New Roman" w:cs="Times New Roman"/>
          <w:sz w:val="24"/>
          <w:szCs w:val="24"/>
        </w:rPr>
        <w:t>Сьогодні глобальна спільнота зосереджує значну увагу на концепції сталого просторового розвитку, що особливо актуально для держав на етапі інтенсивної урбанізації. Хоча такий підхід стимулює економічну ефективність і покращує стандарти життя, він несе в собі потенційні екологічні загрози, здатні нівелювати досягнуті успіхи. Сучасні країни з ринковою моделлю економіки орієнтуються на таке зростання, яке не призводить до деградації довкілля. Сталий розвиток вимагає, щоб технологічний та цивілізаційний прогрес не конфліктував із природою, проте на поточному етапі соціально-економічних відносин досягти цього ідеального балансу об'єктивно складно.</w:t>
      </w:r>
    </w:p>
    <w:p w14:paraId="7FA7531A" w14:textId="77777777" w:rsidR="00785B94" w:rsidRPr="009D00C8" w:rsidRDefault="007F478C" w:rsidP="00785B94">
      <w:pPr>
        <w:spacing w:before="0" w:after="0" w:line="240" w:lineRule="auto"/>
        <w:ind w:firstLine="708"/>
        <w:jc w:val="both"/>
        <w:rPr>
          <w:rFonts w:ascii="Times New Roman" w:hAnsi="Times New Roman" w:cs="Times New Roman"/>
          <w:sz w:val="24"/>
          <w:szCs w:val="24"/>
        </w:rPr>
      </w:pPr>
      <w:r w:rsidRPr="009D00C8">
        <w:rPr>
          <w:rFonts w:ascii="Times New Roman" w:hAnsi="Times New Roman" w:cs="Times New Roman"/>
          <w:sz w:val="24"/>
          <w:szCs w:val="24"/>
        </w:rPr>
        <w:t xml:space="preserve">На тлі структурних трансформацій в Україні, зокрема поширення приватної власності на землю, виникає гостра потреба в оновленні підходів до розбудови населених пунктів. Сучасна організація територій має </w:t>
      </w:r>
      <w:proofErr w:type="spellStart"/>
      <w:r w:rsidRPr="009D00C8">
        <w:rPr>
          <w:rFonts w:ascii="Times New Roman" w:hAnsi="Times New Roman" w:cs="Times New Roman"/>
          <w:sz w:val="24"/>
          <w:szCs w:val="24"/>
        </w:rPr>
        <w:t>гнучко</w:t>
      </w:r>
      <w:proofErr w:type="spellEnd"/>
      <w:r w:rsidRPr="009D00C8">
        <w:rPr>
          <w:rFonts w:ascii="Times New Roman" w:hAnsi="Times New Roman" w:cs="Times New Roman"/>
          <w:sz w:val="24"/>
          <w:szCs w:val="24"/>
        </w:rPr>
        <w:t xml:space="preserve"> реагувати на інвестиційні запити, актуальні соціальні потреби та нові вимоги до планування простору.</w:t>
      </w:r>
    </w:p>
    <w:p w14:paraId="512C0681" w14:textId="77777777" w:rsidR="007F478C" w:rsidRPr="009D00C8" w:rsidRDefault="007F478C" w:rsidP="00785B94">
      <w:pPr>
        <w:spacing w:before="0" w:after="0" w:line="240" w:lineRule="auto"/>
        <w:ind w:firstLine="708"/>
        <w:jc w:val="both"/>
        <w:rPr>
          <w:rFonts w:ascii="Times New Roman" w:hAnsi="Times New Roman" w:cs="Times New Roman"/>
          <w:sz w:val="24"/>
          <w:szCs w:val="24"/>
        </w:rPr>
      </w:pPr>
      <w:r w:rsidRPr="009D00C8">
        <w:rPr>
          <w:rFonts w:ascii="Times New Roman" w:hAnsi="Times New Roman" w:cs="Times New Roman"/>
          <w:sz w:val="24"/>
          <w:szCs w:val="24"/>
        </w:rPr>
        <w:t xml:space="preserve">Ці містобудівні виклики набувають особливої ваги на територіях, що прилягають до столиці. Під впливом Києва на цих землях </w:t>
      </w:r>
      <w:proofErr w:type="spellStart"/>
      <w:r w:rsidRPr="009D00C8">
        <w:rPr>
          <w:rFonts w:ascii="Times New Roman" w:hAnsi="Times New Roman" w:cs="Times New Roman"/>
          <w:sz w:val="24"/>
          <w:szCs w:val="24"/>
        </w:rPr>
        <w:t>інтенсивно</w:t>
      </w:r>
      <w:proofErr w:type="spellEnd"/>
      <w:r w:rsidRPr="009D00C8">
        <w:rPr>
          <w:rFonts w:ascii="Times New Roman" w:hAnsi="Times New Roman" w:cs="Times New Roman"/>
          <w:sz w:val="24"/>
          <w:szCs w:val="24"/>
        </w:rPr>
        <w:t xml:space="preserve"> зводиться житлова нерухомість (зокрема специфічна для регіону дачна та садова забудова), розширюється мережа підприємств малого й середнього бізнесу, а також активно модернізуються транспортні та інженерні комунікації.</w:t>
      </w:r>
    </w:p>
    <w:p w14:paraId="210258A9" w14:textId="77777777" w:rsidR="00BB201C" w:rsidRPr="009D00C8" w:rsidRDefault="00785B94" w:rsidP="00BB201C">
      <w:pPr>
        <w:spacing w:before="0" w:after="0" w:line="240" w:lineRule="auto"/>
        <w:ind w:firstLine="708"/>
        <w:jc w:val="both"/>
        <w:rPr>
          <w:rFonts w:ascii="Times New Roman" w:hAnsi="Times New Roman" w:cs="Times New Roman"/>
          <w:sz w:val="24"/>
          <w:szCs w:val="24"/>
        </w:rPr>
      </w:pPr>
      <w:r w:rsidRPr="009D00C8">
        <w:rPr>
          <w:rFonts w:ascii="Times New Roman" w:hAnsi="Times New Roman" w:cs="Times New Roman"/>
          <w:sz w:val="24"/>
          <w:szCs w:val="24"/>
        </w:rPr>
        <w:t>Потреба у проведенні містобудівного моніторингу зумовлена такими чинниками:</w:t>
      </w:r>
    </w:p>
    <w:p w14:paraId="720FFE0B" w14:textId="77777777" w:rsidR="007F755B" w:rsidRPr="009D00C8" w:rsidRDefault="007F755B" w:rsidP="008E5450">
      <w:pPr>
        <w:numPr>
          <w:ilvl w:val="0"/>
          <w:numId w:val="5"/>
        </w:numPr>
        <w:spacing w:before="0" w:after="0" w:line="240" w:lineRule="auto"/>
        <w:jc w:val="both"/>
        <w:rPr>
          <w:rFonts w:ascii="Times New Roman" w:hAnsi="Times New Roman" w:cs="Times New Roman"/>
          <w:sz w:val="24"/>
          <w:szCs w:val="24"/>
        </w:rPr>
      </w:pPr>
      <w:r w:rsidRPr="009D00C8">
        <w:rPr>
          <w:rFonts w:ascii="Times New Roman" w:hAnsi="Times New Roman" w:cs="Times New Roman"/>
          <w:sz w:val="24"/>
          <w:szCs w:val="24"/>
        </w:rPr>
        <w:t xml:space="preserve">потреба в ухваленні актуальних стратегічних і планувальних рішень, що зумовлено трансформацією соціально-економічного середовища </w:t>
      </w:r>
      <w:r w:rsidRPr="00B43963">
        <w:rPr>
          <w:rFonts w:ascii="Times New Roman" w:hAnsi="Times New Roman" w:cs="Times New Roman"/>
          <w:sz w:val="24"/>
          <w:szCs w:val="24"/>
        </w:rPr>
        <w:t>району</w:t>
      </w:r>
      <w:r w:rsidRPr="009D00C8">
        <w:rPr>
          <w:rFonts w:ascii="Times New Roman" w:hAnsi="Times New Roman" w:cs="Times New Roman"/>
          <w:sz w:val="24"/>
          <w:szCs w:val="24"/>
        </w:rPr>
        <w:t>, насамперед — наслідками реформи децентралізації;</w:t>
      </w:r>
    </w:p>
    <w:p w14:paraId="6A91E41B" w14:textId="7DE9AAD0" w:rsidR="00D4150D" w:rsidRPr="009D00C8" w:rsidRDefault="00D4150D" w:rsidP="008E5450">
      <w:pPr>
        <w:numPr>
          <w:ilvl w:val="0"/>
          <w:numId w:val="5"/>
        </w:numPr>
        <w:spacing w:before="0" w:after="0" w:line="240" w:lineRule="auto"/>
        <w:jc w:val="both"/>
        <w:rPr>
          <w:rFonts w:ascii="Times New Roman" w:hAnsi="Times New Roman" w:cs="Times New Roman"/>
          <w:sz w:val="24"/>
          <w:szCs w:val="24"/>
        </w:rPr>
      </w:pPr>
      <w:r w:rsidRPr="009D00C8">
        <w:rPr>
          <w:rFonts w:ascii="Times New Roman" w:hAnsi="Times New Roman" w:cs="Times New Roman"/>
          <w:sz w:val="24"/>
          <w:szCs w:val="24"/>
        </w:rPr>
        <w:t>врахування розробленої і затвердженої протягом 2010-202</w:t>
      </w:r>
      <w:r w:rsidR="004732E0">
        <w:rPr>
          <w:rFonts w:ascii="Times New Roman" w:hAnsi="Times New Roman" w:cs="Times New Roman"/>
          <w:sz w:val="24"/>
          <w:szCs w:val="24"/>
        </w:rPr>
        <w:t>6</w:t>
      </w:r>
      <w:r w:rsidR="007F783E" w:rsidRPr="009D00C8">
        <w:rPr>
          <w:rFonts w:ascii="Times New Roman" w:hAnsi="Times New Roman" w:cs="Times New Roman"/>
          <w:sz w:val="24"/>
          <w:szCs w:val="24"/>
        </w:rPr>
        <w:t xml:space="preserve"> </w:t>
      </w:r>
      <w:r w:rsidRPr="009D00C8">
        <w:rPr>
          <w:rFonts w:ascii="Times New Roman" w:hAnsi="Times New Roman" w:cs="Times New Roman"/>
          <w:sz w:val="24"/>
          <w:szCs w:val="24"/>
        </w:rPr>
        <w:t>рр. містобудівної документації</w:t>
      </w:r>
      <w:r w:rsidR="007F755B" w:rsidRPr="009D00C8">
        <w:rPr>
          <w:rFonts w:ascii="Times New Roman" w:hAnsi="Times New Roman" w:cs="Times New Roman"/>
          <w:sz w:val="24"/>
          <w:szCs w:val="24"/>
        </w:rPr>
        <w:t xml:space="preserve"> в межах села </w:t>
      </w:r>
      <w:proofErr w:type="spellStart"/>
      <w:r w:rsidR="007F755B" w:rsidRPr="009D00C8">
        <w:rPr>
          <w:rFonts w:ascii="Times New Roman" w:hAnsi="Times New Roman" w:cs="Times New Roman"/>
          <w:sz w:val="24"/>
          <w:szCs w:val="24"/>
        </w:rPr>
        <w:t>Фасівочка</w:t>
      </w:r>
      <w:proofErr w:type="spellEnd"/>
      <w:r w:rsidRPr="009D00C8">
        <w:rPr>
          <w:rFonts w:ascii="Times New Roman" w:hAnsi="Times New Roman" w:cs="Times New Roman"/>
          <w:sz w:val="24"/>
          <w:szCs w:val="24"/>
        </w:rPr>
        <w:t>;</w:t>
      </w:r>
    </w:p>
    <w:p w14:paraId="79E8C03D" w14:textId="3DA4691F" w:rsidR="00D4150D" w:rsidRPr="009D00C8" w:rsidRDefault="00D4150D" w:rsidP="008E5450">
      <w:pPr>
        <w:numPr>
          <w:ilvl w:val="0"/>
          <w:numId w:val="5"/>
        </w:numPr>
        <w:spacing w:before="0" w:after="0" w:line="240" w:lineRule="auto"/>
        <w:jc w:val="both"/>
        <w:rPr>
          <w:rFonts w:ascii="Times New Roman" w:hAnsi="Times New Roman" w:cs="Times New Roman"/>
          <w:sz w:val="24"/>
          <w:szCs w:val="24"/>
        </w:rPr>
      </w:pPr>
      <w:r w:rsidRPr="009D00C8">
        <w:rPr>
          <w:rFonts w:ascii="Times New Roman" w:hAnsi="Times New Roman" w:cs="Times New Roman"/>
          <w:sz w:val="24"/>
          <w:szCs w:val="24"/>
        </w:rPr>
        <w:t>врахування землевпорядної документації, опрацьованої протягом 2010-202</w:t>
      </w:r>
      <w:r w:rsidR="004732E0">
        <w:rPr>
          <w:rFonts w:ascii="Times New Roman" w:hAnsi="Times New Roman" w:cs="Times New Roman"/>
          <w:sz w:val="24"/>
          <w:szCs w:val="24"/>
        </w:rPr>
        <w:t>6</w:t>
      </w:r>
      <w:r w:rsidRPr="009D00C8">
        <w:rPr>
          <w:rFonts w:ascii="Times New Roman" w:hAnsi="Times New Roman" w:cs="Times New Roman"/>
          <w:sz w:val="24"/>
          <w:szCs w:val="24"/>
        </w:rPr>
        <w:t xml:space="preserve"> років.</w:t>
      </w:r>
    </w:p>
    <w:p w14:paraId="66343795" w14:textId="77777777" w:rsidR="0032265A" w:rsidRPr="009D00C8" w:rsidRDefault="0032265A" w:rsidP="004732E0">
      <w:pPr>
        <w:spacing w:before="0" w:after="0" w:line="240" w:lineRule="auto"/>
        <w:jc w:val="both"/>
        <w:rPr>
          <w:rFonts w:ascii="Times New Roman" w:eastAsia="Calibri" w:hAnsi="Times New Roman" w:cs="Times New Roman"/>
          <w:spacing w:val="-2"/>
          <w:sz w:val="24"/>
          <w:szCs w:val="24"/>
          <w:lang w:bidi="uk-UA"/>
        </w:rPr>
      </w:pPr>
    </w:p>
    <w:p w14:paraId="7123DB98" w14:textId="1F442982" w:rsidR="00D4150D" w:rsidRPr="009D00C8" w:rsidRDefault="00551559" w:rsidP="00D4150D">
      <w:pPr>
        <w:spacing w:before="0" w:after="0" w:line="240" w:lineRule="auto"/>
        <w:ind w:firstLine="708"/>
        <w:jc w:val="both"/>
        <w:rPr>
          <w:rFonts w:ascii="Times New Roman" w:eastAsia="Calibri" w:hAnsi="Times New Roman" w:cs="Times New Roman"/>
          <w:spacing w:val="-2"/>
          <w:sz w:val="24"/>
          <w:szCs w:val="24"/>
          <w:lang w:bidi="uk-UA"/>
        </w:rPr>
      </w:pPr>
      <w:r w:rsidRPr="009D00C8">
        <w:rPr>
          <w:rFonts w:ascii="Times New Roman" w:eastAsia="Calibri" w:hAnsi="Times New Roman" w:cs="Times New Roman"/>
          <w:spacing w:val="-2"/>
          <w:sz w:val="24"/>
          <w:szCs w:val="24"/>
          <w:lang w:bidi="uk-UA"/>
        </w:rPr>
        <w:t>Аналітичний звіт за результатами м</w:t>
      </w:r>
      <w:r w:rsidR="00D4150D" w:rsidRPr="009D00C8">
        <w:rPr>
          <w:rFonts w:ascii="Times New Roman" w:eastAsia="Calibri" w:hAnsi="Times New Roman" w:cs="Times New Roman"/>
          <w:spacing w:val="-2"/>
          <w:sz w:val="24"/>
          <w:szCs w:val="24"/>
          <w:lang w:bidi="uk-UA"/>
        </w:rPr>
        <w:t>істобудівн</w:t>
      </w:r>
      <w:r w:rsidRPr="009D00C8">
        <w:rPr>
          <w:rFonts w:ascii="Times New Roman" w:eastAsia="Calibri" w:hAnsi="Times New Roman" w:cs="Times New Roman"/>
          <w:spacing w:val="-2"/>
          <w:sz w:val="24"/>
          <w:szCs w:val="24"/>
          <w:lang w:bidi="uk-UA"/>
        </w:rPr>
        <w:t>ого</w:t>
      </w:r>
      <w:r w:rsidR="00D4150D" w:rsidRPr="009D00C8">
        <w:rPr>
          <w:rFonts w:ascii="Times New Roman" w:eastAsia="Calibri" w:hAnsi="Times New Roman" w:cs="Times New Roman"/>
          <w:spacing w:val="-2"/>
          <w:sz w:val="24"/>
          <w:szCs w:val="24"/>
          <w:lang w:bidi="uk-UA"/>
        </w:rPr>
        <w:t xml:space="preserve"> моніторинг</w:t>
      </w:r>
      <w:r w:rsidRPr="009D00C8">
        <w:rPr>
          <w:rFonts w:ascii="Times New Roman" w:eastAsia="Calibri" w:hAnsi="Times New Roman" w:cs="Times New Roman"/>
          <w:spacing w:val="-2"/>
          <w:sz w:val="24"/>
          <w:szCs w:val="24"/>
          <w:lang w:bidi="uk-UA"/>
        </w:rPr>
        <w:t>у містобудівної документації</w:t>
      </w:r>
      <w:r w:rsidR="006971E3" w:rsidRPr="009D00C8">
        <w:rPr>
          <w:rFonts w:ascii="Times New Roman" w:eastAsia="Calibri" w:hAnsi="Times New Roman" w:cs="Times New Roman"/>
          <w:spacing w:val="-2"/>
          <w:sz w:val="24"/>
          <w:szCs w:val="24"/>
          <w:lang w:bidi="uk-UA"/>
        </w:rPr>
        <w:t xml:space="preserve"> - </w:t>
      </w:r>
      <w:r w:rsidRPr="003D7CBA">
        <w:rPr>
          <w:rFonts w:ascii="Times New Roman" w:eastAsia="Calibri" w:hAnsi="Times New Roman" w:cs="Times New Roman"/>
          <w:spacing w:val="-2"/>
          <w:sz w:val="24"/>
          <w:szCs w:val="24"/>
          <w:lang w:bidi="uk-UA"/>
        </w:rPr>
        <w:t xml:space="preserve">Генерального плану </w:t>
      </w:r>
      <w:r w:rsidR="006F7EB8" w:rsidRPr="003D7CBA">
        <w:rPr>
          <w:rFonts w:ascii="Times New Roman" w:eastAsia="Calibri" w:hAnsi="Times New Roman" w:cs="Times New Roman"/>
          <w:spacing w:val="-2"/>
          <w:sz w:val="24"/>
          <w:szCs w:val="24"/>
          <w:lang w:bidi="uk-UA"/>
        </w:rPr>
        <w:t xml:space="preserve">поєднаного з детальним планом </w:t>
      </w:r>
      <w:r w:rsidRPr="003D7CBA">
        <w:rPr>
          <w:rFonts w:ascii="Times New Roman" w:eastAsia="Calibri" w:hAnsi="Times New Roman" w:cs="Times New Roman"/>
          <w:spacing w:val="-2"/>
          <w:sz w:val="24"/>
          <w:szCs w:val="24"/>
          <w:lang w:bidi="uk-UA"/>
        </w:rPr>
        <w:t>сел</w:t>
      </w:r>
      <w:r w:rsidR="002E1A6C" w:rsidRPr="003D7CBA">
        <w:rPr>
          <w:rFonts w:ascii="Times New Roman" w:eastAsia="Calibri" w:hAnsi="Times New Roman" w:cs="Times New Roman"/>
          <w:spacing w:val="-2"/>
          <w:sz w:val="24"/>
          <w:szCs w:val="24"/>
          <w:lang w:bidi="uk-UA"/>
        </w:rPr>
        <w:t>а</w:t>
      </w:r>
      <w:r w:rsidRPr="003D7CBA">
        <w:rPr>
          <w:rFonts w:ascii="Times New Roman" w:eastAsia="Calibri" w:hAnsi="Times New Roman" w:cs="Times New Roman"/>
          <w:spacing w:val="-2"/>
          <w:sz w:val="24"/>
          <w:szCs w:val="24"/>
          <w:lang w:bidi="uk-UA"/>
        </w:rPr>
        <w:t xml:space="preserve"> </w:t>
      </w:r>
      <w:proofErr w:type="spellStart"/>
      <w:r w:rsidR="002C3A8A" w:rsidRPr="003D7CBA">
        <w:rPr>
          <w:rFonts w:ascii="Times New Roman" w:eastAsia="Calibri" w:hAnsi="Times New Roman" w:cs="Times New Roman"/>
          <w:spacing w:val="-2"/>
          <w:sz w:val="24"/>
          <w:szCs w:val="24"/>
          <w:lang w:bidi="uk-UA"/>
        </w:rPr>
        <w:t>Фасівочка</w:t>
      </w:r>
      <w:proofErr w:type="spellEnd"/>
      <w:r w:rsidR="002C3A8A" w:rsidRPr="003D7CBA">
        <w:rPr>
          <w:rFonts w:ascii="Times New Roman" w:eastAsia="Calibri" w:hAnsi="Times New Roman" w:cs="Times New Roman"/>
          <w:spacing w:val="-2"/>
          <w:sz w:val="24"/>
          <w:szCs w:val="24"/>
          <w:lang w:bidi="uk-UA"/>
        </w:rPr>
        <w:t xml:space="preserve"> Макарівського району Київської області</w:t>
      </w:r>
      <w:r w:rsidRPr="009D00C8">
        <w:rPr>
          <w:rFonts w:ascii="Times New Roman" w:eastAsia="Calibri" w:hAnsi="Times New Roman" w:cs="Times New Roman"/>
          <w:spacing w:val="-2"/>
          <w:sz w:val="24"/>
          <w:szCs w:val="24"/>
          <w:lang w:bidi="uk-UA"/>
        </w:rPr>
        <w:t xml:space="preserve">, </w:t>
      </w:r>
      <w:r w:rsidR="00921836" w:rsidRPr="00295C57">
        <w:rPr>
          <w:rFonts w:ascii="Times New Roman" w:eastAsia="Calibri" w:hAnsi="Times New Roman" w:cs="Times New Roman"/>
          <w:spacing w:val="-2"/>
          <w:sz w:val="24"/>
          <w:szCs w:val="24"/>
          <w:lang w:bidi="uk-UA"/>
        </w:rPr>
        <w:t xml:space="preserve">розроблено відповідно до </w:t>
      </w:r>
      <w:r w:rsidR="00921836" w:rsidRPr="00295C57">
        <w:rPr>
          <w:rFonts w:ascii="Times New Roman" w:hAnsi="Times New Roman" w:cs="Times New Roman"/>
          <w:sz w:val="24"/>
          <w:szCs w:val="24"/>
        </w:rPr>
        <w:t xml:space="preserve">наказу </w:t>
      </w:r>
      <w:r w:rsidR="00921836">
        <w:rPr>
          <w:rFonts w:ascii="Times New Roman" w:hAnsi="Times New Roman" w:cs="Times New Roman"/>
          <w:sz w:val="24"/>
          <w:szCs w:val="24"/>
        </w:rPr>
        <w:t>В</w:t>
      </w:r>
      <w:r w:rsidR="00921836" w:rsidRPr="00295C57">
        <w:rPr>
          <w:rFonts w:ascii="Times New Roman" w:hAnsi="Times New Roman" w:cs="Times New Roman"/>
          <w:sz w:val="24"/>
          <w:szCs w:val="24"/>
        </w:rPr>
        <w:t>ідділу містобудування, архітектури та просторового планування Макарівської селищної ради від 03.06.2026 р. за № 1</w:t>
      </w:r>
      <w:r w:rsidR="00D4150D" w:rsidRPr="009D00C8">
        <w:rPr>
          <w:rFonts w:ascii="Times New Roman" w:eastAsia="Calibri" w:hAnsi="Times New Roman" w:cs="Times New Roman"/>
          <w:spacing w:val="-2"/>
          <w:sz w:val="24"/>
          <w:szCs w:val="24"/>
          <w:lang w:bidi="uk-UA"/>
        </w:rPr>
        <w:t>, з метою отримання показників стану і змін об’єктів містобудування і визначення можливості реалізації положень Генерального плану на підставі таких даних:</w:t>
      </w:r>
    </w:p>
    <w:p w14:paraId="4F783216" w14:textId="6DA114F0" w:rsidR="002656DB" w:rsidRPr="009D00C8" w:rsidRDefault="00D4150D" w:rsidP="002656DB">
      <w:pPr>
        <w:ind w:firstLine="567"/>
        <w:jc w:val="both"/>
        <w:rPr>
          <w:rFonts w:ascii="Times New Roman" w:hAnsi="Times New Roman" w:cs="Times New Roman"/>
          <w:sz w:val="26"/>
          <w:szCs w:val="26"/>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r>
      <w:r w:rsidR="00551559" w:rsidRPr="009D00C8">
        <w:rPr>
          <w:rFonts w:ascii="Times New Roman" w:eastAsia="Calibri" w:hAnsi="Times New Roman" w:cs="Times New Roman"/>
          <w:spacing w:val="-2"/>
          <w:sz w:val="24"/>
          <w:szCs w:val="22"/>
          <w:lang w:bidi="uk-UA"/>
        </w:rPr>
        <w:t xml:space="preserve">Генеральний план </w:t>
      </w:r>
      <w:r w:rsidR="002C3A8A" w:rsidRPr="009D00C8">
        <w:rPr>
          <w:rFonts w:ascii="Times New Roman" w:eastAsia="Calibri" w:hAnsi="Times New Roman" w:cs="Times New Roman"/>
          <w:spacing w:val="-2"/>
          <w:sz w:val="24"/>
          <w:szCs w:val="22"/>
          <w:lang w:bidi="uk-UA"/>
        </w:rPr>
        <w:t xml:space="preserve">села </w:t>
      </w:r>
      <w:proofErr w:type="spellStart"/>
      <w:r w:rsidR="002C3A8A" w:rsidRPr="009D00C8">
        <w:rPr>
          <w:rFonts w:ascii="Times New Roman" w:eastAsia="Calibri" w:hAnsi="Times New Roman" w:cs="Times New Roman"/>
          <w:spacing w:val="-2"/>
          <w:sz w:val="24"/>
          <w:szCs w:val="22"/>
          <w:lang w:bidi="uk-UA"/>
        </w:rPr>
        <w:t>Фасівочка</w:t>
      </w:r>
      <w:proofErr w:type="spellEnd"/>
      <w:r w:rsidR="002C3A8A" w:rsidRPr="009D00C8">
        <w:rPr>
          <w:rFonts w:ascii="Times New Roman" w:eastAsia="Calibri" w:hAnsi="Times New Roman" w:cs="Times New Roman"/>
          <w:spacing w:val="-2"/>
          <w:sz w:val="24"/>
          <w:szCs w:val="22"/>
          <w:lang w:bidi="uk-UA"/>
        </w:rPr>
        <w:t xml:space="preserve"> </w:t>
      </w:r>
      <w:r w:rsidR="006971E3" w:rsidRPr="009D00C8">
        <w:rPr>
          <w:rFonts w:ascii="Times New Roman" w:eastAsia="Calibri" w:hAnsi="Times New Roman" w:cs="Times New Roman"/>
          <w:spacing w:val="-2"/>
          <w:sz w:val="24"/>
          <w:szCs w:val="22"/>
          <w:lang w:bidi="uk-UA"/>
        </w:rPr>
        <w:t xml:space="preserve">розроблений </w:t>
      </w:r>
      <w:r w:rsidR="00551559" w:rsidRPr="009D00C8">
        <w:rPr>
          <w:rFonts w:ascii="Times New Roman" w:eastAsia="Calibri" w:hAnsi="Times New Roman" w:cs="Times New Roman"/>
          <w:spacing w:val="-2"/>
          <w:sz w:val="24"/>
          <w:szCs w:val="22"/>
          <w:lang w:bidi="uk-UA"/>
        </w:rPr>
        <w:t>ДП «НДПІ</w:t>
      </w:r>
      <w:r w:rsidR="002C3A8A" w:rsidRPr="009D00C8">
        <w:rPr>
          <w:rFonts w:ascii="Times New Roman" w:eastAsia="Calibri" w:hAnsi="Times New Roman" w:cs="Times New Roman"/>
          <w:spacing w:val="-2"/>
          <w:sz w:val="24"/>
          <w:szCs w:val="22"/>
          <w:lang w:bidi="uk-UA"/>
        </w:rPr>
        <w:t>ЦИВІЛЬБУД</w:t>
      </w:r>
      <w:r w:rsidR="00551559" w:rsidRPr="009D00C8">
        <w:rPr>
          <w:rFonts w:ascii="Times New Roman" w:eastAsia="Calibri" w:hAnsi="Times New Roman" w:cs="Times New Roman"/>
          <w:spacing w:val="-2"/>
          <w:sz w:val="24"/>
          <w:szCs w:val="22"/>
          <w:lang w:bidi="uk-UA"/>
        </w:rPr>
        <w:t xml:space="preserve">» та </w:t>
      </w:r>
      <w:r w:rsidR="002656DB" w:rsidRPr="009D00C8">
        <w:rPr>
          <w:rFonts w:ascii="Times New Roman" w:eastAsia="Calibri" w:hAnsi="Times New Roman" w:cs="Times New Roman"/>
          <w:spacing w:val="-2"/>
          <w:sz w:val="24"/>
          <w:szCs w:val="22"/>
          <w:lang w:bidi="uk-UA"/>
        </w:rPr>
        <w:t>затверджен</w:t>
      </w:r>
      <w:r w:rsidR="006971E3" w:rsidRPr="009D00C8">
        <w:rPr>
          <w:rFonts w:ascii="Times New Roman" w:eastAsia="Calibri" w:hAnsi="Times New Roman" w:cs="Times New Roman"/>
          <w:spacing w:val="-2"/>
          <w:sz w:val="24"/>
          <w:szCs w:val="22"/>
          <w:lang w:bidi="uk-UA"/>
        </w:rPr>
        <w:t>ий</w:t>
      </w:r>
      <w:r w:rsidR="002656DB" w:rsidRPr="009D00C8">
        <w:rPr>
          <w:rFonts w:ascii="Times New Roman" w:eastAsia="Calibri" w:hAnsi="Times New Roman" w:cs="Times New Roman"/>
          <w:spacing w:val="-2"/>
          <w:sz w:val="24"/>
          <w:szCs w:val="22"/>
          <w:lang w:bidi="uk-UA"/>
        </w:rPr>
        <w:t xml:space="preserve"> рішенням Макарівської селищної ради шостого скликання Київської області «Про затвердження генеральних планів поєднаних з детальними планами територій окремих частин смт Макарів, сіл </w:t>
      </w:r>
      <w:proofErr w:type="spellStart"/>
      <w:r w:rsidR="002656DB" w:rsidRPr="009D00C8">
        <w:rPr>
          <w:rFonts w:ascii="Times New Roman" w:eastAsia="Calibri" w:hAnsi="Times New Roman" w:cs="Times New Roman"/>
          <w:spacing w:val="-2"/>
          <w:sz w:val="24"/>
          <w:szCs w:val="22"/>
          <w:lang w:bidi="uk-UA"/>
        </w:rPr>
        <w:t>Зурівка</w:t>
      </w:r>
      <w:proofErr w:type="spellEnd"/>
      <w:r w:rsidR="002656DB" w:rsidRPr="009D00C8">
        <w:rPr>
          <w:rFonts w:ascii="Times New Roman" w:eastAsia="Calibri" w:hAnsi="Times New Roman" w:cs="Times New Roman"/>
          <w:spacing w:val="-2"/>
          <w:sz w:val="24"/>
          <w:szCs w:val="22"/>
          <w:lang w:bidi="uk-UA"/>
        </w:rPr>
        <w:t xml:space="preserve">, Калинівка, </w:t>
      </w:r>
      <w:proofErr w:type="spellStart"/>
      <w:r w:rsidR="002656DB" w:rsidRPr="009D00C8">
        <w:rPr>
          <w:rFonts w:ascii="Times New Roman" w:eastAsia="Calibri" w:hAnsi="Times New Roman" w:cs="Times New Roman"/>
          <w:spacing w:val="-2"/>
          <w:sz w:val="24"/>
          <w:szCs w:val="22"/>
          <w:lang w:bidi="uk-UA"/>
        </w:rPr>
        <w:t>Фасівочка</w:t>
      </w:r>
      <w:proofErr w:type="spellEnd"/>
      <w:r w:rsidR="002656DB" w:rsidRPr="009D00C8">
        <w:rPr>
          <w:rFonts w:ascii="Times New Roman" w:eastAsia="Calibri" w:hAnsi="Times New Roman" w:cs="Times New Roman"/>
          <w:spacing w:val="-2"/>
          <w:sz w:val="24"/>
          <w:szCs w:val="22"/>
          <w:lang w:bidi="uk-UA"/>
        </w:rPr>
        <w:t>» від 14.11.2013 №504-38-VI.</w:t>
      </w:r>
    </w:p>
    <w:p w14:paraId="236831DF"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highlight w:val="yellow"/>
          <w:lang w:bidi="uk-UA"/>
        </w:rPr>
      </w:pPr>
      <w:r w:rsidRPr="002E1A6C">
        <w:rPr>
          <w:rFonts w:ascii="Calibri" w:eastAsia="Calibri" w:hAnsi="Calibri" w:cs="Calibri"/>
          <w:spacing w:val="-2"/>
          <w:sz w:val="24"/>
          <w:szCs w:val="22"/>
          <w:lang w:bidi="uk-UA"/>
        </w:rPr>
        <w:t>-</w:t>
      </w:r>
      <w:r w:rsidRPr="002E1A6C">
        <w:rPr>
          <w:rFonts w:ascii="Times New Roman" w:eastAsia="Calibri" w:hAnsi="Times New Roman" w:cs="Times New Roman"/>
          <w:spacing w:val="-2"/>
          <w:sz w:val="24"/>
          <w:szCs w:val="22"/>
          <w:lang w:bidi="uk-UA"/>
        </w:rPr>
        <w:tab/>
        <w:t>даних Державного земельного кадастру.</w:t>
      </w:r>
    </w:p>
    <w:p w14:paraId="6F4DEF15" w14:textId="77777777" w:rsidR="00921836" w:rsidRPr="007F755B" w:rsidRDefault="00921836" w:rsidP="00921836">
      <w:pPr>
        <w:spacing w:before="0" w:after="0" w:line="240" w:lineRule="auto"/>
        <w:ind w:firstLine="708"/>
        <w:jc w:val="both"/>
        <w:rPr>
          <w:rFonts w:ascii="Calibri" w:eastAsia="Calibri" w:hAnsi="Calibri" w:cs="Calibri"/>
          <w:spacing w:val="-2"/>
          <w:sz w:val="24"/>
          <w:szCs w:val="22"/>
          <w:highlight w:val="yellow"/>
          <w:lang w:bidi="uk-UA"/>
        </w:rPr>
      </w:pPr>
    </w:p>
    <w:p w14:paraId="1BD9E5E0" w14:textId="77777777" w:rsidR="00921836" w:rsidRPr="002E1A6C" w:rsidRDefault="00921836" w:rsidP="00921836">
      <w:pPr>
        <w:spacing w:before="0" w:after="0" w:line="240" w:lineRule="auto"/>
        <w:ind w:firstLine="708"/>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lastRenderedPageBreak/>
        <w:t>Під час розроблення аналітичного звіту було враховано наступні законодавчі та нормативні документи:</w:t>
      </w:r>
    </w:p>
    <w:p w14:paraId="115495EC"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регулювання містобудівної діяльності»;</w:t>
      </w:r>
    </w:p>
    <w:p w14:paraId="75084683"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архітектурну діяльність»;</w:t>
      </w:r>
    </w:p>
    <w:p w14:paraId="5986103E"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Закону України «Про місцеве самоврядування»;</w:t>
      </w:r>
    </w:p>
    <w:p w14:paraId="0729EFB8"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Земельний кодекс України;</w:t>
      </w:r>
    </w:p>
    <w:p w14:paraId="6EDE2D79"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Водний кодекс України;</w:t>
      </w:r>
    </w:p>
    <w:p w14:paraId="5C836DAC"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Лісовий кодекс України;</w:t>
      </w:r>
    </w:p>
    <w:p w14:paraId="39133CEC"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оцінку впливу на довкілля»;</w:t>
      </w:r>
    </w:p>
    <w:p w14:paraId="3214F09E"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охорону навколишнього природного середовища»;</w:t>
      </w:r>
    </w:p>
    <w:p w14:paraId="685FB0CB"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охорону атмосферного повітря»;</w:t>
      </w:r>
    </w:p>
    <w:p w14:paraId="3A0E3BF4"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w:t>
      </w:r>
      <w:r>
        <w:rPr>
          <w:rFonts w:ascii="Times New Roman" w:eastAsia="Calibri" w:hAnsi="Times New Roman" w:cs="Times New Roman"/>
          <w:spacing w:val="-2"/>
          <w:sz w:val="24"/>
          <w:szCs w:val="22"/>
          <w:lang w:bidi="uk-UA"/>
        </w:rPr>
        <w:t xml:space="preserve">Про систему громадського </w:t>
      </w:r>
      <w:proofErr w:type="spellStart"/>
      <w:r>
        <w:rPr>
          <w:rFonts w:ascii="Times New Roman" w:eastAsia="Calibri" w:hAnsi="Times New Roman" w:cs="Times New Roman"/>
          <w:spacing w:val="-2"/>
          <w:sz w:val="24"/>
          <w:szCs w:val="22"/>
          <w:lang w:bidi="uk-UA"/>
        </w:rPr>
        <w:t>здоров</w:t>
      </w:r>
      <w:proofErr w:type="spellEnd"/>
      <w:r w:rsidRPr="0031026E">
        <w:rPr>
          <w:rFonts w:ascii="Times New Roman" w:eastAsia="Calibri" w:hAnsi="Times New Roman" w:cs="Times New Roman"/>
          <w:spacing w:val="-2"/>
          <w:sz w:val="24"/>
          <w:szCs w:val="22"/>
          <w:lang w:val="ru-RU" w:bidi="uk-UA"/>
        </w:rPr>
        <w:t>’</w:t>
      </w:r>
      <w:r>
        <w:rPr>
          <w:rFonts w:ascii="Times New Roman" w:eastAsia="Calibri" w:hAnsi="Times New Roman" w:cs="Times New Roman"/>
          <w:spacing w:val="-2"/>
          <w:sz w:val="24"/>
          <w:szCs w:val="22"/>
          <w:lang w:bidi="uk-UA"/>
        </w:rPr>
        <w:t>я</w:t>
      </w:r>
      <w:r w:rsidRPr="002E1A6C">
        <w:rPr>
          <w:rFonts w:ascii="Times New Roman" w:eastAsia="Calibri" w:hAnsi="Times New Roman" w:cs="Times New Roman"/>
          <w:spacing w:val="-2"/>
          <w:sz w:val="24"/>
          <w:szCs w:val="22"/>
          <w:lang w:bidi="uk-UA"/>
        </w:rPr>
        <w:t>»;</w:t>
      </w:r>
    </w:p>
    <w:p w14:paraId="4F1EE22C"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охорону культурної спадщини»;</w:t>
      </w:r>
    </w:p>
    <w:p w14:paraId="6ED7865A"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охорону археологічної спадщини»;</w:t>
      </w:r>
    </w:p>
    <w:p w14:paraId="5D4A18C3"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туризм»;</w:t>
      </w:r>
    </w:p>
    <w:p w14:paraId="7EA4EA98"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природно-заповідний фонд»;</w:t>
      </w:r>
    </w:p>
    <w:p w14:paraId="17C8CFCB"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r>
      <w:r>
        <w:rPr>
          <w:rFonts w:ascii="Times New Roman" w:eastAsia="Calibri" w:hAnsi="Times New Roman" w:cs="Times New Roman"/>
          <w:spacing w:val="-2"/>
          <w:sz w:val="24"/>
          <w:szCs w:val="22"/>
          <w:lang w:bidi="uk-UA"/>
        </w:rPr>
        <w:t>Кодекс цивільного захисту України</w:t>
      </w:r>
      <w:r w:rsidRPr="002E1A6C">
        <w:rPr>
          <w:rFonts w:ascii="Times New Roman" w:eastAsia="Calibri" w:hAnsi="Times New Roman" w:cs="Times New Roman"/>
          <w:spacing w:val="-2"/>
          <w:sz w:val="24"/>
          <w:szCs w:val="22"/>
          <w:lang w:bidi="uk-UA"/>
        </w:rPr>
        <w:t>;</w:t>
      </w:r>
    </w:p>
    <w:p w14:paraId="0DD85AEB"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питну воду та питне водопостачання»;</w:t>
      </w:r>
    </w:p>
    <w:p w14:paraId="40249761"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теплопостачання»;</w:t>
      </w:r>
    </w:p>
    <w:p w14:paraId="56D02BF2"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 xml:space="preserve">Закон України «Про </w:t>
      </w:r>
      <w:r>
        <w:rPr>
          <w:rFonts w:ascii="Times New Roman" w:eastAsia="Calibri" w:hAnsi="Times New Roman" w:cs="Times New Roman"/>
          <w:spacing w:val="-2"/>
          <w:sz w:val="24"/>
          <w:szCs w:val="22"/>
          <w:lang w:bidi="uk-UA"/>
        </w:rPr>
        <w:t>ринок електричної енергії</w:t>
      </w:r>
      <w:r w:rsidRPr="002E1A6C">
        <w:rPr>
          <w:rFonts w:ascii="Times New Roman" w:eastAsia="Calibri" w:hAnsi="Times New Roman" w:cs="Times New Roman"/>
          <w:spacing w:val="-2"/>
          <w:sz w:val="24"/>
          <w:szCs w:val="22"/>
          <w:lang w:bidi="uk-UA"/>
        </w:rPr>
        <w:t>»;</w:t>
      </w:r>
    </w:p>
    <w:p w14:paraId="0B32B63D"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автомобільні дороги»;</w:t>
      </w:r>
    </w:p>
    <w:p w14:paraId="3385F50A"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транспорт»;</w:t>
      </w:r>
    </w:p>
    <w:p w14:paraId="351640EC"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Закон України «Про трубопровідний транспорт»;</w:t>
      </w:r>
    </w:p>
    <w:p w14:paraId="31C571BB" w14:textId="77777777" w:rsidR="00921836" w:rsidRPr="002E1A6C" w:rsidRDefault="00921836" w:rsidP="00921836">
      <w:pPr>
        <w:spacing w:before="0" w:after="0" w:line="240" w:lineRule="auto"/>
        <w:jc w:val="both"/>
        <w:rPr>
          <w:rFonts w:ascii="Times New Roman" w:eastAsia="Calibri" w:hAnsi="Times New Roman" w:cs="Times New Roman"/>
          <w:spacing w:val="-2"/>
          <w:sz w:val="24"/>
          <w:szCs w:val="22"/>
          <w:lang w:bidi="uk-UA"/>
        </w:rPr>
      </w:pPr>
      <w:r w:rsidRPr="002E1A6C">
        <w:rPr>
          <w:rFonts w:ascii="Times New Roman" w:eastAsia="Calibri" w:hAnsi="Times New Roman" w:cs="Times New Roman"/>
          <w:spacing w:val="-2"/>
          <w:sz w:val="24"/>
          <w:szCs w:val="22"/>
          <w:lang w:bidi="uk-UA"/>
        </w:rPr>
        <w:t>-</w:t>
      </w:r>
      <w:r w:rsidRPr="002E1A6C">
        <w:rPr>
          <w:rFonts w:ascii="Times New Roman" w:eastAsia="Calibri" w:hAnsi="Times New Roman" w:cs="Times New Roman"/>
          <w:spacing w:val="-2"/>
          <w:sz w:val="24"/>
          <w:szCs w:val="22"/>
          <w:lang w:bidi="uk-UA"/>
        </w:rPr>
        <w:tab/>
        <w:t>Наказ Міністерства регіонального розвитку, будівництва та житлово-комунального господарства України 01.09.2011 N 170 «Про затвердження Порядку проведення містобудівного моніторингу»;</w:t>
      </w:r>
    </w:p>
    <w:p w14:paraId="2E6290B4"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Наказ про затвердження Порядку розроблення містобудівної документації</w:t>
      </w:r>
      <w:r w:rsidR="00D511C8" w:rsidRPr="009D00C8">
        <w:rPr>
          <w:rFonts w:ascii="Times New Roman" w:eastAsia="Calibri" w:hAnsi="Times New Roman" w:cs="Times New Roman"/>
          <w:spacing w:val="-2"/>
          <w:sz w:val="24"/>
          <w:szCs w:val="22"/>
          <w:lang w:bidi="uk-UA"/>
        </w:rPr>
        <w:t xml:space="preserve"> від 16.11.2011</w:t>
      </w:r>
      <w:r w:rsidR="00551559" w:rsidRPr="009D00C8">
        <w:rPr>
          <w:rFonts w:ascii="Times New Roman" w:eastAsia="Calibri" w:hAnsi="Times New Roman" w:cs="Times New Roman"/>
          <w:spacing w:val="-2"/>
          <w:sz w:val="24"/>
          <w:szCs w:val="22"/>
          <w:lang w:bidi="uk-UA"/>
        </w:rPr>
        <w:t xml:space="preserve"> </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290 (Зареєстровано в Міністерстві юстиції України</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20 грудня 2011 р. за N 14</w:t>
      </w:r>
      <w:r w:rsidR="00D511C8" w:rsidRPr="009D00C8">
        <w:rPr>
          <w:rFonts w:ascii="Times New Roman" w:eastAsia="Calibri" w:hAnsi="Times New Roman" w:cs="Times New Roman"/>
          <w:spacing w:val="-2"/>
          <w:sz w:val="24"/>
          <w:szCs w:val="22"/>
          <w:lang w:bidi="uk-UA"/>
        </w:rPr>
        <w:t xml:space="preserve">68/20206), Наказ від 05.07.2011 </w:t>
      </w:r>
      <w:r w:rsidRPr="009D00C8">
        <w:rPr>
          <w:rFonts w:ascii="Times New Roman" w:eastAsia="Calibri" w:hAnsi="Times New Roman" w:cs="Times New Roman"/>
          <w:spacing w:val="-2"/>
          <w:sz w:val="24"/>
          <w:szCs w:val="22"/>
          <w:lang w:bidi="uk-UA"/>
        </w:rPr>
        <w:t>№ 103 Про затвердження</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 xml:space="preserve">Порядку видачі будівельного паспорта забудови земельної ділянки (Зареєстровано у Міністерстві юстиції України 22 липня 2011 р. за № 902/19640, Наказ Про затвердження Порядку ведення реєстру містобудівних </w:t>
      </w:r>
      <w:r w:rsidR="00D511C8" w:rsidRPr="009D00C8">
        <w:rPr>
          <w:rFonts w:ascii="Times New Roman" w:eastAsia="Calibri" w:hAnsi="Times New Roman" w:cs="Times New Roman"/>
          <w:spacing w:val="-2"/>
          <w:sz w:val="24"/>
          <w:szCs w:val="22"/>
          <w:lang w:bidi="uk-UA"/>
        </w:rPr>
        <w:t xml:space="preserve">умов та обмежень від 31.05.2017 </w:t>
      </w:r>
      <w:r w:rsidRPr="009D00C8">
        <w:rPr>
          <w:rFonts w:ascii="Times New Roman" w:eastAsia="Calibri" w:hAnsi="Times New Roman" w:cs="Times New Roman"/>
          <w:spacing w:val="-2"/>
          <w:sz w:val="24"/>
          <w:szCs w:val="22"/>
          <w:lang w:bidi="uk-UA"/>
        </w:rPr>
        <w:t>№ 135</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(Зареєстровано в Міністерстві юстиції України 09 червня 2017 р. за № 714/30582), Наказ Про затвердження Переліку об’єктів будівництва, для проєктування яких містобудівні умови та обмеження не надаються від 06.11.2017 № 289 (Зареєстровано у Міністерстві юстиції України 27 листопада 2017 р. за № 1437/31305);</w:t>
      </w:r>
    </w:p>
    <w:p w14:paraId="16560EDA"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Постанова Кабінету Міністрів України від 25.03.97 N 269 "Про затвердження Положення про порядок розпорядження картографічною інформацією";</w:t>
      </w:r>
    </w:p>
    <w:p w14:paraId="7E848347"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Постанова Кабінету Міністрів України від 25.05.2011 N 556 "Про Порядок обміну інформацією між містобудівним та державним земельним кадастрами";</w:t>
      </w:r>
    </w:p>
    <w:p w14:paraId="3CAD42F0"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Постанова Кабінету Міністрів України від 25.05.2011 N 559 "Про містобудівний кадастр"</w:t>
      </w:r>
    </w:p>
    <w:p w14:paraId="5DEDCCAC"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Постанова Кабінету Міністрів України від 25 травня 2011 р. N 555 «Про</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затвердження Порядку проведення громадських слухань щодо врахування громадських інтересів під час роз</w:t>
      </w:r>
      <w:r w:rsidR="00D511C8" w:rsidRPr="009D00C8">
        <w:rPr>
          <w:rFonts w:ascii="Times New Roman" w:eastAsia="Calibri" w:hAnsi="Times New Roman" w:cs="Times New Roman"/>
          <w:spacing w:val="-2"/>
          <w:sz w:val="24"/>
          <w:szCs w:val="22"/>
          <w:lang w:bidi="uk-UA"/>
        </w:rPr>
        <w:t xml:space="preserve">роблення проєктів містобудівної </w:t>
      </w:r>
      <w:r w:rsidRPr="009D00C8">
        <w:rPr>
          <w:rFonts w:ascii="Times New Roman" w:eastAsia="Calibri" w:hAnsi="Times New Roman" w:cs="Times New Roman"/>
          <w:spacing w:val="-2"/>
          <w:sz w:val="24"/>
          <w:szCs w:val="22"/>
          <w:lang w:bidi="uk-UA"/>
        </w:rPr>
        <w:t>документації на місцевому</w:t>
      </w:r>
      <w:r w:rsidR="00D511C8" w:rsidRPr="009D00C8">
        <w:rPr>
          <w:rFonts w:ascii="Times New Roman" w:eastAsia="Calibri" w:hAnsi="Times New Roman" w:cs="Times New Roman"/>
          <w:spacing w:val="-2"/>
          <w:sz w:val="24"/>
          <w:szCs w:val="22"/>
          <w:lang w:bidi="uk-UA"/>
        </w:rPr>
        <w:t xml:space="preserve"> </w:t>
      </w:r>
      <w:r w:rsidRPr="009D00C8">
        <w:rPr>
          <w:rFonts w:ascii="Times New Roman" w:eastAsia="Calibri" w:hAnsi="Times New Roman" w:cs="Times New Roman"/>
          <w:spacing w:val="-2"/>
          <w:sz w:val="24"/>
          <w:szCs w:val="22"/>
          <w:lang w:bidi="uk-UA"/>
        </w:rPr>
        <w:t>рівні»;</w:t>
      </w:r>
    </w:p>
    <w:p w14:paraId="06D1DA60"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ДБН Б.2.2.-12:2019 «Планування та забудова територій»;</w:t>
      </w:r>
    </w:p>
    <w:p w14:paraId="3BB339F7"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ДБН В.2.3-5-2018 «Вулиці та дороги населених пунктів»;</w:t>
      </w:r>
    </w:p>
    <w:p w14:paraId="65C38F32"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ДБН В.2.3-15:2007 «Автостоянки й гаражі для легкових автомобілів»;</w:t>
      </w:r>
    </w:p>
    <w:p w14:paraId="1A596288"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ДБН Б.2.2-5:2011 «Благоустрій територій»;</w:t>
      </w:r>
    </w:p>
    <w:p w14:paraId="7225CE6D" w14:textId="77777777" w:rsidR="00D4150D" w:rsidRPr="009D00C8" w:rsidRDefault="00D4150D" w:rsidP="00D4150D">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ДСП №173-96 «Державні санітарні правила планування та забудови населених пунктів»;</w:t>
      </w:r>
    </w:p>
    <w:p w14:paraId="2F6D0F54" w14:textId="4E57DBD7" w:rsidR="00F93A6B" w:rsidRPr="009D00C8" w:rsidRDefault="00D4150D" w:rsidP="00F93A6B">
      <w:pPr>
        <w:spacing w:before="0" w:after="0" w:line="240" w:lineRule="auto"/>
        <w:jc w:val="both"/>
        <w:rPr>
          <w:rFonts w:ascii="Times New Roman" w:eastAsia="Calibri" w:hAnsi="Times New Roman" w:cs="Times New Roman"/>
          <w:spacing w:val="-2"/>
          <w:sz w:val="24"/>
          <w:szCs w:val="22"/>
          <w:lang w:bidi="uk-UA"/>
        </w:rPr>
      </w:pPr>
      <w:r w:rsidRPr="009D00C8">
        <w:rPr>
          <w:rFonts w:ascii="Times New Roman" w:eastAsia="Calibri" w:hAnsi="Times New Roman" w:cs="Times New Roman"/>
          <w:spacing w:val="-2"/>
          <w:sz w:val="24"/>
          <w:szCs w:val="22"/>
          <w:lang w:bidi="uk-UA"/>
        </w:rPr>
        <w:t>-</w:t>
      </w:r>
      <w:r w:rsidRPr="009D00C8">
        <w:rPr>
          <w:rFonts w:ascii="Times New Roman" w:eastAsia="Calibri" w:hAnsi="Times New Roman" w:cs="Times New Roman"/>
          <w:spacing w:val="-2"/>
          <w:sz w:val="24"/>
          <w:szCs w:val="22"/>
          <w:lang w:bidi="uk-UA"/>
        </w:rPr>
        <w:tab/>
        <w:t>ДБН В.2.2-40:2018 «</w:t>
      </w:r>
      <w:proofErr w:type="spellStart"/>
      <w:r w:rsidRPr="009D00C8">
        <w:rPr>
          <w:rFonts w:ascii="Times New Roman" w:eastAsia="Calibri" w:hAnsi="Times New Roman" w:cs="Times New Roman"/>
          <w:spacing w:val="-2"/>
          <w:sz w:val="24"/>
          <w:szCs w:val="22"/>
          <w:lang w:bidi="uk-UA"/>
        </w:rPr>
        <w:t>Інклюзивність</w:t>
      </w:r>
      <w:proofErr w:type="spellEnd"/>
      <w:r w:rsidRPr="009D00C8">
        <w:rPr>
          <w:rFonts w:ascii="Times New Roman" w:eastAsia="Calibri" w:hAnsi="Times New Roman" w:cs="Times New Roman"/>
          <w:spacing w:val="-2"/>
          <w:sz w:val="24"/>
          <w:szCs w:val="22"/>
          <w:lang w:bidi="uk-UA"/>
        </w:rPr>
        <w:t xml:space="preserve"> будівель і споруд».</w:t>
      </w:r>
    </w:p>
    <w:p w14:paraId="05F1DA5E" w14:textId="77777777" w:rsidR="00F93A6B" w:rsidRPr="009D00C8" w:rsidRDefault="00F93A6B" w:rsidP="00F93A6B">
      <w:pPr>
        <w:spacing w:before="0"/>
        <w:jc w:val="center"/>
        <w:rPr>
          <w:rFonts w:ascii="Times New Roman" w:eastAsia="Times New Roman" w:hAnsi="Times New Roman" w:cs="Times New Roman"/>
          <w:b/>
          <w:sz w:val="24"/>
          <w:szCs w:val="28"/>
          <w:highlight w:val="yellow"/>
          <w:lang w:eastAsia="ru-RU"/>
        </w:rPr>
        <w:sectPr w:rsidR="00F93A6B" w:rsidRPr="009D00C8" w:rsidSect="004661DE">
          <w:footerReference w:type="default" r:id="rId8"/>
          <w:pgSz w:w="11906" w:h="16838"/>
          <w:pgMar w:top="1134" w:right="567" w:bottom="1134" w:left="1701" w:header="284" w:footer="425" w:gutter="0"/>
          <w:cols w:space="708"/>
          <w:titlePg/>
          <w:docGrid w:linePitch="360"/>
        </w:sectPr>
      </w:pPr>
    </w:p>
    <w:p w14:paraId="2A52FB40" w14:textId="77777777" w:rsidR="000D29DC" w:rsidRPr="009D00C8" w:rsidRDefault="000D29DC" w:rsidP="006518C9">
      <w:pPr>
        <w:keepNext/>
        <w:spacing w:before="0" w:after="120"/>
        <w:ind w:left="567"/>
        <w:jc w:val="center"/>
        <w:outlineLvl w:val="1"/>
        <w:rPr>
          <w:rFonts w:ascii="Times New Roman" w:eastAsia="Times New Roman" w:hAnsi="Times New Roman" w:cs="Times New Roman"/>
          <w:b/>
          <w:bCs/>
          <w:iCs/>
          <w:smallCaps/>
          <w:sz w:val="24"/>
          <w:szCs w:val="24"/>
          <w:lang w:eastAsia="ru-RU"/>
        </w:rPr>
      </w:pPr>
      <w:bookmarkStart w:id="1" w:name="_Toc234396974"/>
      <w:r w:rsidRPr="009D00C8">
        <w:rPr>
          <w:rFonts w:ascii="Times New Roman" w:eastAsia="Times New Roman" w:hAnsi="Times New Roman" w:cs="Times New Roman"/>
          <w:b/>
          <w:bCs/>
          <w:iCs/>
          <w:smallCaps/>
          <w:sz w:val="24"/>
          <w:szCs w:val="24"/>
          <w:lang w:eastAsia="ru-RU"/>
        </w:rPr>
        <w:lastRenderedPageBreak/>
        <w:t>Розділ 1. Топографічний моніторинг</w:t>
      </w:r>
      <w:bookmarkEnd w:id="1"/>
    </w:p>
    <w:p w14:paraId="4C7D9B71" w14:textId="77777777" w:rsidR="000D29DC" w:rsidRPr="009D00C8" w:rsidRDefault="005A6D52" w:rsidP="008E5450">
      <w:pPr>
        <w:numPr>
          <w:ilvl w:val="0"/>
          <w:numId w:val="1"/>
        </w:numPr>
        <w:tabs>
          <w:tab w:val="left" w:pos="1134"/>
        </w:tabs>
        <w:spacing w:before="120" w:after="120" w:line="240" w:lineRule="auto"/>
        <w:ind w:left="1134" w:hanging="777"/>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087793" w:rsidRPr="009D00C8">
        <w:rPr>
          <w:rFonts w:ascii="Times New Roman" w:eastAsia="Times New Roman" w:hAnsi="Times New Roman" w:cs="Times New Roman"/>
          <w:b/>
          <w:sz w:val="24"/>
          <w:szCs w:val="24"/>
          <w:lang w:eastAsia="ru-RU"/>
        </w:rPr>
        <w:t xml:space="preserve">здійснення оновлення баз </w:t>
      </w:r>
      <w:r w:rsidRPr="009D00C8">
        <w:rPr>
          <w:rFonts w:ascii="Times New Roman" w:eastAsia="Times New Roman" w:hAnsi="Times New Roman" w:cs="Times New Roman"/>
          <w:b/>
          <w:sz w:val="24"/>
          <w:szCs w:val="24"/>
          <w:lang w:eastAsia="ru-RU"/>
        </w:rPr>
        <w:t>т</w:t>
      </w:r>
      <w:r w:rsidR="00087793" w:rsidRPr="009D00C8">
        <w:rPr>
          <w:rFonts w:ascii="Times New Roman" w:eastAsia="Times New Roman" w:hAnsi="Times New Roman" w:cs="Times New Roman"/>
          <w:b/>
          <w:sz w:val="24"/>
          <w:szCs w:val="24"/>
          <w:lang w:eastAsia="ru-RU"/>
        </w:rPr>
        <w:t>опографічних</w:t>
      </w:r>
      <w:r w:rsidRPr="009D00C8">
        <w:rPr>
          <w:rFonts w:ascii="Times New Roman" w:eastAsia="Times New Roman" w:hAnsi="Times New Roman" w:cs="Times New Roman"/>
          <w:b/>
          <w:sz w:val="24"/>
          <w:szCs w:val="24"/>
          <w:lang w:eastAsia="ru-RU"/>
        </w:rPr>
        <w:t xml:space="preserve"> даних  (оновлення топографічної основи території)</w:t>
      </w:r>
    </w:p>
    <w:p w14:paraId="09C12C0D" w14:textId="130CA9AA" w:rsidR="0046056B" w:rsidRPr="009D00C8" w:rsidRDefault="00C70019" w:rsidP="00C70019">
      <w:pPr>
        <w:tabs>
          <w:tab w:val="left" w:pos="709"/>
        </w:tabs>
        <w:spacing w:before="0" w:after="0" w:line="240" w:lineRule="auto"/>
        <w:jc w:val="both"/>
        <w:rPr>
          <w:rFonts w:ascii="Times New Roman" w:eastAsia="Times New Roman" w:hAnsi="Times New Roman" w:cs="Times New Roman"/>
          <w:color w:val="000000" w:themeColor="text1"/>
          <w:sz w:val="24"/>
          <w:szCs w:val="24"/>
          <w:lang w:eastAsia="ru-RU"/>
        </w:rPr>
      </w:pPr>
      <w:r w:rsidRPr="009D00C8">
        <w:rPr>
          <w:rFonts w:ascii="Times New Roman" w:eastAsia="Times New Roman" w:hAnsi="Times New Roman" w:cs="Times New Roman"/>
          <w:sz w:val="24"/>
          <w:szCs w:val="24"/>
          <w:lang w:eastAsia="ru-RU"/>
        </w:rPr>
        <w:tab/>
      </w:r>
      <w:r w:rsidR="00621706" w:rsidRPr="009D00C8">
        <w:rPr>
          <w:rFonts w:ascii="Times New Roman" w:eastAsia="Times New Roman" w:hAnsi="Times New Roman" w:cs="Times New Roman"/>
          <w:color w:val="000000" w:themeColor="text1"/>
          <w:sz w:val="24"/>
          <w:szCs w:val="24"/>
          <w:lang w:eastAsia="ru-RU"/>
        </w:rPr>
        <w:t>Містобудівна документація «</w:t>
      </w:r>
      <w:r w:rsidR="0010454A" w:rsidRPr="009D00C8">
        <w:rPr>
          <w:rFonts w:ascii="Times New Roman" w:eastAsia="Calibri" w:hAnsi="Times New Roman" w:cs="Times New Roman"/>
          <w:color w:val="000000" w:themeColor="text1"/>
          <w:spacing w:val="-2"/>
          <w:sz w:val="24"/>
          <w:szCs w:val="22"/>
          <w:lang w:bidi="uk-UA"/>
        </w:rPr>
        <w:t xml:space="preserve">Генеральний план </w:t>
      </w:r>
      <w:r w:rsidR="00A66B66">
        <w:rPr>
          <w:rFonts w:ascii="Times New Roman" w:eastAsia="Calibri" w:hAnsi="Times New Roman" w:cs="Times New Roman"/>
          <w:color w:val="000000" w:themeColor="text1"/>
          <w:spacing w:val="-2"/>
          <w:sz w:val="24"/>
          <w:szCs w:val="22"/>
          <w:lang w:bidi="uk-UA"/>
        </w:rPr>
        <w:t xml:space="preserve">поєднаний з детальним планом </w:t>
      </w:r>
      <w:r w:rsidR="0010454A" w:rsidRPr="009D00C8">
        <w:rPr>
          <w:rFonts w:ascii="Times New Roman" w:eastAsia="Calibri" w:hAnsi="Times New Roman" w:cs="Times New Roman"/>
          <w:color w:val="000000" w:themeColor="text1"/>
          <w:spacing w:val="-2"/>
          <w:sz w:val="24"/>
          <w:szCs w:val="22"/>
          <w:lang w:bidi="uk-UA"/>
        </w:rPr>
        <w:t>с</w:t>
      </w:r>
      <w:r w:rsidR="00A66B66">
        <w:rPr>
          <w:rFonts w:ascii="Times New Roman" w:eastAsia="Calibri" w:hAnsi="Times New Roman" w:cs="Times New Roman"/>
          <w:color w:val="000000" w:themeColor="text1"/>
          <w:spacing w:val="-2"/>
          <w:sz w:val="24"/>
          <w:szCs w:val="22"/>
          <w:lang w:bidi="uk-UA"/>
        </w:rPr>
        <w:t>.</w:t>
      </w:r>
      <w:r w:rsidR="0010454A" w:rsidRPr="009D00C8">
        <w:rPr>
          <w:rFonts w:ascii="Times New Roman" w:eastAsia="Calibri" w:hAnsi="Times New Roman" w:cs="Times New Roman"/>
          <w:color w:val="000000" w:themeColor="text1"/>
          <w:spacing w:val="-2"/>
          <w:sz w:val="24"/>
          <w:szCs w:val="22"/>
          <w:lang w:bidi="uk-UA"/>
        </w:rPr>
        <w:t xml:space="preserve"> </w:t>
      </w:r>
      <w:proofErr w:type="spellStart"/>
      <w:r w:rsidR="0010454A" w:rsidRPr="009D00C8">
        <w:rPr>
          <w:rFonts w:ascii="Times New Roman" w:eastAsia="Calibri" w:hAnsi="Times New Roman" w:cs="Times New Roman"/>
          <w:color w:val="000000" w:themeColor="text1"/>
          <w:spacing w:val="-2"/>
          <w:sz w:val="24"/>
          <w:szCs w:val="22"/>
          <w:lang w:bidi="uk-UA"/>
        </w:rPr>
        <w:t>Фасівочка</w:t>
      </w:r>
      <w:proofErr w:type="spellEnd"/>
      <w:r w:rsidR="0010454A" w:rsidRPr="009D00C8">
        <w:rPr>
          <w:rFonts w:ascii="Times New Roman" w:eastAsia="Calibri" w:hAnsi="Times New Roman" w:cs="Times New Roman"/>
          <w:color w:val="000000" w:themeColor="text1"/>
          <w:spacing w:val="-2"/>
          <w:sz w:val="24"/>
          <w:szCs w:val="22"/>
          <w:lang w:bidi="uk-UA"/>
        </w:rPr>
        <w:t xml:space="preserve"> Макарівського району Київської області</w:t>
      </w:r>
      <w:r w:rsidR="00621706" w:rsidRPr="009D00C8">
        <w:rPr>
          <w:rFonts w:ascii="Times New Roman" w:eastAsia="Times New Roman" w:hAnsi="Times New Roman" w:cs="Times New Roman"/>
          <w:color w:val="000000" w:themeColor="text1"/>
          <w:sz w:val="24"/>
          <w:szCs w:val="24"/>
          <w:lang w:eastAsia="ru-RU"/>
        </w:rPr>
        <w:t>» розроблена на топографічній основі М 1:2000</w:t>
      </w:r>
      <w:r w:rsidRPr="009D00C8">
        <w:rPr>
          <w:rFonts w:ascii="Times New Roman" w:eastAsia="Times New Roman" w:hAnsi="Times New Roman" w:cs="Times New Roman"/>
          <w:color w:val="000000" w:themeColor="text1"/>
          <w:sz w:val="24"/>
          <w:szCs w:val="24"/>
          <w:lang w:eastAsia="ru-RU"/>
        </w:rPr>
        <w:t>, виконан</w:t>
      </w:r>
      <w:r w:rsidR="006971E3" w:rsidRPr="009D00C8">
        <w:rPr>
          <w:rFonts w:ascii="Times New Roman" w:eastAsia="Times New Roman" w:hAnsi="Times New Roman" w:cs="Times New Roman"/>
          <w:color w:val="000000" w:themeColor="text1"/>
          <w:sz w:val="24"/>
          <w:szCs w:val="24"/>
          <w:lang w:eastAsia="ru-RU"/>
        </w:rPr>
        <w:t>а у</w:t>
      </w:r>
      <w:r w:rsidR="0046056B" w:rsidRPr="009D00C8">
        <w:rPr>
          <w:rFonts w:ascii="Times New Roman" w:eastAsia="Times New Roman" w:hAnsi="Times New Roman" w:cs="Times New Roman"/>
          <w:color w:val="000000" w:themeColor="text1"/>
          <w:sz w:val="24"/>
          <w:szCs w:val="24"/>
          <w:lang w:eastAsia="ru-RU"/>
        </w:rPr>
        <w:t xml:space="preserve"> 201</w:t>
      </w:r>
      <w:r w:rsidR="0010454A" w:rsidRPr="009D00C8">
        <w:rPr>
          <w:rFonts w:ascii="Times New Roman" w:eastAsia="Times New Roman" w:hAnsi="Times New Roman" w:cs="Times New Roman"/>
          <w:color w:val="000000" w:themeColor="text1"/>
          <w:sz w:val="24"/>
          <w:szCs w:val="24"/>
          <w:lang w:eastAsia="ru-RU"/>
        </w:rPr>
        <w:t>2</w:t>
      </w:r>
      <w:r w:rsidR="0046056B" w:rsidRPr="009D00C8">
        <w:rPr>
          <w:rFonts w:ascii="Times New Roman" w:eastAsia="Times New Roman" w:hAnsi="Times New Roman" w:cs="Times New Roman"/>
          <w:color w:val="000000" w:themeColor="text1"/>
          <w:sz w:val="24"/>
          <w:szCs w:val="24"/>
          <w:lang w:eastAsia="ru-RU"/>
        </w:rPr>
        <w:t xml:space="preserve"> році, що охоплює площу </w:t>
      </w:r>
      <w:r w:rsidR="0010454A" w:rsidRPr="009D00C8">
        <w:rPr>
          <w:rFonts w:ascii="Times New Roman" w:eastAsia="Times New Roman" w:hAnsi="Times New Roman" w:cs="Times New Roman"/>
          <w:color w:val="000000" w:themeColor="text1"/>
          <w:sz w:val="24"/>
          <w:szCs w:val="24"/>
          <w:lang w:eastAsia="ru-RU"/>
        </w:rPr>
        <w:t>504</w:t>
      </w:r>
      <w:r w:rsidR="00D366FF" w:rsidRPr="009D00C8">
        <w:rPr>
          <w:rFonts w:ascii="Times New Roman" w:eastAsia="Times New Roman" w:hAnsi="Times New Roman" w:cs="Times New Roman"/>
          <w:color w:val="000000" w:themeColor="text1"/>
          <w:sz w:val="24"/>
          <w:szCs w:val="24"/>
          <w:lang w:eastAsia="ru-RU"/>
        </w:rPr>
        <w:t>,</w:t>
      </w:r>
      <w:r w:rsidR="0010454A" w:rsidRPr="009D00C8">
        <w:rPr>
          <w:rFonts w:ascii="Times New Roman" w:eastAsia="Times New Roman" w:hAnsi="Times New Roman" w:cs="Times New Roman"/>
          <w:color w:val="000000" w:themeColor="text1"/>
          <w:sz w:val="24"/>
          <w:szCs w:val="24"/>
          <w:lang w:eastAsia="ru-RU"/>
        </w:rPr>
        <w:t>6</w:t>
      </w:r>
      <w:r w:rsidR="00D366FF" w:rsidRPr="009D00C8">
        <w:rPr>
          <w:rFonts w:ascii="Times New Roman" w:eastAsia="Times New Roman" w:hAnsi="Times New Roman" w:cs="Times New Roman"/>
          <w:color w:val="000000" w:themeColor="text1"/>
          <w:sz w:val="24"/>
          <w:szCs w:val="24"/>
          <w:lang w:eastAsia="ru-RU"/>
        </w:rPr>
        <w:t xml:space="preserve"> га.</w:t>
      </w:r>
      <w:r w:rsidRPr="009D00C8">
        <w:rPr>
          <w:rFonts w:ascii="Times New Roman" w:eastAsia="Times New Roman" w:hAnsi="Times New Roman" w:cs="Times New Roman"/>
          <w:color w:val="000000" w:themeColor="text1"/>
          <w:sz w:val="24"/>
          <w:szCs w:val="24"/>
          <w:lang w:eastAsia="ru-RU"/>
        </w:rPr>
        <w:t xml:space="preserve"> </w:t>
      </w:r>
    </w:p>
    <w:p w14:paraId="52C394B6" w14:textId="2C6CA1C5" w:rsidR="00313853" w:rsidRPr="009D00C8" w:rsidRDefault="00D366FF" w:rsidP="00C70019">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color w:val="000000" w:themeColor="text1"/>
          <w:sz w:val="24"/>
          <w:szCs w:val="24"/>
          <w:lang w:eastAsia="ru-RU"/>
        </w:rPr>
        <w:tab/>
      </w:r>
      <w:r w:rsidR="00313853" w:rsidRPr="009D00C8">
        <w:rPr>
          <w:rFonts w:ascii="Times New Roman" w:eastAsia="Times New Roman" w:hAnsi="Times New Roman" w:cs="Times New Roman"/>
          <w:color w:val="000000" w:themeColor="text1"/>
          <w:sz w:val="24"/>
          <w:szCs w:val="24"/>
          <w:lang w:eastAsia="ru-RU"/>
        </w:rPr>
        <w:t xml:space="preserve">Площа розробки </w:t>
      </w:r>
      <w:r w:rsidR="00565D49">
        <w:rPr>
          <w:rFonts w:ascii="Times New Roman" w:eastAsia="Times New Roman" w:hAnsi="Times New Roman" w:cs="Times New Roman"/>
          <w:color w:val="000000" w:themeColor="text1"/>
          <w:sz w:val="24"/>
          <w:szCs w:val="24"/>
          <w:lang w:eastAsia="ru-RU"/>
        </w:rPr>
        <w:t>г</w:t>
      </w:r>
      <w:r w:rsidR="00313853" w:rsidRPr="009D00C8">
        <w:rPr>
          <w:rFonts w:ascii="Times New Roman" w:eastAsia="Times New Roman" w:hAnsi="Times New Roman" w:cs="Times New Roman"/>
          <w:color w:val="000000" w:themeColor="text1"/>
          <w:sz w:val="24"/>
          <w:szCs w:val="24"/>
          <w:lang w:eastAsia="ru-RU"/>
        </w:rPr>
        <w:t xml:space="preserve">енерального </w:t>
      </w:r>
      <w:r w:rsidR="00313853" w:rsidRPr="009D00C8">
        <w:rPr>
          <w:rFonts w:ascii="Times New Roman" w:eastAsia="Times New Roman" w:hAnsi="Times New Roman" w:cs="Times New Roman"/>
          <w:sz w:val="24"/>
          <w:szCs w:val="24"/>
          <w:lang w:eastAsia="ru-RU"/>
        </w:rPr>
        <w:t xml:space="preserve">плану складає </w:t>
      </w:r>
      <w:r w:rsidR="004A3DA3" w:rsidRPr="009D00C8">
        <w:rPr>
          <w:rFonts w:ascii="Times New Roman" w:eastAsia="Times New Roman" w:hAnsi="Times New Roman" w:cs="Times New Roman"/>
          <w:sz w:val="24"/>
          <w:szCs w:val="24"/>
          <w:lang w:eastAsia="ru-RU"/>
        </w:rPr>
        <w:t>367</w:t>
      </w:r>
      <w:r w:rsidR="00313853" w:rsidRPr="009D00C8">
        <w:rPr>
          <w:rFonts w:ascii="Times New Roman" w:eastAsia="Times New Roman" w:hAnsi="Times New Roman" w:cs="Times New Roman"/>
          <w:sz w:val="24"/>
          <w:szCs w:val="24"/>
          <w:lang w:eastAsia="ru-RU"/>
        </w:rPr>
        <w:t>,</w:t>
      </w:r>
      <w:r w:rsidR="004A3DA3" w:rsidRPr="009D00C8">
        <w:rPr>
          <w:rFonts w:ascii="Times New Roman" w:eastAsia="Times New Roman" w:hAnsi="Times New Roman" w:cs="Times New Roman"/>
          <w:sz w:val="24"/>
          <w:szCs w:val="24"/>
          <w:lang w:eastAsia="ru-RU"/>
        </w:rPr>
        <w:t>8</w:t>
      </w:r>
      <w:r w:rsidR="00313853" w:rsidRPr="009D00C8">
        <w:rPr>
          <w:rFonts w:ascii="Times New Roman" w:eastAsia="Times New Roman" w:hAnsi="Times New Roman" w:cs="Times New Roman"/>
          <w:sz w:val="24"/>
          <w:szCs w:val="24"/>
          <w:lang w:eastAsia="ru-RU"/>
        </w:rPr>
        <w:t xml:space="preserve"> га.</w:t>
      </w:r>
    </w:p>
    <w:p w14:paraId="342CE77B" w14:textId="0EB7D9EA" w:rsidR="005A6D52" w:rsidRPr="009D00C8" w:rsidRDefault="00C70019" w:rsidP="00C70019">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Бази топографічних даних  станом на 202</w:t>
      </w:r>
      <w:r w:rsidR="004A3DA3" w:rsidRPr="009D00C8">
        <w:rPr>
          <w:rFonts w:ascii="Times New Roman" w:eastAsia="Times New Roman" w:hAnsi="Times New Roman" w:cs="Times New Roman"/>
          <w:sz w:val="24"/>
          <w:szCs w:val="24"/>
          <w:lang w:eastAsia="ru-RU"/>
        </w:rPr>
        <w:t>6</w:t>
      </w:r>
      <w:r w:rsidRPr="009D00C8">
        <w:rPr>
          <w:rFonts w:ascii="Times New Roman" w:eastAsia="Times New Roman" w:hAnsi="Times New Roman" w:cs="Times New Roman"/>
          <w:sz w:val="24"/>
          <w:szCs w:val="24"/>
          <w:lang w:eastAsia="ru-RU"/>
        </w:rPr>
        <w:t xml:space="preserve"> рік не оновлювалися.</w:t>
      </w:r>
    </w:p>
    <w:p w14:paraId="39B91999" w14:textId="77777777" w:rsidR="00595CA2" w:rsidRPr="009D00C8" w:rsidRDefault="00595CA2" w:rsidP="00C70019">
      <w:pPr>
        <w:tabs>
          <w:tab w:val="left" w:pos="709"/>
        </w:tabs>
        <w:spacing w:before="0" w:after="0" w:line="240" w:lineRule="auto"/>
        <w:jc w:val="both"/>
        <w:rPr>
          <w:rFonts w:ascii="Times New Roman" w:eastAsia="Times New Roman" w:hAnsi="Times New Roman" w:cs="Times New Roman"/>
          <w:sz w:val="24"/>
          <w:szCs w:val="24"/>
          <w:highlight w:val="yellow"/>
          <w:lang w:eastAsia="ru-RU"/>
        </w:rPr>
      </w:pPr>
    </w:p>
    <w:p w14:paraId="0D17DA1A" w14:textId="77777777" w:rsidR="005A6D52" w:rsidRPr="009D00C8" w:rsidRDefault="005A6D52" w:rsidP="008E5450">
      <w:pPr>
        <w:numPr>
          <w:ilvl w:val="0"/>
          <w:numId w:val="1"/>
        </w:numPr>
        <w:tabs>
          <w:tab w:val="left" w:pos="1134"/>
        </w:tabs>
        <w:spacing w:before="120" w:after="120" w:line="240" w:lineRule="auto"/>
        <w:ind w:left="1134" w:hanging="777"/>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087793" w:rsidRPr="009D00C8">
        <w:rPr>
          <w:rFonts w:ascii="Times New Roman" w:eastAsia="Times New Roman" w:hAnsi="Times New Roman" w:cs="Times New Roman"/>
          <w:b/>
          <w:sz w:val="24"/>
          <w:szCs w:val="24"/>
          <w:lang w:eastAsia="ru-RU"/>
        </w:rPr>
        <w:t xml:space="preserve">змін на </w:t>
      </w:r>
      <w:r w:rsidRPr="009D00C8">
        <w:rPr>
          <w:rFonts w:ascii="Times New Roman" w:eastAsia="Times New Roman" w:hAnsi="Times New Roman" w:cs="Times New Roman"/>
          <w:b/>
          <w:sz w:val="24"/>
          <w:szCs w:val="24"/>
          <w:lang w:eastAsia="ru-RU"/>
        </w:rPr>
        <w:t>місцевості, що створюють необхідність оновлення баз топографічних даних</w:t>
      </w:r>
    </w:p>
    <w:p w14:paraId="6716D0EA" w14:textId="77777777" w:rsidR="00785D7D" w:rsidRPr="009D00C8" w:rsidRDefault="001D50E2" w:rsidP="0067059F">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r>
      <w:r w:rsidR="00785D7D" w:rsidRPr="009D00C8">
        <w:rPr>
          <w:rFonts w:ascii="Times New Roman" w:eastAsia="Times New Roman" w:hAnsi="Times New Roman" w:cs="Times New Roman"/>
          <w:sz w:val="24"/>
          <w:szCs w:val="24"/>
          <w:lang w:eastAsia="ru-RU"/>
        </w:rPr>
        <w:t>Основних змін зазнали території:</w:t>
      </w:r>
    </w:p>
    <w:p w14:paraId="7159870F" w14:textId="30FDC937" w:rsidR="0067059F" w:rsidRPr="009D00C8" w:rsidRDefault="0067059F" w:rsidP="008E5450">
      <w:pPr>
        <w:pStyle w:val="afc"/>
        <w:numPr>
          <w:ilvl w:val="0"/>
          <w:numId w:val="5"/>
        </w:num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в північно-східній частині се</w:t>
      </w:r>
      <w:r w:rsidR="00785D7D" w:rsidRPr="009D00C8">
        <w:rPr>
          <w:rFonts w:ascii="Times New Roman" w:eastAsia="Times New Roman" w:hAnsi="Times New Roman" w:cs="Times New Roman"/>
          <w:sz w:val="24"/>
          <w:szCs w:val="24"/>
          <w:lang w:eastAsia="ru-RU"/>
        </w:rPr>
        <w:t>л</w:t>
      </w:r>
      <w:r w:rsidR="002157E5" w:rsidRPr="009D00C8">
        <w:rPr>
          <w:rFonts w:ascii="Times New Roman" w:eastAsia="Times New Roman" w:hAnsi="Times New Roman" w:cs="Times New Roman"/>
          <w:sz w:val="24"/>
          <w:szCs w:val="24"/>
          <w:lang w:eastAsia="ru-RU"/>
        </w:rPr>
        <w:t>а</w:t>
      </w:r>
      <w:r w:rsidR="00785D7D" w:rsidRPr="009D00C8">
        <w:rPr>
          <w:rFonts w:ascii="Times New Roman" w:eastAsia="Times New Roman" w:hAnsi="Times New Roman" w:cs="Times New Roman"/>
          <w:sz w:val="24"/>
          <w:szCs w:val="24"/>
          <w:lang w:eastAsia="ru-RU"/>
        </w:rPr>
        <w:t xml:space="preserve"> </w:t>
      </w:r>
      <w:r w:rsidRPr="009D00C8">
        <w:rPr>
          <w:rFonts w:ascii="Times New Roman" w:eastAsia="Times New Roman" w:hAnsi="Times New Roman" w:cs="Times New Roman"/>
          <w:sz w:val="24"/>
          <w:szCs w:val="24"/>
          <w:lang w:eastAsia="ru-RU"/>
        </w:rPr>
        <w:t xml:space="preserve">в районі вул. </w:t>
      </w:r>
      <w:r w:rsidR="008D3F64" w:rsidRPr="009D00C8">
        <w:rPr>
          <w:rFonts w:ascii="Times New Roman" w:eastAsia="Times New Roman" w:hAnsi="Times New Roman" w:cs="Times New Roman"/>
          <w:sz w:val="24"/>
          <w:szCs w:val="24"/>
          <w:lang w:eastAsia="ru-RU"/>
        </w:rPr>
        <w:t>Лесі Українки</w:t>
      </w:r>
      <w:r w:rsidRPr="009D00C8">
        <w:rPr>
          <w:rFonts w:ascii="Times New Roman" w:eastAsia="Times New Roman" w:hAnsi="Times New Roman" w:cs="Times New Roman"/>
          <w:sz w:val="24"/>
          <w:szCs w:val="24"/>
          <w:lang w:eastAsia="ru-RU"/>
        </w:rPr>
        <w:t xml:space="preserve">, вул. </w:t>
      </w:r>
      <w:r w:rsidR="008D3F64" w:rsidRPr="009D00C8">
        <w:rPr>
          <w:rFonts w:ascii="Times New Roman" w:eastAsia="Times New Roman" w:hAnsi="Times New Roman" w:cs="Times New Roman"/>
          <w:sz w:val="24"/>
          <w:szCs w:val="24"/>
          <w:lang w:eastAsia="ru-RU"/>
        </w:rPr>
        <w:t>Яскрава</w:t>
      </w:r>
      <w:r w:rsidRPr="009D00C8">
        <w:rPr>
          <w:rFonts w:ascii="Times New Roman" w:eastAsia="Times New Roman" w:hAnsi="Times New Roman" w:cs="Times New Roman"/>
          <w:sz w:val="24"/>
          <w:szCs w:val="24"/>
          <w:lang w:eastAsia="ru-RU"/>
        </w:rPr>
        <w:t xml:space="preserve"> та </w:t>
      </w:r>
      <w:r w:rsidR="008D3F64" w:rsidRPr="009D00C8">
        <w:rPr>
          <w:rFonts w:ascii="Times New Roman" w:eastAsia="Times New Roman" w:hAnsi="Times New Roman" w:cs="Times New Roman"/>
          <w:sz w:val="24"/>
          <w:szCs w:val="24"/>
          <w:lang w:eastAsia="ru-RU"/>
        </w:rPr>
        <w:t>Хутірська</w:t>
      </w:r>
      <w:r w:rsidR="00785D7D" w:rsidRPr="009D00C8">
        <w:rPr>
          <w:rFonts w:ascii="Times New Roman" w:eastAsia="Times New Roman" w:hAnsi="Times New Roman" w:cs="Times New Roman"/>
          <w:sz w:val="24"/>
          <w:szCs w:val="24"/>
          <w:lang w:eastAsia="ru-RU"/>
        </w:rPr>
        <w:t>;</w:t>
      </w:r>
    </w:p>
    <w:p w14:paraId="129F336D" w14:textId="01E27D01" w:rsidR="00785D7D" w:rsidRPr="009D00C8" w:rsidRDefault="00785D7D" w:rsidP="008E5450">
      <w:pPr>
        <w:pStyle w:val="afc"/>
        <w:numPr>
          <w:ilvl w:val="0"/>
          <w:numId w:val="5"/>
        </w:num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в східній частині в</w:t>
      </w:r>
      <w:r w:rsidR="006971E3" w:rsidRPr="009D00C8">
        <w:rPr>
          <w:rFonts w:ascii="Times New Roman" w:eastAsia="Times New Roman" w:hAnsi="Times New Roman" w:cs="Times New Roman"/>
          <w:sz w:val="24"/>
          <w:szCs w:val="24"/>
          <w:lang w:eastAsia="ru-RU"/>
        </w:rPr>
        <w:t>з</w:t>
      </w:r>
      <w:r w:rsidR="008D3F64" w:rsidRPr="009D00C8">
        <w:rPr>
          <w:rFonts w:ascii="Times New Roman" w:eastAsia="Times New Roman" w:hAnsi="Times New Roman" w:cs="Times New Roman"/>
          <w:sz w:val="24"/>
          <w:szCs w:val="24"/>
          <w:lang w:eastAsia="ru-RU"/>
        </w:rPr>
        <w:t>довж вул. Лугової;</w:t>
      </w:r>
    </w:p>
    <w:p w14:paraId="0084A283" w14:textId="334BE6D0" w:rsidR="00785D7D" w:rsidRPr="009D00C8" w:rsidRDefault="008D3F64" w:rsidP="008E5450">
      <w:pPr>
        <w:pStyle w:val="afc"/>
        <w:numPr>
          <w:ilvl w:val="0"/>
          <w:numId w:val="5"/>
        </w:num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у центральній частині села в район</w:t>
      </w:r>
      <w:r w:rsidR="006971E3" w:rsidRPr="009D00C8">
        <w:rPr>
          <w:rFonts w:ascii="Times New Roman" w:eastAsia="Times New Roman" w:hAnsi="Times New Roman" w:cs="Times New Roman"/>
          <w:sz w:val="24"/>
          <w:szCs w:val="24"/>
          <w:lang w:eastAsia="ru-RU"/>
        </w:rPr>
        <w:t>і</w:t>
      </w:r>
      <w:r w:rsidRPr="009D00C8">
        <w:rPr>
          <w:rFonts w:ascii="Times New Roman" w:eastAsia="Times New Roman" w:hAnsi="Times New Roman" w:cs="Times New Roman"/>
          <w:sz w:val="24"/>
          <w:szCs w:val="24"/>
          <w:lang w:eastAsia="ru-RU"/>
        </w:rPr>
        <w:t xml:space="preserve"> кварталу</w:t>
      </w:r>
      <w:r w:rsidR="006971E3"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 xml:space="preserve"> обмеженого вул. </w:t>
      </w:r>
      <w:r w:rsidR="00B40817" w:rsidRPr="009D00C8">
        <w:rPr>
          <w:rFonts w:ascii="Times New Roman" w:eastAsia="Times New Roman" w:hAnsi="Times New Roman" w:cs="Times New Roman"/>
          <w:sz w:val="24"/>
          <w:szCs w:val="24"/>
          <w:lang w:eastAsia="ru-RU"/>
        </w:rPr>
        <w:t>Полтавська, вул. Володимирська та вул. Польова.</w:t>
      </w:r>
    </w:p>
    <w:p w14:paraId="7B5B1AC2" w14:textId="72D116DC" w:rsidR="00751AC2" w:rsidRPr="009D00C8" w:rsidRDefault="00751AC2" w:rsidP="008E5450">
      <w:pPr>
        <w:pStyle w:val="afc"/>
        <w:numPr>
          <w:ilvl w:val="0"/>
          <w:numId w:val="5"/>
        </w:num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в </w:t>
      </w:r>
      <w:r w:rsidR="00B40817" w:rsidRPr="009D00C8">
        <w:rPr>
          <w:rFonts w:ascii="Times New Roman" w:eastAsia="Times New Roman" w:hAnsi="Times New Roman" w:cs="Times New Roman"/>
          <w:sz w:val="24"/>
          <w:szCs w:val="24"/>
          <w:lang w:eastAsia="ru-RU"/>
        </w:rPr>
        <w:t>північно-</w:t>
      </w:r>
      <w:r w:rsidRPr="009D00C8">
        <w:rPr>
          <w:rFonts w:ascii="Times New Roman" w:eastAsia="Times New Roman" w:hAnsi="Times New Roman" w:cs="Times New Roman"/>
          <w:sz w:val="24"/>
          <w:szCs w:val="24"/>
          <w:lang w:eastAsia="ru-RU"/>
        </w:rPr>
        <w:t>західній частині сел</w:t>
      </w:r>
      <w:r w:rsidR="00B40817" w:rsidRPr="009D00C8">
        <w:rPr>
          <w:rFonts w:ascii="Times New Roman" w:eastAsia="Times New Roman" w:hAnsi="Times New Roman" w:cs="Times New Roman"/>
          <w:sz w:val="24"/>
          <w:szCs w:val="24"/>
          <w:lang w:eastAsia="ru-RU"/>
        </w:rPr>
        <w:t>а</w:t>
      </w:r>
      <w:r w:rsidRPr="009D00C8">
        <w:rPr>
          <w:rFonts w:ascii="Times New Roman" w:eastAsia="Times New Roman" w:hAnsi="Times New Roman" w:cs="Times New Roman"/>
          <w:sz w:val="24"/>
          <w:szCs w:val="24"/>
          <w:lang w:eastAsia="ru-RU"/>
        </w:rPr>
        <w:t xml:space="preserve"> в </w:t>
      </w:r>
      <w:r w:rsidR="00B40817" w:rsidRPr="009D00C8">
        <w:rPr>
          <w:rFonts w:ascii="Times New Roman" w:eastAsia="Times New Roman" w:hAnsi="Times New Roman" w:cs="Times New Roman"/>
          <w:sz w:val="24"/>
          <w:szCs w:val="24"/>
          <w:lang w:eastAsia="ru-RU"/>
        </w:rPr>
        <w:t>районі</w:t>
      </w:r>
      <w:r w:rsidRPr="009D00C8">
        <w:rPr>
          <w:rFonts w:ascii="Times New Roman" w:eastAsia="Times New Roman" w:hAnsi="Times New Roman" w:cs="Times New Roman"/>
          <w:sz w:val="24"/>
          <w:szCs w:val="24"/>
          <w:lang w:eastAsia="ru-RU"/>
        </w:rPr>
        <w:t xml:space="preserve"> </w:t>
      </w:r>
      <w:r w:rsidR="00B40817" w:rsidRPr="009D00C8">
        <w:rPr>
          <w:rFonts w:ascii="Times New Roman" w:eastAsia="Times New Roman" w:hAnsi="Times New Roman" w:cs="Times New Roman"/>
          <w:sz w:val="24"/>
          <w:szCs w:val="24"/>
          <w:lang w:eastAsia="ru-RU"/>
        </w:rPr>
        <w:t>кладовища</w:t>
      </w:r>
      <w:r w:rsidRPr="009D00C8">
        <w:rPr>
          <w:rFonts w:ascii="Times New Roman" w:eastAsia="Times New Roman" w:hAnsi="Times New Roman" w:cs="Times New Roman"/>
          <w:sz w:val="24"/>
          <w:szCs w:val="24"/>
          <w:lang w:eastAsia="ru-RU"/>
        </w:rPr>
        <w:t>.</w:t>
      </w:r>
    </w:p>
    <w:p w14:paraId="711E73E5" w14:textId="77777777" w:rsidR="005A6D52" w:rsidRPr="009D00C8" w:rsidRDefault="0067059F" w:rsidP="0067059F">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r>
      <w:r w:rsidR="001D50E2" w:rsidRPr="009D00C8">
        <w:rPr>
          <w:rFonts w:ascii="Times New Roman" w:eastAsia="Times New Roman" w:hAnsi="Times New Roman" w:cs="Times New Roman"/>
          <w:sz w:val="24"/>
          <w:szCs w:val="24"/>
          <w:lang w:eastAsia="ru-RU"/>
        </w:rPr>
        <w:t>Об’єкти місцевості та їх характеристики, зображені на картографічній основі, повинні відповідати класифікаторам інформації, яка відображається на топографічних картах та планах відповідних масштабів</w:t>
      </w:r>
      <w:r w:rsidRPr="009D00C8">
        <w:rPr>
          <w:rFonts w:ascii="Times New Roman" w:eastAsia="Times New Roman" w:hAnsi="Times New Roman" w:cs="Times New Roman"/>
          <w:sz w:val="24"/>
          <w:szCs w:val="24"/>
          <w:lang w:eastAsia="ru-RU"/>
        </w:rPr>
        <w:t xml:space="preserve"> (для території населених пунктів, для яких будуть розроблятися генеральні плани - масштабу 1:2000)</w:t>
      </w:r>
      <w:r w:rsidR="001D50E2" w:rsidRPr="009D00C8">
        <w:rPr>
          <w:rFonts w:ascii="Times New Roman" w:eastAsia="Times New Roman" w:hAnsi="Times New Roman" w:cs="Times New Roman"/>
          <w:sz w:val="24"/>
          <w:szCs w:val="24"/>
          <w:lang w:eastAsia="ru-RU"/>
        </w:rPr>
        <w:t>, або вимогам до топографічної карти/плану із спрощеним змістом, що встановлюються нормативно-технічною документацією у сфері топографо-геодезичної і картографічної діяльності</w:t>
      </w:r>
      <w:r w:rsidRPr="009D00C8">
        <w:rPr>
          <w:rFonts w:ascii="Times New Roman" w:eastAsia="Times New Roman" w:hAnsi="Times New Roman" w:cs="Times New Roman"/>
          <w:sz w:val="24"/>
          <w:szCs w:val="24"/>
          <w:lang w:eastAsia="ru-RU"/>
        </w:rPr>
        <w:t>.</w:t>
      </w:r>
    </w:p>
    <w:p w14:paraId="38510151" w14:textId="77777777" w:rsidR="0067059F" w:rsidRPr="009D00C8" w:rsidRDefault="0067059F" w:rsidP="0067059F">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Картографічна основа</w:t>
      </w:r>
      <w:r w:rsidRPr="009D00C8">
        <w:rPr>
          <w:rFonts w:ascii="Times New Roman" w:hAnsi="Times New Roman" w:cs="Times New Roman"/>
        </w:rPr>
        <w:t xml:space="preserve"> </w:t>
      </w:r>
      <w:r w:rsidRPr="009D00C8">
        <w:rPr>
          <w:rFonts w:ascii="Times New Roman" w:eastAsia="Times New Roman" w:hAnsi="Times New Roman" w:cs="Times New Roman"/>
          <w:sz w:val="24"/>
          <w:szCs w:val="24"/>
          <w:lang w:eastAsia="ru-RU"/>
        </w:rPr>
        <w:t xml:space="preserve">складається відповідно до вимог законодавства у цифровій формі в місцевій системі координат відповідного регіону, однозначно зв’язаній із Державною геодезичною </w:t>
      </w:r>
      <w:proofErr w:type="spellStart"/>
      <w:r w:rsidRPr="009D00C8">
        <w:rPr>
          <w:rFonts w:ascii="Times New Roman" w:eastAsia="Times New Roman" w:hAnsi="Times New Roman" w:cs="Times New Roman"/>
          <w:sz w:val="24"/>
          <w:szCs w:val="24"/>
          <w:lang w:eastAsia="ru-RU"/>
        </w:rPr>
        <w:t>референцною</w:t>
      </w:r>
      <w:proofErr w:type="spellEnd"/>
      <w:r w:rsidRPr="009D00C8">
        <w:rPr>
          <w:rFonts w:ascii="Times New Roman" w:eastAsia="Times New Roman" w:hAnsi="Times New Roman" w:cs="Times New Roman"/>
          <w:sz w:val="24"/>
          <w:szCs w:val="24"/>
          <w:lang w:eastAsia="ru-RU"/>
        </w:rPr>
        <w:t xml:space="preserve"> системою координат УСК-2000. </w:t>
      </w:r>
    </w:p>
    <w:p w14:paraId="16AC5446" w14:textId="77777777" w:rsidR="00031520" w:rsidRPr="009D00C8" w:rsidRDefault="00031520" w:rsidP="0067059F">
      <w:pPr>
        <w:tabs>
          <w:tab w:val="left" w:pos="709"/>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У ході моніторингу встановлена необхідність оновлення картографічної основи населеного пункту.</w:t>
      </w:r>
    </w:p>
    <w:p w14:paraId="6C29BEB8" w14:textId="77777777" w:rsidR="001D50E2" w:rsidRPr="009D00C8" w:rsidRDefault="001D50E2" w:rsidP="001D50E2">
      <w:pPr>
        <w:tabs>
          <w:tab w:val="left" w:pos="1134"/>
        </w:tabs>
        <w:spacing w:before="0" w:after="0" w:line="240" w:lineRule="auto"/>
        <w:jc w:val="both"/>
        <w:rPr>
          <w:rFonts w:ascii="Times New Roman" w:eastAsia="Times New Roman" w:hAnsi="Times New Roman" w:cs="Times New Roman"/>
          <w:sz w:val="24"/>
          <w:szCs w:val="24"/>
          <w:highlight w:val="yellow"/>
          <w:lang w:eastAsia="ru-RU"/>
        </w:rPr>
      </w:pPr>
    </w:p>
    <w:p w14:paraId="19DA7DF0" w14:textId="77777777" w:rsidR="004B34D6" w:rsidRDefault="004B34D6" w:rsidP="005A6D52">
      <w:pPr>
        <w:keepNext/>
        <w:spacing w:before="0" w:after="120"/>
        <w:ind w:left="567"/>
        <w:jc w:val="both"/>
        <w:outlineLvl w:val="1"/>
        <w:rPr>
          <w:rFonts w:ascii="Times New Roman" w:eastAsia="Times New Roman" w:hAnsi="Times New Roman" w:cs="Times New Roman"/>
          <w:b/>
          <w:bCs/>
          <w:iCs/>
          <w:smallCaps/>
          <w:sz w:val="24"/>
          <w:szCs w:val="24"/>
          <w:lang w:eastAsia="ru-RU"/>
        </w:rPr>
      </w:pPr>
      <w:bookmarkStart w:id="2" w:name="_Toc234396975"/>
    </w:p>
    <w:p w14:paraId="18868904" w14:textId="3633E393" w:rsidR="005A6D52" w:rsidRPr="009D00C8" w:rsidRDefault="005A6D52" w:rsidP="007E50BA">
      <w:pPr>
        <w:keepNext/>
        <w:spacing w:before="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2. Моніторинг  навколишнього середовища</w:t>
      </w:r>
      <w:bookmarkEnd w:id="2"/>
    </w:p>
    <w:p w14:paraId="7C430EC7"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1C0719" w:rsidRPr="009D00C8">
        <w:rPr>
          <w:rFonts w:ascii="Times New Roman" w:eastAsia="Times New Roman" w:hAnsi="Times New Roman" w:cs="Times New Roman"/>
          <w:b/>
          <w:sz w:val="24"/>
          <w:szCs w:val="24"/>
          <w:lang w:eastAsia="ru-RU"/>
        </w:rPr>
        <w:t>стану довкілля, узагальнених обсягів</w:t>
      </w:r>
      <w:r w:rsidRPr="009D00C8">
        <w:rPr>
          <w:rFonts w:ascii="Times New Roman" w:eastAsia="Times New Roman" w:hAnsi="Times New Roman" w:cs="Times New Roman"/>
          <w:b/>
          <w:sz w:val="24"/>
          <w:szCs w:val="24"/>
          <w:lang w:eastAsia="ru-RU"/>
        </w:rPr>
        <w:t xml:space="preserve"> природно-ресурсного потенціалу, рівня та умов його використання</w:t>
      </w:r>
    </w:p>
    <w:p w14:paraId="339AEE91" w14:textId="783F4A95" w:rsidR="00861894" w:rsidRPr="009D00C8" w:rsidRDefault="0098248C" w:rsidP="009B5782">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Територія села</w:t>
      </w:r>
      <w:r w:rsidR="00B40817" w:rsidRPr="009D00C8">
        <w:rPr>
          <w:rFonts w:ascii="Times New Roman" w:eastAsia="Times New Roman" w:hAnsi="Times New Roman" w:cs="Times New Roman"/>
          <w:sz w:val="24"/>
          <w:szCs w:val="24"/>
          <w:lang w:eastAsia="ru-RU"/>
        </w:rPr>
        <w:t xml:space="preserve"> </w:t>
      </w:r>
      <w:proofErr w:type="spellStart"/>
      <w:r w:rsidR="00B40817" w:rsidRPr="009D00C8">
        <w:rPr>
          <w:rFonts w:ascii="Times New Roman" w:eastAsia="Times New Roman" w:hAnsi="Times New Roman" w:cs="Times New Roman"/>
          <w:sz w:val="24"/>
          <w:szCs w:val="24"/>
          <w:lang w:eastAsia="ru-RU"/>
        </w:rPr>
        <w:t>Фасівочка</w:t>
      </w:r>
      <w:proofErr w:type="spellEnd"/>
      <w:r w:rsidR="00861894" w:rsidRPr="009D00C8">
        <w:rPr>
          <w:rFonts w:ascii="Times New Roman" w:eastAsia="Times New Roman" w:hAnsi="Times New Roman" w:cs="Times New Roman"/>
          <w:sz w:val="24"/>
          <w:szCs w:val="24"/>
          <w:lang w:eastAsia="ru-RU"/>
        </w:rPr>
        <w:t xml:space="preserve"> характеризується м'яким, </w:t>
      </w:r>
      <w:proofErr w:type="spellStart"/>
      <w:r w:rsidR="00861894" w:rsidRPr="009D00C8">
        <w:rPr>
          <w:rFonts w:ascii="Times New Roman" w:eastAsia="Times New Roman" w:hAnsi="Times New Roman" w:cs="Times New Roman"/>
          <w:sz w:val="24"/>
          <w:szCs w:val="24"/>
          <w:lang w:eastAsia="ru-RU"/>
        </w:rPr>
        <w:t>помірно</w:t>
      </w:r>
      <w:proofErr w:type="spellEnd"/>
      <w:r w:rsidR="00861894" w:rsidRPr="009D00C8">
        <w:rPr>
          <w:rFonts w:ascii="Times New Roman" w:eastAsia="Times New Roman" w:hAnsi="Times New Roman" w:cs="Times New Roman"/>
          <w:sz w:val="24"/>
          <w:szCs w:val="24"/>
          <w:lang w:eastAsia="ru-RU"/>
        </w:rPr>
        <w:t xml:space="preserve">-континентальним кліматом з </w:t>
      </w:r>
      <w:proofErr w:type="spellStart"/>
      <w:r w:rsidR="00861894" w:rsidRPr="009D00C8">
        <w:rPr>
          <w:rFonts w:ascii="Times New Roman" w:eastAsia="Times New Roman" w:hAnsi="Times New Roman" w:cs="Times New Roman"/>
          <w:sz w:val="24"/>
          <w:szCs w:val="24"/>
          <w:lang w:eastAsia="ru-RU"/>
        </w:rPr>
        <w:t>помірно</w:t>
      </w:r>
      <w:proofErr w:type="spellEnd"/>
      <w:r w:rsidR="00861894" w:rsidRPr="009D00C8">
        <w:rPr>
          <w:rFonts w:ascii="Times New Roman" w:eastAsia="Times New Roman" w:hAnsi="Times New Roman" w:cs="Times New Roman"/>
          <w:sz w:val="24"/>
          <w:szCs w:val="24"/>
          <w:lang w:eastAsia="ru-RU"/>
        </w:rPr>
        <w:t xml:space="preserve"> жарким літом та </w:t>
      </w:r>
      <w:proofErr w:type="spellStart"/>
      <w:r w:rsidR="00861894" w:rsidRPr="009D00C8">
        <w:rPr>
          <w:rFonts w:ascii="Times New Roman" w:eastAsia="Times New Roman" w:hAnsi="Times New Roman" w:cs="Times New Roman"/>
          <w:sz w:val="24"/>
          <w:szCs w:val="24"/>
          <w:lang w:eastAsia="ru-RU"/>
        </w:rPr>
        <w:t>помірно</w:t>
      </w:r>
      <w:proofErr w:type="spellEnd"/>
      <w:r w:rsidR="00861894" w:rsidRPr="009D00C8">
        <w:rPr>
          <w:rFonts w:ascii="Times New Roman" w:eastAsia="Times New Roman" w:hAnsi="Times New Roman" w:cs="Times New Roman"/>
          <w:sz w:val="24"/>
          <w:szCs w:val="24"/>
          <w:lang w:eastAsia="ru-RU"/>
        </w:rPr>
        <w:t xml:space="preserve"> холодною зимою.</w:t>
      </w:r>
    </w:p>
    <w:p w14:paraId="59BEF755"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Характеристика окремих елементів клімату, які впливають на вибір планувальних рішень, наводиться за даними багаторічних спостережень метеостанції.</w:t>
      </w:r>
    </w:p>
    <w:p w14:paraId="0E235CBC" w14:textId="77777777" w:rsidR="00861894" w:rsidRPr="009D00C8" w:rsidRDefault="00861894" w:rsidP="00861894">
      <w:pPr>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Таблиця. Температура повітря,  </w:t>
      </w:r>
      <w:proofErr w:type="spellStart"/>
      <w:r w:rsidRPr="009D00C8">
        <w:rPr>
          <w:rFonts w:ascii="Times New Roman" w:eastAsia="Times New Roman" w:hAnsi="Times New Roman" w:cs="Times New Roman"/>
          <w:sz w:val="24"/>
          <w:szCs w:val="24"/>
          <w:vertAlign w:val="superscript"/>
          <w:lang w:eastAsia="ru-RU"/>
        </w:rPr>
        <w:t>о</w:t>
      </w:r>
      <w:r w:rsidRPr="009D00C8">
        <w:rPr>
          <w:rFonts w:ascii="Times New Roman" w:eastAsia="Times New Roman" w:hAnsi="Times New Roman" w:cs="Times New Roman"/>
          <w:sz w:val="24"/>
          <w:szCs w:val="24"/>
          <w:lang w:eastAsia="ru-RU"/>
        </w:rPr>
        <w:t>С</w:t>
      </w:r>
      <w:proofErr w:type="spellEnd"/>
      <w:r w:rsidRPr="009D00C8">
        <w:rPr>
          <w:rFonts w:ascii="Times New Roman" w:eastAsia="Times New Roman" w:hAnsi="Times New Roman" w:cs="Times New Roman"/>
          <w:sz w:val="24"/>
          <w:szCs w:val="24"/>
          <w:lang w:eastAsia="ru-RU"/>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04"/>
        <w:gridCol w:w="579"/>
        <w:gridCol w:w="599"/>
        <w:gridCol w:w="618"/>
        <w:gridCol w:w="621"/>
        <w:gridCol w:w="657"/>
        <w:gridCol w:w="657"/>
        <w:gridCol w:w="657"/>
        <w:gridCol w:w="661"/>
        <w:gridCol w:w="657"/>
        <w:gridCol w:w="602"/>
        <w:gridCol w:w="622"/>
        <w:gridCol w:w="641"/>
        <w:gridCol w:w="559"/>
      </w:tblGrid>
      <w:tr w:rsidR="00861894" w:rsidRPr="009D00C8" w14:paraId="4A2E0F84" w14:textId="77777777" w:rsidTr="00DE2A6B">
        <w:tc>
          <w:tcPr>
            <w:tcW w:w="1504" w:type="dxa"/>
            <w:vAlign w:val="center"/>
          </w:tcPr>
          <w:p w14:paraId="7DA95E80"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Метеостанція</w:t>
            </w:r>
          </w:p>
        </w:tc>
        <w:tc>
          <w:tcPr>
            <w:tcW w:w="579" w:type="dxa"/>
            <w:vAlign w:val="center"/>
          </w:tcPr>
          <w:p w14:paraId="659B5C45"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w:t>
            </w:r>
          </w:p>
        </w:tc>
        <w:tc>
          <w:tcPr>
            <w:tcW w:w="599" w:type="dxa"/>
            <w:vAlign w:val="center"/>
          </w:tcPr>
          <w:p w14:paraId="142FA201"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ІІ</w:t>
            </w:r>
          </w:p>
        </w:tc>
        <w:tc>
          <w:tcPr>
            <w:tcW w:w="618" w:type="dxa"/>
            <w:vAlign w:val="center"/>
          </w:tcPr>
          <w:p w14:paraId="0266B92A"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ІІІ</w:t>
            </w:r>
          </w:p>
        </w:tc>
        <w:tc>
          <w:tcPr>
            <w:tcW w:w="621" w:type="dxa"/>
            <w:vAlign w:val="center"/>
          </w:tcPr>
          <w:p w14:paraId="39DA279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IV</w:t>
            </w:r>
          </w:p>
        </w:tc>
        <w:tc>
          <w:tcPr>
            <w:tcW w:w="657" w:type="dxa"/>
            <w:vAlign w:val="center"/>
          </w:tcPr>
          <w:p w14:paraId="012DD9ED"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w:t>
            </w:r>
          </w:p>
        </w:tc>
        <w:tc>
          <w:tcPr>
            <w:tcW w:w="657" w:type="dxa"/>
            <w:vAlign w:val="center"/>
          </w:tcPr>
          <w:p w14:paraId="570E0C33"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w:t>
            </w:r>
          </w:p>
        </w:tc>
        <w:tc>
          <w:tcPr>
            <w:tcW w:w="657" w:type="dxa"/>
            <w:vAlign w:val="center"/>
          </w:tcPr>
          <w:p w14:paraId="50F6D5B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VII</w:t>
            </w:r>
          </w:p>
        </w:tc>
        <w:tc>
          <w:tcPr>
            <w:tcW w:w="661" w:type="dxa"/>
            <w:vAlign w:val="center"/>
          </w:tcPr>
          <w:p w14:paraId="2871ED4E"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VIII</w:t>
            </w:r>
          </w:p>
        </w:tc>
        <w:tc>
          <w:tcPr>
            <w:tcW w:w="657" w:type="dxa"/>
            <w:vAlign w:val="center"/>
          </w:tcPr>
          <w:p w14:paraId="35A98DAC"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IX</w:t>
            </w:r>
          </w:p>
        </w:tc>
        <w:tc>
          <w:tcPr>
            <w:tcW w:w="602" w:type="dxa"/>
            <w:vAlign w:val="center"/>
          </w:tcPr>
          <w:p w14:paraId="44ACCC23"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w:t>
            </w:r>
          </w:p>
        </w:tc>
        <w:tc>
          <w:tcPr>
            <w:tcW w:w="622" w:type="dxa"/>
            <w:vAlign w:val="center"/>
          </w:tcPr>
          <w:p w14:paraId="34202D96"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XI</w:t>
            </w:r>
          </w:p>
        </w:tc>
        <w:tc>
          <w:tcPr>
            <w:tcW w:w="641" w:type="dxa"/>
            <w:vAlign w:val="center"/>
          </w:tcPr>
          <w:p w14:paraId="5181A94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XII</w:t>
            </w:r>
          </w:p>
        </w:tc>
        <w:tc>
          <w:tcPr>
            <w:tcW w:w="559" w:type="dxa"/>
            <w:vAlign w:val="center"/>
          </w:tcPr>
          <w:p w14:paraId="76482E88"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Рік</w:t>
            </w:r>
          </w:p>
        </w:tc>
      </w:tr>
      <w:tr w:rsidR="00861894" w:rsidRPr="009D00C8" w14:paraId="3F25760A" w14:textId="77777777" w:rsidTr="00DE2A6B">
        <w:tc>
          <w:tcPr>
            <w:tcW w:w="9634" w:type="dxa"/>
            <w:gridSpan w:val="14"/>
            <w:vAlign w:val="center"/>
          </w:tcPr>
          <w:p w14:paraId="64161B62"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Середня місячна і річна температура повітря</w:t>
            </w:r>
          </w:p>
        </w:tc>
      </w:tr>
      <w:tr w:rsidR="00861894" w:rsidRPr="009D00C8" w14:paraId="66672EBF" w14:textId="77777777" w:rsidTr="00DE2A6B">
        <w:tc>
          <w:tcPr>
            <w:tcW w:w="1504" w:type="dxa"/>
            <w:vAlign w:val="center"/>
          </w:tcPr>
          <w:p w14:paraId="1B2E25A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Немішаєве</w:t>
            </w:r>
          </w:p>
        </w:tc>
        <w:tc>
          <w:tcPr>
            <w:tcW w:w="579" w:type="dxa"/>
            <w:vAlign w:val="center"/>
          </w:tcPr>
          <w:p w14:paraId="5466CD68"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-6,1</w:t>
            </w:r>
          </w:p>
        </w:tc>
        <w:tc>
          <w:tcPr>
            <w:tcW w:w="599" w:type="dxa"/>
            <w:vAlign w:val="center"/>
          </w:tcPr>
          <w:p w14:paraId="06E2FDE7"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-5,8</w:t>
            </w:r>
          </w:p>
        </w:tc>
        <w:tc>
          <w:tcPr>
            <w:tcW w:w="618" w:type="dxa"/>
            <w:vAlign w:val="center"/>
          </w:tcPr>
          <w:p w14:paraId="4D3348B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-0,8</w:t>
            </w:r>
          </w:p>
        </w:tc>
        <w:tc>
          <w:tcPr>
            <w:tcW w:w="621" w:type="dxa"/>
            <w:vAlign w:val="center"/>
          </w:tcPr>
          <w:p w14:paraId="43790DAA"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6,6</w:t>
            </w:r>
          </w:p>
        </w:tc>
        <w:tc>
          <w:tcPr>
            <w:tcW w:w="657" w:type="dxa"/>
            <w:vAlign w:val="center"/>
          </w:tcPr>
          <w:p w14:paraId="160DF84B"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14,3</w:t>
            </w:r>
          </w:p>
        </w:tc>
        <w:tc>
          <w:tcPr>
            <w:tcW w:w="657" w:type="dxa"/>
            <w:vAlign w:val="center"/>
          </w:tcPr>
          <w:p w14:paraId="30FB1E4D"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17,1</w:t>
            </w:r>
          </w:p>
        </w:tc>
        <w:tc>
          <w:tcPr>
            <w:tcW w:w="657" w:type="dxa"/>
            <w:vAlign w:val="center"/>
          </w:tcPr>
          <w:p w14:paraId="2CC64DA2"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19,0</w:t>
            </w:r>
          </w:p>
        </w:tc>
        <w:tc>
          <w:tcPr>
            <w:tcW w:w="661" w:type="dxa"/>
            <w:vAlign w:val="center"/>
          </w:tcPr>
          <w:p w14:paraId="4E9D1BA3"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18,1</w:t>
            </w:r>
          </w:p>
        </w:tc>
        <w:tc>
          <w:tcPr>
            <w:tcW w:w="657" w:type="dxa"/>
            <w:vAlign w:val="center"/>
          </w:tcPr>
          <w:p w14:paraId="7C3A299B"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13,4</w:t>
            </w:r>
          </w:p>
        </w:tc>
        <w:tc>
          <w:tcPr>
            <w:tcW w:w="602" w:type="dxa"/>
            <w:vAlign w:val="center"/>
          </w:tcPr>
          <w:p w14:paraId="5E5B2701"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7,4</w:t>
            </w:r>
          </w:p>
        </w:tc>
        <w:tc>
          <w:tcPr>
            <w:tcW w:w="622" w:type="dxa"/>
            <w:vAlign w:val="center"/>
          </w:tcPr>
          <w:p w14:paraId="69F42967"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0,9</w:t>
            </w:r>
          </w:p>
        </w:tc>
        <w:tc>
          <w:tcPr>
            <w:tcW w:w="641" w:type="dxa"/>
            <w:vAlign w:val="center"/>
          </w:tcPr>
          <w:p w14:paraId="56E53EAA"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-4,0</w:t>
            </w:r>
          </w:p>
        </w:tc>
        <w:tc>
          <w:tcPr>
            <w:tcW w:w="559" w:type="dxa"/>
            <w:vAlign w:val="center"/>
          </w:tcPr>
          <w:p w14:paraId="33A1EF5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6,7</w:t>
            </w:r>
          </w:p>
        </w:tc>
      </w:tr>
      <w:tr w:rsidR="00861894" w:rsidRPr="009D00C8" w14:paraId="0BE3DE65" w14:textId="77777777" w:rsidTr="00DE2A6B">
        <w:tc>
          <w:tcPr>
            <w:tcW w:w="9634" w:type="dxa"/>
            <w:gridSpan w:val="14"/>
            <w:vAlign w:val="center"/>
          </w:tcPr>
          <w:p w14:paraId="1F794F4C"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Абсолютний мінімум</w:t>
            </w:r>
          </w:p>
        </w:tc>
      </w:tr>
      <w:tr w:rsidR="00861894" w:rsidRPr="009D00C8" w14:paraId="5AF9288F" w14:textId="77777777" w:rsidTr="00DE2A6B">
        <w:tc>
          <w:tcPr>
            <w:tcW w:w="1504" w:type="dxa"/>
            <w:vAlign w:val="center"/>
          </w:tcPr>
          <w:p w14:paraId="3FD77C9E"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Немішаєве</w:t>
            </w:r>
          </w:p>
        </w:tc>
        <w:tc>
          <w:tcPr>
            <w:tcW w:w="579" w:type="dxa"/>
            <w:vAlign w:val="center"/>
          </w:tcPr>
          <w:p w14:paraId="48D48E8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-31</w:t>
            </w:r>
          </w:p>
        </w:tc>
        <w:tc>
          <w:tcPr>
            <w:tcW w:w="599" w:type="dxa"/>
            <w:vAlign w:val="center"/>
          </w:tcPr>
          <w:p w14:paraId="1D6C44FB"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-33</w:t>
            </w:r>
          </w:p>
        </w:tc>
        <w:tc>
          <w:tcPr>
            <w:tcW w:w="618" w:type="dxa"/>
            <w:vAlign w:val="center"/>
          </w:tcPr>
          <w:p w14:paraId="5D9F21A8"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-23</w:t>
            </w:r>
          </w:p>
        </w:tc>
        <w:tc>
          <w:tcPr>
            <w:tcW w:w="621" w:type="dxa"/>
            <w:vAlign w:val="center"/>
          </w:tcPr>
          <w:p w14:paraId="3CDB0705"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-10</w:t>
            </w:r>
          </w:p>
        </w:tc>
        <w:tc>
          <w:tcPr>
            <w:tcW w:w="657" w:type="dxa"/>
            <w:vAlign w:val="center"/>
          </w:tcPr>
          <w:p w14:paraId="39A90E41"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w:t>
            </w:r>
          </w:p>
        </w:tc>
        <w:tc>
          <w:tcPr>
            <w:tcW w:w="657" w:type="dxa"/>
            <w:vAlign w:val="center"/>
          </w:tcPr>
          <w:p w14:paraId="25949960"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w:t>
            </w:r>
          </w:p>
        </w:tc>
        <w:tc>
          <w:tcPr>
            <w:tcW w:w="657" w:type="dxa"/>
            <w:vAlign w:val="center"/>
          </w:tcPr>
          <w:p w14:paraId="50CCAF7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6</w:t>
            </w:r>
          </w:p>
        </w:tc>
        <w:tc>
          <w:tcPr>
            <w:tcW w:w="661" w:type="dxa"/>
            <w:vAlign w:val="center"/>
          </w:tcPr>
          <w:p w14:paraId="57748641"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w:t>
            </w:r>
          </w:p>
        </w:tc>
        <w:tc>
          <w:tcPr>
            <w:tcW w:w="657" w:type="dxa"/>
            <w:vAlign w:val="center"/>
          </w:tcPr>
          <w:p w14:paraId="2C4F4887"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w:t>
            </w:r>
          </w:p>
        </w:tc>
        <w:tc>
          <w:tcPr>
            <w:tcW w:w="602" w:type="dxa"/>
            <w:vAlign w:val="center"/>
          </w:tcPr>
          <w:p w14:paraId="789E1F82"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w:t>
            </w:r>
          </w:p>
        </w:tc>
        <w:tc>
          <w:tcPr>
            <w:tcW w:w="622" w:type="dxa"/>
            <w:vAlign w:val="center"/>
          </w:tcPr>
          <w:p w14:paraId="652BAE78"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-20</w:t>
            </w:r>
          </w:p>
        </w:tc>
        <w:tc>
          <w:tcPr>
            <w:tcW w:w="641" w:type="dxa"/>
            <w:vAlign w:val="center"/>
          </w:tcPr>
          <w:p w14:paraId="57D10F2E"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-31</w:t>
            </w:r>
          </w:p>
        </w:tc>
        <w:tc>
          <w:tcPr>
            <w:tcW w:w="559" w:type="dxa"/>
            <w:vAlign w:val="center"/>
          </w:tcPr>
          <w:p w14:paraId="0A402C8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-33</w:t>
            </w:r>
          </w:p>
        </w:tc>
      </w:tr>
      <w:tr w:rsidR="00861894" w:rsidRPr="009D00C8" w14:paraId="46625DC5" w14:textId="77777777" w:rsidTr="00DE2A6B">
        <w:tc>
          <w:tcPr>
            <w:tcW w:w="9634" w:type="dxa"/>
            <w:gridSpan w:val="14"/>
            <w:vAlign w:val="center"/>
          </w:tcPr>
          <w:p w14:paraId="2395D6E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Максимум температури повітря</w:t>
            </w:r>
          </w:p>
        </w:tc>
      </w:tr>
      <w:tr w:rsidR="00861894" w:rsidRPr="009D00C8" w14:paraId="1A37BAE3" w14:textId="77777777" w:rsidTr="00DE2A6B">
        <w:tc>
          <w:tcPr>
            <w:tcW w:w="1504" w:type="dxa"/>
            <w:vAlign w:val="center"/>
          </w:tcPr>
          <w:p w14:paraId="46B42017"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lastRenderedPageBreak/>
              <w:t>Немішаєве</w:t>
            </w:r>
          </w:p>
        </w:tc>
        <w:tc>
          <w:tcPr>
            <w:tcW w:w="579" w:type="dxa"/>
            <w:vAlign w:val="center"/>
          </w:tcPr>
          <w:p w14:paraId="073FDDD0"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8</w:t>
            </w:r>
          </w:p>
        </w:tc>
        <w:tc>
          <w:tcPr>
            <w:tcW w:w="599" w:type="dxa"/>
            <w:vAlign w:val="center"/>
          </w:tcPr>
          <w:p w14:paraId="382D24AB"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618" w:type="dxa"/>
            <w:vAlign w:val="center"/>
          </w:tcPr>
          <w:p w14:paraId="36E47F20"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w:t>
            </w:r>
          </w:p>
        </w:tc>
        <w:tc>
          <w:tcPr>
            <w:tcW w:w="621" w:type="dxa"/>
            <w:vAlign w:val="center"/>
          </w:tcPr>
          <w:p w14:paraId="76EDC1A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27</w:t>
            </w:r>
          </w:p>
        </w:tc>
        <w:tc>
          <w:tcPr>
            <w:tcW w:w="657" w:type="dxa"/>
            <w:vAlign w:val="center"/>
          </w:tcPr>
          <w:p w14:paraId="1A2ABAAC"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31</w:t>
            </w:r>
          </w:p>
        </w:tc>
        <w:tc>
          <w:tcPr>
            <w:tcW w:w="657" w:type="dxa"/>
            <w:vAlign w:val="center"/>
          </w:tcPr>
          <w:p w14:paraId="74482954"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33</w:t>
            </w:r>
          </w:p>
        </w:tc>
        <w:tc>
          <w:tcPr>
            <w:tcW w:w="657" w:type="dxa"/>
            <w:vAlign w:val="center"/>
          </w:tcPr>
          <w:p w14:paraId="0F667B5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38</w:t>
            </w:r>
          </w:p>
        </w:tc>
        <w:tc>
          <w:tcPr>
            <w:tcW w:w="661" w:type="dxa"/>
            <w:vAlign w:val="center"/>
          </w:tcPr>
          <w:p w14:paraId="6996B429"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37</w:t>
            </w:r>
          </w:p>
        </w:tc>
        <w:tc>
          <w:tcPr>
            <w:tcW w:w="657" w:type="dxa"/>
            <w:vAlign w:val="center"/>
          </w:tcPr>
          <w:p w14:paraId="558A76E3"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32</w:t>
            </w:r>
          </w:p>
        </w:tc>
        <w:tc>
          <w:tcPr>
            <w:tcW w:w="602" w:type="dxa"/>
            <w:vAlign w:val="center"/>
          </w:tcPr>
          <w:p w14:paraId="3BFFD52E"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27</w:t>
            </w:r>
          </w:p>
        </w:tc>
        <w:tc>
          <w:tcPr>
            <w:tcW w:w="622" w:type="dxa"/>
            <w:vAlign w:val="center"/>
          </w:tcPr>
          <w:p w14:paraId="60A22312"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22</w:t>
            </w:r>
          </w:p>
        </w:tc>
        <w:tc>
          <w:tcPr>
            <w:tcW w:w="641" w:type="dxa"/>
            <w:vAlign w:val="center"/>
          </w:tcPr>
          <w:p w14:paraId="47284FD1"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11</w:t>
            </w:r>
          </w:p>
        </w:tc>
        <w:tc>
          <w:tcPr>
            <w:tcW w:w="559" w:type="dxa"/>
            <w:vAlign w:val="center"/>
          </w:tcPr>
          <w:p w14:paraId="708ADC70"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38</w:t>
            </w:r>
          </w:p>
        </w:tc>
      </w:tr>
    </w:tbl>
    <w:p w14:paraId="6709563A" w14:textId="77777777"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Тривалість вегетаційного періоду складає 207 днів. Перші заморозки в середньому спостерігаються в середині жовтня, останній – у кінці другої декади квітня. </w:t>
      </w:r>
    </w:p>
    <w:p w14:paraId="6C3DDF03" w14:textId="77777777"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Максимальна глибина промерзання ґрунту – 125 см (метеостанція Немішаєве).</w:t>
      </w:r>
    </w:p>
    <w:p w14:paraId="1CA15E2B" w14:textId="77777777"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Тривалість </w:t>
      </w:r>
      <w:proofErr w:type="spellStart"/>
      <w:r w:rsidRPr="009D00C8">
        <w:rPr>
          <w:rFonts w:ascii="Times New Roman" w:eastAsia="Times New Roman" w:hAnsi="Times New Roman" w:cs="Times New Roman"/>
          <w:sz w:val="24"/>
          <w:szCs w:val="24"/>
          <w:lang w:eastAsia="ru-RU"/>
        </w:rPr>
        <w:t>безморозного</w:t>
      </w:r>
      <w:proofErr w:type="spellEnd"/>
      <w:r w:rsidRPr="009D00C8">
        <w:rPr>
          <w:rFonts w:ascii="Times New Roman" w:eastAsia="Times New Roman" w:hAnsi="Times New Roman" w:cs="Times New Roman"/>
          <w:sz w:val="24"/>
          <w:szCs w:val="24"/>
          <w:lang w:eastAsia="ru-RU"/>
        </w:rPr>
        <w:t xml:space="preserve"> періоду – 180 днів, найменша – 146, найбільша - 215 (метеостанція Київ - обсерваторія). Тривалість опалювального періоду – 191 день. </w:t>
      </w:r>
    </w:p>
    <w:p w14:paraId="75A656A2" w14:textId="77777777"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Середня з найбільших декадних висот сніжного покриву за зиму по метеостанції Немішаєве складає 29 см.</w:t>
      </w:r>
    </w:p>
    <w:p w14:paraId="09567BD7" w14:textId="5E1DF555"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Строки появу та сходу снігового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 xml:space="preserve">ву в значній мірі залежать від погодних умов, із року в рік можуть дуже варіювати та відрізнятися від середніх багаторічних величин. </w:t>
      </w:r>
    </w:p>
    <w:p w14:paraId="55D9ABAA" w14:textId="1D3A4492" w:rsidR="00861894" w:rsidRPr="009D00C8" w:rsidRDefault="00861894" w:rsidP="00861894">
      <w:pPr>
        <w:pStyle w:val="afc"/>
        <w:tabs>
          <w:tab w:val="left" w:pos="0"/>
        </w:tabs>
        <w:spacing w:before="120" w:after="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Стійкий сніговий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в в середньому утворюється на початку третьої декади грудня. Середнє число днів зі сніговим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 xml:space="preserve">вом становить 102.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03"/>
        <w:gridCol w:w="1128"/>
        <w:gridCol w:w="1182"/>
        <w:gridCol w:w="910"/>
        <w:gridCol w:w="1131"/>
        <w:gridCol w:w="1182"/>
        <w:gridCol w:w="898"/>
        <w:gridCol w:w="1128"/>
        <w:gridCol w:w="1166"/>
      </w:tblGrid>
      <w:tr w:rsidR="00861894" w:rsidRPr="009D00C8" w14:paraId="58F816BD" w14:textId="77777777" w:rsidTr="00861894">
        <w:trPr>
          <w:trHeight w:val="63"/>
        </w:trPr>
        <w:tc>
          <w:tcPr>
            <w:tcW w:w="6847" w:type="dxa"/>
            <w:gridSpan w:val="6"/>
            <w:vAlign w:val="center"/>
          </w:tcPr>
          <w:p w14:paraId="1A9B7A51"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Дата заморозків</w:t>
            </w:r>
          </w:p>
        </w:tc>
        <w:tc>
          <w:tcPr>
            <w:tcW w:w="3290" w:type="dxa"/>
            <w:gridSpan w:val="3"/>
            <w:vMerge w:val="restart"/>
            <w:vAlign w:val="center"/>
          </w:tcPr>
          <w:p w14:paraId="59B03BEF"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 xml:space="preserve">Тривалість </w:t>
            </w:r>
            <w:proofErr w:type="spellStart"/>
            <w:r w:rsidRPr="009D00C8">
              <w:rPr>
                <w:rFonts w:ascii="Times New Roman" w:eastAsia="Times New Roman" w:hAnsi="Times New Roman" w:cs="Times New Roman"/>
                <w:sz w:val="22"/>
                <w:szCs w:val="24"/>
                <w:lang w:eastAsia="ru-RU"/>
              </w:rPr>
              <w:t>безморозного</w:t>
            </w:r>
            <w:proofErr w:type="spellEnd"/>
            <w:r w:rsidRPr="009D00C8">
              <w:rPr>
                <w:rFonts w:ascii="Times New Roman" w:eastAsia="Times New Roman" w:hAnsi="Times New Roman" w:cs="Times New Roman"/>
                <w:sz w:val="22"/>
                <w:szCs w:val="24"/>
                <w:lang w:eastAsia="ru-RU"/>
              </w:rPr>
              <w:br/>
              <w:t>періоду,   дня</w:t>
            </w:r>
          </w:p>
        </w:tc>
      </w:tr>
      <w:tr w:rsidR="00861894" w:rsidRPr="009D00C8" w14:paraId="0CF3D919" w14:textId="77777777" w:rsidTr="00861894">
        <w:trPr>
          <w:trHeight w:val="20"/>
        </w:trPr>
        <w:tc>
          <w:tcPr>
            <w:tcW w:w="3399" w:type="dxa"/>
            <w:gridSpan w:val="3"/>
            <w:vAlign w:val="center"/>
          </w:tcPr>
          <w:p w14:paraId="408D4579"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останнього</w:t>
            </w:r>
          </w:p>
        </w:tc>
        <w:tc>
          <w:tcPr>
            <w:tcW w:w="3448" w:type="dxa"/>
            <w:gridSpan w:val="3"/>
            <w:vAlign w:val="center"/>
          </w:tcPr>
          <w:p w14:paraId="06AF139E"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першого</w:t>
            </w:r>
          </w:p>
        </w:tc>
        <w:tc>
          <w:tcPr>
            <w:tcW w:w="3290" w:type="dxa"/>
            <w:gridSpan w:val="3"/>
            <w:vMerge/>
            <w:vAlign w:val="center"/>
          </w:tcPr>
          <w:p w14:paraId="05905404"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p>
        </w:tc>
      </w:tr>
      <w:tr w:rsidR="00861894" w:rsidRPr="009D00C8" w14:paraId="16053B8B" w14:textId="77777777" w:rsidTr="00861894">
        <w:tc>
          <w:tcPr>
            <w:tcW w:w="976" w:type="dxa"/>
            <w:vAlign w:val="center"/>
          </w:tcPr>
          <w:p w14:paraId="01DC5E0A"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середня</w:t>
            </w:r>
          </w:p>
        </w:tc>
        <w:tc>
          <w:tcPr>
            <w:tcW w:w="1183" w:type="dxa"/>
            <w:vAlign w:val="center"/>
          </w:tcPr>
          <w:p w14:paraId="7E1063D2"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proofErr w:type="spellStart"/>
            <w:r w:rsidRPr="009D00C8">
              <w:rPr>
                <w:rFonts w:ascii="Times New Roman" w:eastAsia="Times New Roman" w:hAnsi="Times New Roman" w:cs="Times New Roman"/>
                <w:szCs w:val="24"/>
                <w:lang w:eastAsia="ru-RU"/>
              </w:rPr>
              <w:t>найраніша</w:t>
            </w:r>
            <w:proofErr w:type="spellEnd"/>
          </w:p>
        </w:tc>
        <w:tc>
          <w:tcPr>
            <w:tcW w:w="1240" w:type="dxa"/>
            <w:vAlign w:val="center"/>
          </w:tcPr>
          <w:p w14:paraId="55D2665A"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найпізніша</w:t>
            </w:r>
          </w:p>
        </w:tc>
        <w:tc>
          <w:tcPr>
            <w:tcW w:w="1009" w:type="dxa"/>
            <w:vAlign w:val="center"/>
          </w:tcPr>
          <w:p w14:paraId="03AD6D3B"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 xml:space="preserve">середня </w:t>
            </w:r>
          </w:p>
        </w:tc>
        <w:tc>
          <w:tcPr>
            <w:tcW w:w="1199" w:type="dxa"/>
            <w:vAlign w:val="center"/>
          </w:tcPr>
          <w:p w14:paraId="2F441E71"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proofErr w:type="spellStart"/>
            <w:r w:rsidRPr="009D00C8">
              <w:rPr>
                <w:rFonts w:ascii="Times New Roman" w:eastAsia="Times New Roman" w:hAnsi="Times New Roman" w:cs="Times New Roman"/>
                <w:szCs w:val="24"/>
                <w:lang w:eastAsia="ru-RU"/>
              </w:rPr>
              <w:t>найраніша</w:t>
            </w:r>
            <w:proofErr w:type="spellEnd"/>
          </w:p>
        </w:tc>
        <w:tc>
          <w:tcPr>
            <w:tcW w:w="1240" w:type="dxa"/>
            <w:vAlign w:val="center"/>
          </w:tcPr>
          <w:p w14:paraId="63509CC1"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найпізніша</w:t>
            </w:r>
          </w:p>
        </w:tc>
        <w:tc>
          <w:tcPr>
            <w:tcW w:w="952" w:type="dxa"/>
            <w:vAlign w:val="center"/>
          </w:tcPr>
          <w:p w14:paraId="269A91CC"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середня</w:t>
            </w:r>
          </w:p>
        </w:tc>
        <w:tc>
          <w:tcPr>
            <w:tcW w:w="1183" w:type="dxa"/>
            <w:vAlign w:val="center"/>
          </w:tcPr>
          <w:p w14:paraId="12D8185A"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proofErr w:type="spellStart"/>
            <w:r w:rsidRPr="009D00C8">
              <w:rPr>
                <w:rFonts w:ascii="Times New Roman" w:eastAsia="Times New Roman" w:hAnsi="Times New Roman" w:cs="Times New Roman"/>
                <w:szCs w:val="24"/>
                <w:lang w:eastAsia="ru-RU"/>
              </w:rPr>
              <w:t>найраніша</w:t>
            </w:r>
            <w:proofErr w:type="spellEnd"/>
          </w:p>
        </w:tc>
        <w:tc>
          <w:tcPr>
            <w:tcW w:w="1155" w:type="dxa"/>
            <w:vAlign w:val="center"/>
          </w:tcPr>
          <w:p w14:paraId="072AF4FD" w14:textId="77777777" w:rsidR="00861894" w:rsidRPr="009D00C8" w:rsidRDefault="00861894" w:rsidP="00861894">
            <w:pPr>
              <w:spacing w:before="0" w:after="0" w:line="240" w:lineRule="auto"/>
              <w:jc w:val="center"/>
              <w:rPr>
                <w:rFonts w:ascii="Times New Roman" w:eastAsia="Times New Roman" w:hAnsi="Times New Roman" w:cs="Times New Roman"/>
                <w:szCs w:val="24"/>
                <w:lang w:eastAsia="ru-RU"/>
              </w:rPr>
            </w:pPr>
            <w:r w:rsidRPr="009D00C8">
              <w:rPr>
                <w:rFonts w:ascii="Times New Roman" w:eastAsia="Times New Roman" w:hAnsi="Times New Roman" w:cs="Times New Roman"/>
                <w:szCs w:val="24"/>
                <w:lang w:eastAsia="ru-RU"/>
              </w:rPr>
              <w:t>найпізніша</w:t>
            </w:r>
          </w:p>
        </w:tc>
      </w:tr>
      <w:tr w:rsidR="00861894" w:rsidRPr="009D00C8" w14:paraId="0801D6D7" w14:textId="77777777" w:rsidTr="00861894">
        <w:trPr>
          <w:trHeight w:val="242"/>
        </w:trPr>
        <w:tc>
          <w:tcPr>
            <w:tcW w:w="976" w:type="dxa"/>
            <w:vAlign w:val="center"/>
          </w:tcPr>
          <w:p w14:paraId="61CA0EB9"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18.IV</w:t>
            </w:r>
          </w:p>
        </w:tc>
        <w:tc>
          <w:tcPr>
            <w:tcW w:w="1183" w:type="dxa"/>
            <w:vAlign w:val="center"/>
          </w:tcPr>
          <w:p w14:paraId="1FA3B723"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22.III</w:t>
            </w:r>
          </w:p>
        </w:tc>
        <w:tc>
          <w:tcPr>
            <w:tcW w:w="1240" w:type="dxa"/>
            <w:vAlign w:val="center"/>
          </w:tcPr>
          <w:p w14:paraId="66B56AB7"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22.V</w:t>
            </w:r>
          </w:p>
        </w:tc>
        <w:tc>
          <w:tcPr>
            <w:tcW w:w="1009" w:type="dxa"/>
            <w:vAlign w:val="center"/>
          </w:tcPr>
          <w:p w14:paraId="58CBE6BD"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16.X</w:t>
            </w:r>
          </w:p>
        </w:tc>
        <w:tc>
          <w:tcPr>
            <w:tcW w:w="1199" w:type="dxa"/>
            <w:vAlign w:val="center"/>
          </w:tcPr>
          <w:p w14:paraId="215FCEF5"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20.IX</w:t>
            </w:r>
          </w:p>
        </w:tc>
        <w:tc>
          <w:tcPr>
            <w:tcW w:w="1240" w:type="dxa"/>
            <w:vAlign w:val="center"/>
          </w:tcPr>
          <w:p w14:paraId="73934EDD"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12.XI</w:t>
            </w:r>
          </w:p>
        </w:tc>
        <w:tc>
          <w:tcPr>
            <w:tcW w:w="952" w:type="dxa"/>
            <w:vAlign w:val="center"/>
          </w:tcPr>
          <w:p w14:paraId="75456786"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180</w:t>
            </w:r>
          </w:p>
        </w:tc>
        <w:tc>
          <w:tcPr>
            <w:tcW w:w="1183" w:type="dxa"/>
            <w:vAlign w:val="center"/>
          </w:tcPr>
          <w:p w14:paraId="02A16776"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146</w:t>
            </w:r>
          </w:p>
        </w:tc>
        <w:tc>
          <w:tcPr>
            <w:tcW w:w="1155" w:type="dxa"/>
            <w:vAlign w:val="center"/>
          </w:tcPr>
          <w:p w14:paraId="050ABD03" w14:textId="77777777" w:rsidR="00861894" w:rsidRPr="009D00C8" w:rsidRDefault="00861894" w:rsidP="00861894">
            <w:pPr>
              <w:spacing w:before="0" w:after="0" w:line="240" w:lineRule="auto"/>
              <w:jc w:val="center"/>
              <w:rPr>
                <w:rFonts w:ascii="Times New Roman" w:eastAsia="Times New Roman" w:hAnsi="Times New Roman" w:cs="Times New Roman"/>
                <w:sz w:val="22"/>
                <w:szCs w:val="24"/>
                <w:lang w:eastAsia="ru-RU"/>
              </w:rPr>
            </w:pPr>
            <w:r w:rsidRPr="009D00C8">
              <w:rPr>
                <w:rFonts w:ascii="Times New Roman" w:eastAsia="Times New Roman" w:hAnsi="Times New Roman" w:cs="Times New Roman"/>
                <w:sz w:val="22"/>
                <w:szCs w:val="24"/>
                <w:lang w:eastAsia="ru-RU"/>
              </w:rPr>
              <w:t>215</w:t>
            </w:r>
          </w:p>
        </w:tc>
      </w:tr>
    </w:tbl>
    <w:p w14:paraId="499BA9CD" w14:textId="6FB717E4"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Дати появи і сходу снігового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ву, утворення і руйнування стійкого снігового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 xml:space="preserve">ву наведені в таблиці: </w:t>
      </w:r>
    </w:p>
    <w:tbl>
      <w:tblPr>
        <w:tblW w:w="5000" w:type="pct"/>
        <w:tblLook w:val="01E0" w:firstRow="1" w:lastRow="1" w:firstColumn="1" w:lastColumn="1" w:noHBand="0" w:noVBand="0"/>
      </w:tblPr>
      <w:tblGrid>
        <w:gridCol w:w="655"/>
        <w:gridCol w:w="714"/>
        <w:gridCol w:w="714"/>
        <w:gridCol w:w="656"/>
        <w:gridCol w:w="785"/>
        <w:gridCol w:w="656"/>
        <w:gridCol w:w="656"/>
        <w:gridCol w:w="702"/>
        <w:gridCol w:w="656"/>
        <w:gridCol w:w="714"/>
        <w:gridCol w:w="702"/>
        <w:gridCol w:w="656"/>
        <w:gridCol w:w="714"/>
        <w:gridCol w:w="648"/>
      </w:tblGrid>
      <w:tr w:rsidR="00861894" w:rsidRPr="009D00C8" w14:paraId="15439031" w14:textId="77777777" w:rsidTr="00861894">
        <w:trPr>
          <w:trHeight w:val="1036"/>
        </w:trPr>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3CDFC6C" w14:textId="0768916B"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Кіл-</w:t>
            </w:r>
            <w:proofErr w:type="spellStart"/>
            <w:r w:rsidRPr="009D00C8">
              <w:rPr>
                <w:rFonts w:ascii="Times New Roman" w:eastAsia="Times New Roman" w:hAnsi="Times New Roman" w:cs="Times New Roman"/>
                <w:w w:val="90"/>
                <w:sz w:val="24"/>
                <w:szCs w:val="24"/>
                <w:lang w:eastAsia="ru-RU"/>
              </w:rPr>
              <w:t>ть</w:t>
            </w:r>
            <w:proofErr w:type="spellEnd"/>
            <w:r w:rsidRPr="009D00C8">
              <w:rPr>
                <w:rFonts w:ascii="Times New Roman" w:eastAsia="Times New Roman" w:hAnsi="Times New Roman" w:cs="Times New Roman"/>
                <w:w w:val="90"/>
                <w:sz w:val="24"/>
                <w:szCs w:val="24"/>
                <w:lang w:eastAsia="ru-RU"/>
              </w:rPr>
              <w:t xml:space="preserve"> днів зі сніговим покр</w:t>
            </w:r>
            <w:r w:rsidR="004A2909" w:rsidRPr="009D00C8">
              <w:rPr>
                <w:rFonts w:ascii="Times New Roman" w:eastAsia="Times New Roman" w:hAnsi="Times New Roman" w:cs="Times New Roman"/>
                <w:w w:val="90"/>
                <w:sz w:val="24"/>
                <w:szCs w:val="24"/>
                <w:lang w:eastAsia="ru-RU"/>
              </w:rPr>
              <w:t>и</w:t>
            </w:r>
            <w:r w:rsidRPr="009D00C8">
              <w:rPr>
                <w:rFonts w:ascii="Times New Roman" w:eastAsia="Times New Roman" w:hAnsi="Times New Roman" w:cs="Times New Roman"/>
                <w:w w:val="90"/>
                <w:sz w:val="24"/>
                <w:szCs w:val="24"/>
                <w:lang w:eastAsia="ru-RU"/>
              </w:rPr>
              <w:t>вом</w:t>
            </w:r>
          </w:p>
        </w:tc>
        <w:tc>
          <w:tcPr>
            <w:tcW w:w="1064" w:type="pct"/>
            <w:gridSpan w:val="3"/>
            <w:tcBorders>
              <w:top w:val="single" w:sz="4" w:space="0" w:color="auto"/>
              <w:left w:val="single" w:sz="4" w:space="0" w:color="auto"/>
              <w:bottom w:val="single" w:sz="4" w:space="0" w:color="auto"/>
              <w:right w:val="single" w:sz="4" w:space="0" w:color="auto"/>
            </w:tcBorders>
            <w:vAlign w:val="center"/>
          </w:tcPr>
          <w:p w14:paraId="4059B8E4" w14:textId="5DD963AB" w:rsidR="00861894" w:rsidRPr="009D00C8" w:rsidRDefault="00861894" w:rsidP="00861894">
            <w:pPr>
              <w:spacing w:before="0" w:after="0" w:line="204"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 xml:space="preserve">Дата появи </w:t>
            </w:r>
            <w:r w:rsidRPr="009D00C8">
              <w:rPr>
                <w:rFonts w:ascii="Times New Roman" w:eastAsia="Times New Roman" w:hAnsi="Times New Roman" w:cs="Times New Roman"/>
                <w:w w:val="90"/>
                <w:sz w:val="24"/>
                <w:szCs w:val="24"/>
                <w:lang w:eastAsia="ru-RU"/>
              </w:rPr>
              <w:br/>
              <w:t>снігового покр</w:t>
            </w:r>
            <w:r w:rsidR="004A2909" w:rsidRPr="009D00C8">
              <w:rPr>
                <w:rFonts w:ascii="Times New Roman" w:eastAsia="Times New Roman" w:hAnsi="Times New Roman" w:cs="Times New Roman"/>
                <w:w w:val="90"/>
                <w:sz w:val="24"/>
                <w:szCs w:val="24"/>
                <w:lang w:eastAsia="ru-RU"/>
              </w:rPr>
              <w:t>и</w:t>
            </w:r>
            <w:r w:rsidRPr="009D00C8">
              <w:rPr>
                <w:rFonts w:ascii="Times New Roman" w:eastAsia="Times New Roman" w:hAnsi="Times New Roman" w:cs="Times New Roman"/>
                <w:w w:val="90"/>
                <w:sz w:val="24"/>
                <w:szCs w:val="24"/>
                <w:lang w:eastAsia="ru-RU"/>
              </w:rPr>
              <w:t>ву</w:t>
            </w:r>
          </w:p>
        </w:tc>
        <w:tc>
          <w:tcPr>
            <w:tcW w:w="1096" w:type="pct"/>
            <w:gridSpan w:val="3"/>
            <w:tcBorders>
              <w:top w:val="single" w:sz="4" w:space="0" w:color="auto"/>
              <w:left w:val="single" w:sz="4" w:space="0" w:color="auto"/>
              <w:bottom w:val="single" w:sz="4" w:space="0" w:color="auto"/>
              <w:right w:val="single" w:sz="4" w:space="0" w:color="auto"/>
            </w:tcBorders>
            <w:vAlign w:val="center"/>
          </w:tcPr>
          <w:p w14:paraId="4D16CDD5" w14:textId="3A404F85" w:rsidR="00861894" w:rsidRPr="009D00C8" w:rsidRDefault="00861894" w:rsidP="00861894">
            <w:pPr>
              <w:spacing w:before="0" w:after="0" w:line="204"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Дата утворення стійкого снігового покр</w:t>
            </w:r>
            <w:r w:rsidR="004A2909" w:rsidRPr="009D00C8">
              <w:rPr>
                <w:rFonts w:ascii="Times New Roman" w:eastAsia="Times New Roman" w:hAnsi="Times New Roman" w:cs="Times New Roman"/>
                <w:w w:val="90"/>
                <w:sz w:val="24"/>
                <w:szCs w:val="24"/>
                <w:lang w:eastAsia="ru-RU"/>
              </w:rPr>
              <w:t>и</w:t>
            </w:r>
            <w:r w:rsidRPr="009D00C8">
              <w:rPr>
                <w:rFonts w:ascii="Times New Roman" w:eastAsia="Times New Roman" w:hAnsi="Times New Roman" w:cs="Times New Roman"/>
                <w:w w:val="90"/>
                <w:sz w:val="24"/>
                <w:szCs w:val="24"/>
                <w:lang w:eastAsia="ru-RU"/>
              </w:rPr>
              <w:t>ву</w:t>
            </w:r>
          </w:p>
        </w:tc>
        <w:tc>
          <w:tcPr>
            <w:tcW w:w="1065" w:type="pct"/>
            <w:gridSpan w:val="3"/>
            <w:tcBorders>
              <w:top w:val="single" w:sz="4" w:space="0" w:color="auto"/>
              <w:left w:val="single" w:sz="4" w:space="0" w:color="auto"/>
              <w:bottom w:val="single" w:sz="4" w:space="0" w:color="auto"/>
              <w:right w:val="single" w:sz="4" w:space="0" w:color="auto"/>
            </w:tcBorders>
            <w:vAlign w:val="center"/>
          </w:tcPr>
          <w:p w14:paraId="7EE33765" w14:textId="7C11F87A" w:rsidR="00861894" w:rsidRPr="009D00C8" w:rsidRDefault="00861894" w:rsidP="00861894">
            <w:pPr>
              <w:spacing w:before="0" w:after="0" w:line="204"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Дата руйнування стійкого снігового покр</w:t>
            </w:r>
            <w:r w:rsidR="004A2909" w:rsidRPr="009D00C8">
              <w:rPr>
                <w:rFonts w:ascii="Times New Roman" w:eastAsia="Times New Roman" w:hAnsi="Times New Roman" w:cs="Times New Roman"/>
                <w:w w:val="90"/>
                <w:sz w:val="24"/>
                <w:szCs w:val="24"/>
                <w:lang w:eastAsia="ru-RU"/>
              </w:rPr>
              <w:t>и</w:t>
            </w:r>
            <w:r w:rsidRPr="009D00C8">
              <w:rPr>
                <w:rFonts w:ascii="Times New Roman" w:eastAsia="Times New Roman" w:hAnsi="Times New Roman" w:cs="Times New Roman"/>
                <w:w w:val="90"/>
                <w:sz w:val="24"/>
                <w:szCs w:val="24"/>
                <w:lang w:eastAsia="ru-RU"/>
              </w:rPr>
              <w:t>ву</w:t>
            </w:r>
          </w:p>
        </w:tc>
        <w:tc>
          <w:tcPr>
            <w:tcW w:w="1065" w:type="pct"/>
            <w:gridSpan w:val="3"/>
            <w:tcBorders>
              <w:top w:val="single" w:sz="4" w:space="0" w:color="auto"/>
              <w:left w:val="single" w:sz="4" w:space="0" w:color="auto"/>
              <w:bottom w:val="single" w:sz="4" w:space="0" w:color="auto"/>
              <w:right w:val="single" w:sz="4" w:space="0" w:color="auto"/>
            </w:tcBorders>
            <w:vAlign w:val="center"/>
          </w:tcPr>
          <w:p w14:paraId="6DD127C8" w14:textId="4CF22E00" w:rsidR="00861894" w:rsidRPr="009D00C8" w:rsidRDefault="00861894" w:rsidP="00861894">
            <w:pPr>
              <w:spacing w:before="0" w:after="0" w:line="204"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Дата сходу снігового покр</w:t>
            </w:r>
            <w:r w:rsidR="004A2909" w:rsidRPr="009D00C8">
              <w:rPr>
                <w:rFonts w:ascii="Times New Roman" w:eastAsia="Times New Roman" w:hAnsi="Times New Roman" w:cs="Times New Roman"/>
                <w:w w:val="90"/>
                <w:sz w:val="24"/>
                <w:szCs w:val="24"/>
                <w:lang w:eastAsia="ru-RU"/>
              </w:rPr>
              <w:t>и</w:t>
            </w:r>
            <w:r w:rsidRPr="009D00C8">
              <w:rPr>
                <w:rFonts w:ascii="Times New Roman" w:eastAsia="Times New Roman" w:hAnsi="Times New Roman" w:cs="Times New Roman"/>
                <w:w w:val="90"/>
                <w:sz w:val="24"/>
                <w:szCs w:val="24"/>
                <w:lang w:eastAsia="ru-RU"/>
              </w:rPr>
              <w:t>ву</w:t>
            </w:r>
          </w:p>
        </w:tc>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tcPr>
          <w:p w14:paraId="0BF01ADF" w14:textId="0FE33784" w:rsidR="00861894" w:rsidRPr="009D00C8" w:rsidRDefault="00861894" w:rsidP="00861894">
            <w:pPr>
              <w:spacing w:before="0" w:after="0" w:line="192" w:lineRule="auto"/>
              <w:ind w:left="113" w:right="113"/>
              <w:rPr>
                <w:rFonts w:ascii="Times New Roman" w:eastAsia="Times New Roman" w:hAnsi="Times New Roman" w:cs="Times New Roman"/>
                <w:spacing w:val="-6"/>
                <w:w w:val="90"/>
                <w:sz w:val="22"/>
                <w:szCs w:val="22"/>
                <w:lang w:eastAsia="ru-RU"/>
              </w:rPr>
            </w:pPr>
            <w:r w:rsidRPr="009D00C8">
              <w:rPr>
                <w:rFonts w:ascii="Times New Roman" w:eastAsia="Times New Roman" w:hAnsi="Times New Roman" w:cs="Times New Roman"/>
                <w:spacing w:val="-6"/>
                <w:w w:val="90"/>
                <w:sz w:val="22"/>
                <w:szCs w:val="22"/>
                <w:lang w:eastAsia="ru-RU"/>
              </w:rPr>
              <w:t>% зим з відсутністю стійкого снігового покр</w:t>
            </w:r>
            <w:r w:rsidR="004A2909" w:rsidRPr="009D00C8">
              <w:rPr>
                <w:rFonts w:ascii="Times New Roman" w:eastAsia="Times New Roman" w:hAnsi="Times New Roman" w:cs="Times New Roman"/>
                <w:spacing w:val="-6"/>
                <w:w w:val="90"/>
                <w:sz w:val="22"/>
                <w:szCs w:val="22"/>
                <w:lang w:eastAsia="ru-RU"/>
              </w:rPr>
              <w:t>и</w:t>
            </w:r>
            <w:r w:rsidRPr="009D00C8">
              <w:rPr>
                <w:rFonts w:ascii="Times New Roman" w:eastAsia="Times New Roman" w:hAnsi="Times New Roman" w:cs="Times New Roman"/>
                <w:spacing w:val="-6"/>
                <w:w w:val="90"/>
                <w:sz w:val="22"/>
                <w:szCs w:val="22"/>
                <w:lang w:eastAsia="ru-RU"/>
              </w:rPr>
              <w:t>ву</w:t>
            </w:r>
          </w:p>
        </w:tc>
      </w:tr>
      <w:tr w:rsidR="00861894" w:rsidRPr="009D00C8" w14:paraId="0FA4427A" w14:textId="77777777" w:rsidTr="00861894">
        <w:trPr>
          <w:cantSplit/>
          <w:trHeight w:val="1369"/>
        </w:trPr>
        <w:tc>
          <w:tcPr>
            <w:tcW w:w="355" w:type="pct"/>
            <w:vMerge/>
            <w:tcBorders>
              <w:top w:val="single" w:sz="4" w:space="0" w:color="auto"/>
              <w:left w:val="single" w:sz="4" w:space="0" w:color="auto"/>
              <w:bottom w:val="single" w:sz="4" w:space="0" w:color="auto"/>
              <w:right w:val="single" w:sz="4" w:space="0" w:color="auto"/>
            </w:tcBorders>
            <w:vAlign w:val="center"/>
          </w:tcPr>
          <w:p w14:paraId="5BFF5D99" w14:textId="77777777" w:rsidR="00861894" w:rsidRPr="009D00C8" w:rsidRDefault="00861894" w:rsidP="00861894">
            <w:pPr>
              <w:spacing w:before="0" w:after="0" w:line="204" w:lineRule="auto"/>
              <w:jc w:val="center"/>
              <w:rPr>
                <w:rFonts w:ascii="Times New Roman" w:eastAsia="Times New Roman" w:hAnsi="Times New Roman" w:cs="Times New Roman"/>
                <w:w w:val="90"/>
                <w:sz w:val="24"/>
                <w:szCs w:val="24"/>
                <w:lang w:eastAsia="ru-RU"/>
              </w:rPr>
            </w:pP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6EB6A074"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середня</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6F36753A"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proofErr w:type="spellStart"/>
            <w:r w:rsidRPr="009D00C8">
              <w:rPr>
                <w:rFonts w:ascii="Times New Roman" w:eastAsia="Times New Roman" w:hAnsi="Times New Roman" w:cs="Times New Roman"/>
                <w:w w:val="90"/>
                <w:sz w:val="24"/>
                <w:szCs w:val="24"/>
                <w:lang w:eastAsia="ru-RU"/>
              </w:rPr>
              <w:t>найраніша</w:t>
            </w:r>
            <w:proofErr w:type="spellEnd"/>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173C3247"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найпізніша</w:t>
            </w:r>
          </w:p>
        </w:tc>
        <w:tc>
          <w:tcPr>
            <w:tcW w:w="387" w:type="pct"/>
            <w:tcBorders>
              <w:top w:val="single" w:sz="4" w:space="0" w:color="auto"/>
              <w:left w:val="single" w:sz="4" w:space="0" w:color="auto"/>
              <w:bottom w:val="single" w:sz="4" w:space="0" w:color="auto"/>
              <w:right w:val="single" w:sz="4" w:space="0" w:color="auto"/>
            </w:tcBorders>
            <w:textDirection w:val="btLr"/>
            <w:vAlign w:val="center"/>
          </w:tcPr>
          <w:p w14:paraId="7B61792C"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середня</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657293B4"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proofErr w:type="spellStart"/>
            <w:r w:rsidRPr="009D00C8">
              <w:rPr>
                <w:rFonts w:ascii="Times New Roman" w:eastAsia="Times New Roman" w:hAnsi="Times New Roman" w:cs="Times New Roman"/>
                <w:w w:val="90"/>
                <w:sz w:val="24"/>
                <w:szCs w:val="24"/>
                <w:lang w:eastAsia="ru-RU"/>
              </w:rPr>
              <w:t>найраніша</w:t>
            </w:r>
            <w:proofErr w:type="spellEnd"/>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779950DB"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найпізніша</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4FBFD40C"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середня</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0D36BF2F"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proofErr w:type="spellStart"/>
            <w:r w:rsidRPr="009D00C8">
              <w:rPr>
                <w:rFonts w:ascii="Times New Roman" w:eastAsia="Times New Roman" w:hAnsi="Times New Roman" w:cs="Times New Roman"/>
                <w:w w:val="90"/>
                <w:sz w:val="24"/>
                <w:szCs w:val="24"/>
                <w:lang w:eastAsia="ru-RU"/>
              </w:rPr>
              <w:t>найраніша</w:t>
            </w:r>
            <w:proofErr w:type="spellEnd"/>
          </w:p>
        </w:tc>
        <w:tc>
          <w:tcPr>
            <w:tcW w:w="356" w:type="pct"/>
            <w:tcBorders>
              <w:top w:val="single" w:sz="4" w:space="0" w:color="auto"/>
              <w:left w:val="single" w:sz="4" w:space="0" w:color="auto"/>
              <w:bottom w:val="single" w:sz="4" w:space="0" w:color="auto"/>
              <w:right w:val="single" w:sz="4" w:space="0" w:color="auto"/>
            </w:tcBorders>
            <w:textDirection w:val="btLr"/>
            <w:vAlign w:val="center"/>
          </w:tcPr>
          <w:p w14:paraId="085113FE"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найпізніша</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2978A74E"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середня</w:t>
            </w:r>
          </w:p>
        </w:tc>
        <w:tc>
          <w:tcPr>
            <w:tcW w:w="355" w:type="pct"/>
            <w:tcBorders>
              <w:top w:val="single" w:sz="4" w:space="0" w:color="auto"/>
              <w:left w:val="single" w:sz="4" w:space="0" w:color="auto"/>
              <w:bottom w:val="single" w:sz="4" w:space="0" w:color="auto"/>
              <w:right w:val="single" w:sz="4" w:space="0" w:color="auto"/>
            </w:tcBorders>
            <w:textDirection w:val="btLr"/>
            <w:vAlign w:val="center"/>
          </w:tcPr>
          <w:p w14:paraId="14B71F60"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proofErr w:type="spellStart"/>
            <w:r w:rsidRPr="009D00C8">
              <w:rPr>
                <w:rFonts w:ascii="Times New Roman" w:eastAsia="Times New Roman" w:hAnsi="Times New Roman" w:cs="Times New Roman"/>
                <w:w w:val="90"/>
                <w:sz w:val="24"/>
                <w:szCs w:val="24"/>
                <w:lang w:eastAsia="ru-RU"/>
              </w:rPr>
              <w:t>найраніша</w:t>
            </w:r>
            <w:proofErr w:type="spellEnd"/>
          </w:p>
        </w:tc>
        <w:tc>
          <w:tcPr>
            <w:tcW w:w="356" w:type="pct"/>
            <w:tcBorders>
              <w:top w:val="single" w:sz="4" w:space="0" w:color="auto"/>
              <w:left w:val="single" w:sz="4" w:space="0" w:color="auto"/>
              <w:bottom w:val="single" w:sz="4" w:space="0" w:color="auto"/>
              <w:right w:val="single" w:sz="4" w:space="0" w:color="auto"/>
            </w:tcBorders>
            <w:textDirection w:val="btLr"/>
            <w:vAlign w:val="center"/>
          </w:tcPr>
          <w:p w14:paraId="503B56A7" w14:textId="77777777" w:rsidR="00861894" w:rsidRPr="009D00C8" w:rsidRDefault="00861894" w:rsidP="00861894">
            <w:pPr>
              <w:spacing w:before="0" w:after="0" w:line="204" w:lineRule="auto"/>
              <w:ind w:left="113" w:right="113"/>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найпізніша</w:t>
            </w:r>
          </w:p>
        </w:tc>
        <w:tc>
          <w:tcPr>
            <w:tcW w:w="355" w:type="pct"/>
            <w:vMerge/>
            <w:tcBorders>
              <w:top w:val="single" w:sz="4" w:space="0" w:color="auto"/>
              <w:left w:val="single" w:sz="4" w:space="0" w:color="auto"/>
              <w:bottom w:val="single" w:sz="4" w:space="0" w:color="auto"/>
              <w:right w:val="single" w:sz="4" w:space="0" w:color="auto"/>
            </w:tcBorders>
            <w:vAlign w:val="center"/>
          </w:tcPr>
          <w:p w14:paraId="0F782807" w14:textId="77777777" w:rsidR="00861894" w:rsidRPr="009D00C8" w:rsidRDefault="00861894" w:rsidP="00861894">
            <w:pPr>
              <w:spacing w:before="0" w:after="0" w:line="204" w:lineRule="auto"/>
              <w:jc w:val="center"/>
              <w:rPr>
                <w:rFonts w:ascii="Times New Roman" w:eastAsia="Times New Roman" w:hAnsi="Times New Roman" w:cs="Times New Roman"/>
                <w:w w:val="90"/>
                <w:sz w:val="22"/>
                <w:szCs w:val="22"/>
                <w:lang w:eastAsia="ru-RU"/>
              </w:rPr>
            </w:pPr>
          </w:p>
        </w:tc>
      </w:tr>
      <w:tr w:rsidR="00861894" w:rsidRPr="009D00C8" w14:paraId="7A3382C7" w14:textId="77777777" w:rsidTr="00861894">
        <w:trPr>
          <w:trHeight w:val="705"/>
        </w:trPr>
        <w:tc>
          <w:tcPr>
            <w:tcW w:w="355" w:type="pct"/>
            <w:tcBorders>
              <w:top w:val="single" w:sz="4" w:space="0" w:color="auto"/>
              <w:left w:val="single" w:sz="4" w:space="0" w:color="auto"/>
              <w:bottom w:val="single" w:sz="4" w:space="0" w:color="auto"/>
              <w:right w:val="single" w:sz="4" w:space="0" w:color="auto"/>
            </w:tcBorders>
            <w:vAlign w:val="center"/>
          </w:tcPr>
          <w:p w14:paraId="2B97030F"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102</w:t>
            </w:r>
          </w:p>
        </w:tc>
        <w:tc>
          <w:tcPr>
            <w:tcW w:w="355" w:type="pct"/>
            <w:tcBorders>
              <w:top w:val="single" w:sz="4" w:space="0" w:color="auto"/>
              <w:left w:val="single" w:sz="4" w:space="0" w:color="auto"/>
              <w:bottom w:val="single" w:sz="4" w:space="0" w:color="auto"/>
              <w:right w:val="single" w:sz="4" w:space="0" w:color="auto"/>
            </w:tcBorders>
            <w:vAlign w:val="center"/>
          </w:tcPr>
          <w:p w14:paraId="5B5D2DE4"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14.XI</w:t>
            </w:r>
          </w:p>
        </w:tc>
        <w:tc>
          <w:tcPr>
            <w:tcW w:w="355" w:type="pct"/>
            <w:tcBorders>
              <w:top w:val="single" w:sz="4" w:space="0" w:color="auto"/>
              <w:left w:val="single" w:sz="4" w:space="0" w:color="auto"/>
              <w:bottom w:val="single" w:sz="4" w:space="0" w:color="auto"/>
              <w:right w:val="single" w:sz="4" w:space="0" w:color="auto"/>
            </w:tcBorders>
            <w:vAlign w:val="center"/>
          </w:tcPr>
          <w:p w14:paraId="20B65CB2"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27.IX</w:t>
            </w:r>
          </w:p>
        </w:tc>
        <w:tc>
          <w:tcPr>
            <w:tcW w:w="355" w:type="pct"/>
            <w:tcBorders>
              <w:top w:val="single" w:sz="4" w:space="0" w:color="auto"/>
              <w:left w:val="single" w:sz="4" w:space="0" w:color="auto"/>
              <w:bottom w:val="single" w:sz="4" w:space="0" w:color="auto"/>
              <w:right w:val="single" w:sz="4" w:space="0" w:color="auto"/>
            </w:tcBorders>
            <w:vAlign w:val="center"/>
          </w:tcPr>
          <w:p w14:paraId="0F0EDC7A"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01.I</w:t>
            </w:r>
          </w:p>
        </w:tc>
        <w:tc>
          <w:tcPr>
            <w:tcW w:w="387" w:type="pct"/>
            <w:tcBorders>
              <w:top w:val="single" w:sz="4" w:space="0" w:color="auto"/>
              <w:left w:val="single" w:sz="4" w:space="0" w:color="auto"/>
              <w:bottom w:val="single" w:sz="4" w:space="0" w:color="auto"/>
              <w:right w:val="single" w:sz="4" w:space="0" w:color="auto"/>
            </w:tcBorders>
            <w:vAlign w:val="center"/>
          </w:tcPr>
          <w:p w14:paraId="482CF68F"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22.XII</w:t>
            </w:r>
          </w:p>
        </w:tc>
        <w:tc>
          <w:tcPr>
            <w:tcW w:w="355" w:type="pct"/>
            <w:tcBorders>
              <w:top w:val="single" w:sz="4" w:space="0" w:color="auto"/>
              <w:left w:val="single" w:sz="4" w:space="0" w:color="auto"/>
              <w:bottom w:val="single" w:sz="4" w:space="0" w:color="auto"/>
              <w:right w:val="single" w:sz="4" w:space="0" w:color="auto"/>
            </w:tcBorders>
            <w:vAlign w:val="center"/>
          </w:tcPr>
          <w:p w14:paraId="7FFB954D"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31.X</w:t>
            </w:r>
          </w:p>
        </w:tc>
        <w:tc>
          <w:tcPr>
            <w:tcW w:w="355" w:type="pct"/>
            <w:tcBorders>
              <w:top w:val="single" w:sz="4" w:space="0" w:color="auto"/>
              <w:left w:val="single" w:sz="4" w:space="0" w:color="auto"/>
              <w:bottom w:val="single" w:sz="4" w:space="0" w:color="auto"/>
              <w:right w:val="single" w:sz="4" w:space="0" w:color="auto"/>
            </w:tcBorders>
            <w:vAlign w:val="center"/>
          </w:tcPr>
          <w:p w14:paraId="719BA481"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w:t>
            </w:r>
          </w:p>
        </w:tc>
        <w:tc>
          <w:tcPr>
            <w:tcW w:w="355" w:type="pct"/>
            <w:tcBorders>
              <w:top w:val="single" w:sz="4" w:space="0" w:color="auto"/>
              <w:left w:val="single" w:sz="4" w:space="0" w:color="auto"/>
              <w:bottom w:val="single" w:sz="4" w:space="0" w:color="auto"/>
              <w:right w:val="single" w:sz="4" w:space="0" w:color="auto"/>
            </w:tcBorders>
            <w:vAlign w:val="center"/>
          </w:tcPr>
          <w:p w14:paraId="7B02DA87"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09.III</w:t>
            </w:r>
          </w:p>
        </w:tc>
        <w:tc>
          <w:tcPr>
            <w:tcW w:w="355" w:type="pct"/>
            <w:tcBorders>
              <w:top w:val="single" w:sz="4" w:space="0" w:color="auto"/>
              <w:left w:val="single" w:sz="4" w:space="0" w:color="auto"/>
              <w:bottom w:val="single" w:sz="4" w:space="0" w:color="auto"/>
              <w:right w:val="single" w:sz="4" w:space="0" w:color="auto"/>
            </w:tcBorders>
            <w:vAlign w:val="center"/>
          </w:tcPr>
          <w:p w14:paraId="37865C03"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w:t>
            </w:r>
          </w:p>
        </w:tc>
        <w:tc>
          <w:tcPr>
            <w:tcW w:w="356" w:type="pct"/>
            <w:tcBorders>
              <w:top w:val="single" w:sz="4" w:space="0" w:color="auto"/>
              <w:left w:val="single" w:sz="4" w:space="0" w:color="auto"/>
              <w:bottom w:val="single" w:sz="4" w:space="0" w:color="auto"/>
              <w:right w:val="single" w:sz="4" w:space="0" w:color="auto"/>
            </w:tcBorders>
            <w:vAlign w:val="center"/>
          </w:tcPr>
          <w:p w14:paraId="3884B961"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01.IV</w:t>
            </w:r>
          </w:p>
        </w:tc>
        <w:tc>
          <w:tcPr>
            <w:tcW w:w="355" w:type="pct"/>
            <w:tcBorders>
              <w:top w:val="single" w:sz="4" w:space="0" w:color="auto"/>
              <w:left w:val="single" w:sz="4" w:space="0" w:color="auto"/>
              <w:bottom w:val="single" w:sz="4" w:space="0" w:color="auto"/>
              <w:right w:val="single" w:sz="4" w:space="0" w:color="auto"/>
            </w:tcBorders>
            <w:vAlign w:val="center"/>
          </w:tcPr>
          <w:p w14:paraId="56C8935B"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30.III</w:t>
            </w:r>
          </w:p>
        </w:tc>
        <w:tc>
          <w:tcPr>
            <w:tcW w:w="355" w:type="pct"/>
            <w:tcBorders>
              <w:top w:val="single" w:sz="4" w:space="0" w:color="auto"/>
              <w:left w:val="single" w:sz="4" w:space="0" w:color="auto"/>
              <w:bottom w:val="single" w:sz="4" w:space="0" w:color="auto"/>
              <w:right w:val="single" w:sz="4" w:space="0" w:color="auto"/>
            </w:tcBorders>
            <w:vAlign w:val="center"/>
          </w:tcPr>
          <w:p w14:paraId="67C9F115"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28.II</w:t>
            </w:r>
          </w:p>
        </w:tc>
        <w:tc>
          <w:tcPr>
            <w:tcW w:w="356" w:type="pct"/>
            <w:tcBorders>
              <w:top w:val="single" w:sz="4" w:space="0" w:color="auto"/>
              <w:left w:val="single" w:sz="4" w:space="0" w:color="auto"/>
              <w:bottom w:val="single" w:sz="4" w:space="0" w:color="auto"/>
              <w:right w:val="single" w:sz="4" w:space="0" w:color="auto"/>
            </w:tcBorders>
            <w:vAlign w:val="center"/>
          </w:tcPr>
          <w:p w14:paraId="4932A977"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28.IV</w:t>
            </w:r>
          </w:p>
        </w:tc>
        <w:tc>
          <w:tcPr>
            <w:tcW w:w="355" w:type="pct"/>
            <w:tcBorders>
              <w:top w:val="single" w:sz="4" w:space="0" w:color="auto"/>
              <w:left w:val="single" w:sz="4" w:space="0" w:color="auto"/>
              <w:bottom w:val="single" w:sz="4" w:space="0" w:color="auto"/>
              <w:right w:val="single" w:sz="4" w:space="0" w:color="auto"/>
            </w:tcBorders>
            <w:vAlign w:val="center"/>
          </w:tcPr>
          <w:p w14:paraId="379C1738" w14:textId="77777777" w:rsidR="00861894" w:rsidRPr="009D00C8" w:rsidRDefault="00861894" w:rsidP="00861894">
            <w:pPr>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w:t>
            </w:r>
          </w:p>
        </w:tc>
      </w:tr>
    </w:tbl>
    <w:p w14:paraId="252CF86B" w14:textId="485D970E"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Перший сніговий покрив зазвичай невеликий за висотою, але з встановленням стійкого покриву висота його починає повільно збільшуватись. У кінці листопад</w:t>
      </w:r>
      <w:r w:rsidR="007B3E1A" w:rsidRPr="009D00C8">
        <w:rPr>
          <w:rFonts w:ascii="Times New Roman" w:eastAsia="Times New Roman" w:hAnsi="Times New Roman" w:cs="Times New Roman"/>
          <w:sz w:val="24"/>
          <w:szCs w:val="24"/>
          <w:lang w:eastAsia="ru-RU"/>
        </w:rPr>
        <w:t>а</w:t>
      </w:r>
      <w:r w:rsidRPr="009D00C8">
        <w:rPr>
          <w:rFonts w:ascii="Times New Roman" w:eastAsia="Times New Roman" w:hAnsi="Times New Roman" w:cs="Times New Roman"/>
          <w:sz w:val="24"/>
          <w:szCs w:val="24"/>
          <w:lang w:eastAsia="ru-RU"/>
        </w:rPr>
        <w:t xml:space="preserve"> висота снігового покриву складає в середньому 2 см, у кінці грудня досягає 8 см, січні – 15 см, лютому – 20 см. Взимку 1939-40 рр. у другій половині лютого спостерігалась найбільша висота снігового покриву – 75 см.</w:t>
      </w:r>
    </w:p>
    <w:p w14:paraId="4942D88B"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З третьої декади лютого висота снігового покриву повільно знижується.</w:t>
      </w:r>
    </w:p>
    <w:p w14:paraId="247A24C3"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першій декаді квітня сніг </w:t>
      </w:r>
      <w:proofErr w:type="spellStart"/>
      <w:r w:rsidRPr="009D00C8">
        <w:rPr>
          <w:rFonts w:ascii="Times New Roman" w:eastAsia="Times New Roman" w:hAnsi="Times New Roman" w:cs="Times New Roman"/>
          <w:sz w:val="24"/>
          <w:szCs w:val="24"/>
          <w:lang w:eastAsia="ru-RU"/>
        </w:rPr>
        <w:t>інтенсивно</w:t>
      </w:r>
      <w:proofErr w:type="spellEnd"/>
      <w:r w:rsidRPr="009D00C8">
        <w:rPr>
          <w:rFonts w:ascii="Times New Roman" w:eastAsia="Times New Roman" w:hAnsi="Times New Roman" w:cs="Times New Roman"/>
          <w:sz w:val="24"/>
          <w:szCs w:val="24"/>
          <w:lang w:eastAsia="ru-RU"/>
        </w:rPr>
        <w:t xml:space="preserve"> тане і на кінець декади він залишається менше, ніж на 50% території.</w:t>
      </w:r>
    </w:p>
    <w:p w14:paraId="7CE125A0" w14:textId="005272FF"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Щільність снігового покр</w:t>
      </w:r>
      <w:r w:rsidR="004A2909" w:rsidRPr="009D00C8">
        <w:rPr>
          <w:rFonts w:ascii="Times New Roman" w:eastAsia="Times New Roman" w:hAnsi="Times New Roman" w:cs="Times New Roman"/>
          <w:sz w:val="24"/>
          <w:szCs w:val="24"/>
          <w:lang w:eastAsia="ru-RU"/>
        </w:rPr>
        <w:t>и</w:t>
      </w:r>
      <w:r w:rsidRPr="009D00C8">
        <w:rPr>
          <w:rFonts w:ascii="Times New Roman" w:eastAsia="Times New Roman" w:hAnsi="Times New Roman" w:cs="Times New Roman"/>
          <w:sz w:val="24"/>
          <w:szCs w:val="24"/>
          <w:lang w:eastAsia="ru-RU"/>
        </w:rPr>
        <w:t xml:space="preserve">ву багато в чому залежить від режиму погоди і коливається від 250 до 480 </w:t>
      </w:r>
      <w:r w:rsidR="00AB1419" w:rsidRPr="009D00C8">
        <w:rPr>
          <w:rFonts w:ascii="Times New Roman" w:eastAsia="Times New Roman" w:hAnsi="Times New Roman" w:cs="Times New Roman"/>
          <w:sz w:val="24"/>
          <w:szCs w:val="24"/>
          <w:lang w:eastAsia="ru-RU"/>
        </w:rPr>
        <w:t>кг</w:t>
      </w:r>
      <w:r w:rsidRPr="009D00C8">
        <w:rPr>
          <w:rFonts w:ascii="Times New Roman" w:eastAsia="Times New Roman" w:hAnsi="Times New Roman" w:cs="Times New Roman"/>
          <w:sz w:val="24"/>
          <w:szCs w:val="24"/>
          <w:lang w:eastAsia="ru-RU"/>
        </w:rPr>
        <w:t>/м</w:t>
      </w:r>
      <w:r w:rsidR="00AB1419" w:rsidRPr="009D00C8">
        <w:rPr>
          <w:rFonts w:ascii="Times New Roman" w:eastAsia="Times New Roman" w:hAnsi="Times New Roman" w:cs="Times New Roman"/>
          <w:sz w:val="24"/>
          <w:szCs w:val="24"/>
          <w:vertAlign w:val="superscript"/>
          <w:lang w:eastAsia="ru-RU"/>
        </w:rPr>
        <w:t>3</w:t>
      </w:r>
      <w:r w:rsidRPr="009D00C8">
        <w:rPr>
          <w:rFonts w:ascii="Times New Roman" w:eastAsia="Times New Roman" w:hAnsi="Times New Roman" w:cs="Times New Roman"/>
          <w:sz w:val="24"/>
          <w:szCs w:val="24"/>
          <w:lang w:eastAsia="ru-RU"/>
        </w:rPr>
        <w:t xml:space="preserve">. Запас води в сніговому покриву протягом холодного періоду змінюється від 9 до 16 мм, досягаючи </w:t>
      </w:r>
      <w:r w:rsidR="007B3E1A" w:rsidRPr="009D00C8">
        <w:rPr>
          <w:rFonts w:ascii="Times New Roman" w:eastAsia="Times New Roman" w:hAnsi="Times New Roman" w:cs="Times New Roman"/>
          <w:sz w:val="24"/>
          <w:szCs w:val="24"/>
          <w:lang w:eastAsia="ru-RU"/>
        </w:rPr>
        <w:t>максимуму</w:t>
      </w:r>
      <w:r w:rsidRPr="009D00C8">
        <w:rPr>
          <w:rFonts w:ascii="Times New Roman" w:eastAsia="Times New Roman" w:hAnsi="Times New Roman" w:cs="Times New Roman"/>
          <w:sz w:val="24"/>
          <w:szCs w:val="24"/>
          <w:lang w:eastAsia="ru-RU"/>
        </w:rPr>
        <w:t xml:space="preserve"> на початок весняного танення. Середній з найбільших за зиму запасів води становить 37 мм. </w:t>
      </w:r>
    </w:p>
    <w:p w14:paraId="646D74B1" w14:textId="41851BD6"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річному ході добового </w:t>
      </w:r>
      <w:r w:rsidR="007B3E1A" w:rsidRPr="009D00C8">
        <w:rPr>
          <w:rFonts w:ascii="Times New Roman" w:eastAsia="Times New Roman" w:hAnsi="Times New Roman" w:cs="Times New Roman"/>
          <w:sz w:val="24"/>
          <w:szCs w:val="24"/>
          <w:lang w:eastAsia="ru-RU"/>
        </w:rPr>
        <w:t>максимуму</w:t>
      </w:r>
      <w:r w:rsidRPr="009D00C8">
        <w:rPr>
          <w:rFonts w:ascii="Times New Roman" w:eastAsia="Times New Roman" w:hAnsi="Times New Roman" w:cs="Times New Roman"/>
          <w:sz w:val="24"/>
          <w:szCs w:val="24"/>
          <w:lang w:eastAsia="ru-RU"/>
        </w:rPr>
        <w:t xml:space="preserve"> просліджується збільшення опадів у літній сезон внаслідок переваги в цей час зливних опадів. Середній добовий </w:t>
      </w:r>
      <w:r w:rsidR="007B3E1A" w:rsidRPr="009D00C8">
        <w:rPr>
          <w:rFonts w:ascii="Times New Roman" w:eastAsia="Times New Roman" w:hAnsi="Times New Roman" w:cs="Times New Roman"/>
          <w:sz w:val="24"/>
          <w:szCs w:val="24"/>
          <w:lang w:eastAsia="ru-RU"/>
        </w:rPr>
        <w:t>максимум</w:t>
      </w:r>
      <w:r w:rsidRPr="009D00C8">
        <w:rPr>
          <w:rFonts w:ascii="Times New Roman" w:eastAsia="Times New Roman" w:hAnsi="Times New Roman" w:cs="Times New Roman"/>
          <w:sz w:val="24"/>
          <w:szCs w:val="24"/>
          <w:lang w:eastAsia="ru-RU"/>
        </w:rPr>
        <w:t xml:space="preserve"> опадів дорівнює 23-25 мм. Це значно перебільшує добовий </w:t>
      </w:r>
      <w:r w:rsidR="00AB1419" w:rsidRPr="009D00C8">
        <w:rPr>
          <w:rFonts w:ascii="Times New Roman" w:eastAsia="Times New Roman" w:hAnsi="Times New Roman" w:cs="Times New Roman"/>
          <w:sz w:val="24"/>
          <w:szCs w:val="24"/>
          <w:lang w:eastAsia="ru-RU"/>
        </w:rPr>
        <w:t xml:space="preserve">максимум </w:t>
      </w:r>
      <w:r w:rsidRPr="009D00C8">
        <w:rPr>
          <w:rFonts w:ascii="Times New Roman" w:eastAsia="Times New Roman" w:hAnsi="Times New Roman" w:cs="Times New Roman"/>
          <w:sz w:val="24"/>
          <w:szCs w:val="24"/>
          <w:lang w:eastAsia="ru-RU"/>
        </w:rPr>
        <w:t xml:space="preserve">опадів в інші сезони року. У червні добовий </w:t>
      </w:r>
      <w:r w:rsidR="00AB1419" w:rsidRPr="009D00C8">
        <w:rPr>
          <w:rFonts w:ascii="Times New Roman" w:eastAsia="Times New Roman" w:hAnsi="Times New Roman" w:cs="Times New Roman"/>
          <w:sz w:val="24"/>
          <w:szCs w:val="24"/>
          <w:lang w:eastAsia="ru-RU"/>
        </w:rPr>
        <w:t xml:space="preserve">максимум </w:t>
      </w:r>
      <w:r w:rsidRPr="009D00C8">
        <w:rPr>
          <w:rFonts w:ascii="Times New Roman" w:eastAsia="Times New Roman" w:hAnsi="Times New Roman" w:cs="Times New Roman"/>
          <w:sz w:val="24"/>
          <w:szCs w:val="24"/>
          <w:lang w:eastAsia="ru-RU"/>
        </w:rPr>
        <w:t xml:space="preserve">опадів досягав 83 мм (15.06.1932 р.), липні – 103 мм (20.07.1902 р.), серпні 74 мм (24.08.1968 р.). </w:t>
      </w:r>
    </w:p>
    <w:p w14:paraId="56229705"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Середня та річна кількість опадів наведені в таблиці.</w:t>
      </w:r>
    </w:p>
    <w:p w14:paraId="6A1A5212" w14:textId="77777777" w:rsidR="006518C9" w:rsidRDefault="006518C9" w:rsidP="00861894">
      <w:pPr>
        <w:widowControl w:val="0"/>
        <w:tabs>
          <w:tab w:val="left" w:pos="7480"/>
        </w:tabs>
        <w:spacing w:before="0" w:after="0" w:line="240" w:lineRule="auto"/>
        <w:outlineLvl w:val="3"/>
        <w:rPr>
          <w:rFonts w:ascii="Times New Roman" w:eastAsia="Times New Roman" w:hAnsi="Times New Roman" w:cs="Times New Roman"/>
          <w:sz w:val="24"/>
          <w:szCs w:val="24"/>
          <w:lang w:eastAsia="ru-RU"/>
        </w:rPr>
      </w:pPr>
    </w:p>
    <w:p w14:paraId="08088A2A" w14:textId="51D4C1C4" w:rsidR="00861894" w:rsidRPr="009D00C8" w:rsidRDefault="00861894" w:rsidP="00861894">
      <w:pPr>
        <w:widowControl w:val="0"/>
        <w:tabs>
          <w:tab w:val="left" w:pos="7480"/>
        </w:tabs>
        <w:spacing w:before="0" w:after="0" w:line="240" w:lineRule="auto"/>
        <w:outlineLvl w:val="3"/>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lastRenderedPageBreak/>
        <w:t>Таблиця. Середньомісячна і річна кількість опадів,  мм:</w:t>
      </w:r>
    </w:p>
    <w:tbl>
      <w:tblPr>
        <w:tblW w:w="9634" w:type="dxa"/>
        <w:tblLayout w:type="fixed"/>
        <w:tblCellMar>
          <w:top w:w="57" w:type="dxa"/>
          <w:bottom w:w="57" w:type="dxa"/>
        </w:tblCellMar>
        <w:tblLook w:val="01E0" w:firstRow="1" w:lastRow="1" w:firstColumn="1" w:lastColumn="1" w:noHBand="0" w:noVBand="0"/>
      </w:tblPr>
      <w:tblGrid>
        <w:gridCol w:w="1504"/>
        <w:gridCol w:w="579"/>
        <w:gridCol w:w="599"/>
        <w:gridCol w:w="618"/>
        <w:gridCol w:w="621"/>
        <w:gridCol w:w="602"/>
        <w:gridCol w:w="622"/>
        <w:gridCol w:w="641"/>
        <w:gridCol w:w="661"/>
        <w:gridCol w:w="622"/>
        <w:gridCol w:w="602"/>
        <w:gridCol w:w="622"/>
        <w:gridCol w:w="641"/>
        <w:gridCol w:w="700"/>
      </w:tblGrid>
      <w:tr w:rsidR="00861894" w:rsidRPr="009D00C8" w14:paraId="6CD91806" w14:textId="77777777" w:rsidTr="00DE2A6B">
        <w:tc>
          <w:tcPr>
            <w:tcW w:w="1504" w:type="dxa"/>
            <w:tcBorders>
              <w:top w:val="single" w:sz="4" w:space="0" w:color="auto"/>
              <w:left w:val="single" w:sz="4" w:space="0" w:color="auto"/>
              <w:bottom w:val="single" w:sz="4" w:space="0" w:color="auto"/>
              <w:right w:val="single" w:sz="4" w:space="0" w:color="auto"/>
            </w:tcBorders>
            <w:vAlign w:val="center"/>
          </w:tcPr>
          <w:p w14:paraId="4AA91D96" w14:textId="77777777" w:rsidR="00861894" w:rsidRPr="009D00C8" w:rsidRDefault="00861894" w:rsidP="00861894">
            <w:pPr>
              <w:widowControl w:val="0"/>
              <w:tabs>
                <w:tab w:val="left" w:pos="1122"/>
              </w:tabs>
              <w:spacing w:before="0" w:after="0" w:line="240" w:lineRule="auto"/>
              <w:ind w:left="-57" w:right="-57"/>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Метеостанція</w:t>
            </w:r>
          </w:p>
        </w:tc>
        <w:tc>
          <w:tcPr>
            <w:tcW w:w="579" w:type="dxa"/>
            <w:tcBorders>
              <w:top w:val="single" w:sz="4" w:space="0" w:color="auto"/>
              <w:left w:val="single" w:sz="4" w:space="0" w:color="auto"/>
              <w:bottom w:val="single" w:sz="4" w:space="0" w:color="auto"/>
              <w:right w:val="single" w:sz="4" w:space="0" w:color="auto"/>
            </w:tcBorders>
            <w:vAlign w:val="center"/>
          </w:tcPr>
          <w:p w14:paraId="54E0E366"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w:t>
            </w:r>
          </w:p>
        </w:tc>
        <w:tc>
          <w:tcPr>
            <w:tcW w:w="599" w:type="dxa"/>
            <w:tcBorders>
              <w:top w:val="single" w:sz="4" w:space="0" w:color="auto"/>
              <w:left w:val="single" w:sz="4" w:space="0" w:color="auto"/>
              <w:bottom w:val="single" w:sz="4" w:space="0" w:color="auto"/>
              <w:right w:val="single" w:sz="4" w:space="0" w:color="auto"/>
            </w:tcBorders>
            <w:vAlign w:val="center"/>
          </w:tcPr>
          <w:p w14:paraId="5280AD1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ІІ</w:t>
            </w:r>
          </w:p>
        </w:tc>
        <w:tc>
          <w:tcPr>
            <w:tcW w:w="618" w:type="dxa"/>
            <w:tcBorders>
              <w:top w:val="single" w:sz="4" w:space="0" w:color="auto"/>
              <w:left w:val="single" w:sz="4" w:space="0" w:color="auto"/>
              <w:bottom w:val="single" w:sz="4" w:space="0" w:color="auto"/>
              <w:right w:val="single" w:sz="4" w:space="0" w:color="auto"/>
            </w:tcBorders>
            <w:vAlign w:val="center"/>
          </w:tcPr>
          <w:p w14:paraId="2D7C96C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ІІІ</w:t>
            </w:r>
          </w:p>
        </w:tc>
        <w:tc>
          <w:tcPr>
            <w:tcW w:w="621" w:type="dxa"/>
            <w:tcBorders>
              <w:top w:val="single" w:sz="4" w:space="0" w:color="auto"/>
              <w:left w:val="single" w:sz="4" w:space="0" w:color="auto"/>
              <w:bottom w:val="single" w:sz="4" w:space="0" w:color="auto"/>
              <w:right w:val="single" w:sz="4" w:space="0" w:color="auto"/>
            </w:tcBorders>
            <w:vAlign w:val="center"/>
          </w:tcPr>
          <w:p w14:paraId="1FB056B0"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IV</w:t>
            </w:r>
          </w:p>
        </w:tc>
        <w:tc>
          <w:tcPr>
            <w:tcW w:w="602" w:type="dxa"/>
            <w:tcBorders>
              <w:top w:val="single" w:sz="4" w:space="0" w:color="auto"/>
              <w:left w:val="single" w:sz="4" w:space="0" w:color="auto"/>
              <w:bottom w:val="single" w:sz="4" w:space="0" w:color="auto"/>
              <w:right w:val="single" w:sz="4" w:space="0" w:color="auto"/>
            </w:tcBorders>
            <w:vAlign w:val="center"/>
          </w:tcPr>
          <w:p w14:paraId="4AFA58FB"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w:t>
            </w:r>
          </w:p>
        </w:tc>
        <w:tc>
          <w:tcPr>
            <w:tcW w:w="622" w:type="dxa"/>
            <w:tcBorders>
              <w:top w:val="single" w:sz="4" w:space="0" w:color="auto"/>
              <w:left w:val="single" w:sz="4" w:space="0" w:color="auto"/>
              <w:bottom w:val="single" w:sz="4" w:space="0" w:color="auto"/>
              <w:right w:val="single" w:sz="4" w:space="0" w:color="auto"/>
            </w:tcBorders>
            <w:vAlign w:val="center"/>
          </w:tcPr>
          <w:p w14:paraId="0134741F"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w:t>
            </w:r>
          </w:p>
        </w:tc>
        <w:tc>
          <w:tcPr>
            <w:tcW w:w="641" w:type="dxa"/>
            <w:tcBorders>
              <w:top w:val="single" w:sz="4" w:space="0" w:color="auto"/>
              <w:left w:val="single" w:sz="4" w:space="0" w:color="auto"/>
              <w:bottom w:val="single" w:sz="4" w:space="0" w:color="auto"/>
              <w:right w:val="single" w:sz="4" w:space="0" w:color="auto"/>
            </w:tcBorders>
            <w:vAlign w:val="center"/>
          </w:tcPr>
          <w:p w14:paraId="5457820E"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VII</w:t>
            </w:r>
          </w:p>
        </w:tc>
        <w:tc>
          <w:tcPr>
            <w:tcW w:w="661" w:type="dxa"/>
            <w:tcBorders>
              <w:top w:val="single" w:sz="4" w:space="0" w:color="auto"/>
              <w:left w:val="single" w:sz="4" w:space="0" w:color="auto"/>
              <w:bottom w:val="single" w:sz="4" w:space="0" w:color="auto"/>
              <w:right w:val="single" w:sz="4" w:space="0" w:color="auto"/>
            </w:tcBorders>
            <w:vAlign w:val="center"/>
          </w:tcPr>
          <w:p w14:paraId="3C254727"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VIII</w:t>
            </w:r>
          </w:p>
        </w:tc>
        <w:tc>
          <w:tcPr>
            <w:tcW w:w="622" w:type="dxa"/>
            <w:tcBorders>
              <w:top w:val="single" w:sz="4" w:space="0" w:color="auto"/>
              <w:left w:val="single" w:sz="4" w:space="0" w:color="auto"/>
              <w:bottom w:val="single" w:sz="4" w:space="0" w:color="auto"/>
              <w:right w:val="single" w:sz="4" w:space="0" w:color="auto"/>
            </w:tcBorders>
            <w:vAlign w:val="center"/>
          </w:tcPr>
          <w:p w14:paraId="7D276FF7"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IX</w:t>
            </w:r>
          </w:p>
        </w:tc>
        <w:tc>
          <w:tcPr>
            <w:tcW w:w="602" w:type="dxa"/>
            <w:tcBorders>
              <w:top w:val="single" w:sz="4" w:space="0" w:color="auto"/>
              <w:left w:val="single" w:sz="4" w:space="0" w:color="auto"/>
              <w:bottom w:val="single" w:sz="4" w:space="0" w:color="auto"/>
              <w:right w:val="single" w:sz="4" w:space="0" w:color="auto"/>
            </w:tcBorders>
            <w:vAlign w:val="center"/>
          </w:tcPr>
          <w:p w14:paraId="6CFF5DE6"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w:t>
            </w:r>
          </w:p>
        </w:tc>
        <w:tc>
          <w:tcPr>
            <w:tcW w:w="622" w:type="dxa"/>
            <w:tcBorders>
              <w:top w:val="single" w:sz="4" w:space="0" w:color="auto"/>
              <w:left w:val="single" w:sz="4" w:space="0" w:color="auto"/>
              <w:bottom w:val="single" w:sz="4" w:space="0" w:color="auto"/>
              <w:right w:val="single" w:sz="4" w:space="0" w:color="auto"/>
            </w:tcBorders>
            <w:vAlign w:val="center"/>
          </w:tcPr>
          <w:p w14:paraId="1BC2347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XI</w:t>
            </w:r>
          </w:p>
        </w:tc>
        <w:tc>
          <w:tcPr>
            <w:tcW w:w="641" w:type="dxa"/>
            <w:tcBorders>
              <w:top w:val="single" w:sz="4" w:space="0" w:color="auto"/>
              <w:left w:val="single" w:sz="4" w:space="0" w:color="auto"/>
              <w:bottom w:val="single" w:sz="4" w:space="0" w:color="auto"/>
              <w:right w:val="single" w:sz="4" w:space="0" w:color="auto"/>
            </w:tcBorders>
            <w:vAlign w:val="center"/>
          </w:tcPr>
          <w:p w14:paraId="0463B970"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XII</w:t>
            </w:r>
          </w:p>
        </w:tc>
        <w:tc>
          <w:tcPr>
            <w:tcW w:w="700" w:type="dxa"/>
            <w:tcBorders>
              <w:top w:val="single" w:sz="4" w:space="0" w:color="auto"/>
              <w:left w:val="single" w:sz="4" w:space="0" w:color="auto"/>
              <w:bottom w:val="single" w:sz="4" w:space="0" w:color="auto"/>
              <w:right w:val="single" w:sz="4" w:space="0" w:color="auto"/>
            </w:tcBorders>
            <w:vAlign w:val="center"/>
          </w:tcPr>
          <w:p w14:paraId="00CDA900"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Рік</w:t>
            </w:r>
          </w:p>
        </w:tc>
      </w:tr>
      <w:tr w:rsidR="00861894" w:rsidRPr="009D00C8" w14:paraId="40806C12" w14:textId="77777777" w:rsidTr="00DE2A6B">
        <w:trPr>
          <w:trHeight w:val="616"/>
        </w:trPr>
        <w:tc>
          <w:tcPr>
            <w:tcW w:w="1504" w:type="dxa"/>
            <w:vMerge w:val="restart"/>
            <w:tcBorders>
              <w:top w:val="single" w:sz="4" w:space="0" w:color="auto"/>
              <w:left w:val="single" w:sz="4" w:space="0" w:color="auto"/>
              <w:bottom w:val="single" w:sz="4" w:space="0" w:color="auto"/>
              <w:right w:val="single" w:sz="4" w:space="0" w:color="auto"/>
            </w:tcBorders>
            <w:vAlign w:val="center"/>
          </w:tcPr>
          <w:p w14:paraId="5F7B92C5" w14:textId="77777777" w:rsidR="00861894" w:rsidRPr="009D00C8" w:rsidRDefault="00861894" w:rsidP="00861894">
            <w:pPr>
              <w:widowControl w:val="0"/>
              <w:tabs>
                <w:tab w:val="left" w:pos="1122"/>
              </w:tabs>
              <w:spacing w:before="0" w:after="0" w:line="240" w:lineRule="auto"/>
              <w:ind w:right="-57"/>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2"/>
                <w:szCs w:val="24"/>
                <w:lang w:eastAsia="ru-RU"/>
              </w:rPr>
              <w:t>Київ-обсерваторія</w:t>
            </w:r>
          </w:p>
        </w:tc>
        <w:tc>
          <w:tcPr>
            <w:tcW w:w="579" w:type="dxa"/>
            <w:tcBorders>
              <w:top w:val="single" w:sz="4" w:space="0" w:color="auto"/>
              <w:left w:val="single" w:sz="4" w:space="0" w:color="auto"/>
              <w:bottom w:val="single" w:sz="4" w:space="0" w:color="auto"/>
              <w:right w:val="single" w:sz="4" w:space="0" w:color="auto"/>
            </w:tcBorders>
            <w:vAlign w:val="center"/>
          </w:tcPr>
          <w:p w14:paraId="22BA66D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29</w:t>
            </w:r>
          </w:p>
        </w:tc>
        <w:tc>
          <w:tcPr>
            <w:tcW w:w="599" w:type="dxa"/>
            <w:tcBorders>
              <w:top w:val="single" w:sz="4" w:space="0" w:color="auto"/>
              <w:left w:val="single" w:sz="4" w:space="0" w:color="auto"/>
              <w:bottom w:val="single" w:sz="4" w:space="0" w:color="auto"/>
              <w:right w:val="single" w:sz="4" w:space="0" w:color="auto"/>
            </w:tcBorders>
            <w:vAlign w:val="center"/>
          </w:tcPr>
          <w:p w14:paraId="6408D0D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28</w:t>
            </w:r>
          </w:p>
        </w:tc>
        <w:tc>
          <w:tcPr>
            <w:tcW w:w="618" w:type="dxa"/>
            <w:tcBorders>
              <w:top w:val="single" w:sz="4" w:space="0" w:color="auto"/>
              <w:left w:val="single" w:sz="4" w:space="0" w:color="auto"/>
              <w:bottom w:val="single" w:sz="4" w:space="0" w:color="auto"/>
              <w:right w:val="single" w:sz="4" w:space="0" w:color="auto"/>
            </w:tcBorders>
            <w:vAlign w:val="center"/>
          </w:tcPr>
          <w:p w14:paraId="4141073F"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33</w:t>
            </w:r>
          </w:p>
        </w:tc>
        <w:tc>
          <w:tcPr>
            <w:tcW w:w="621" w:type="dxa"/>
            <w:tcBorders>
              <w:top w:val="single" w:sz="4" w:space="0" w:color="auto"/>
              <w:left w:val="single" w:sz="4" w:space="0" w:color="auto"/>
              <w:bottom w:val="single" w:sz="4" w:space="0" w:color="auto"/>
              <w:right w:val="single" w:sz="4" w:space="0" w:color="auto"/>
            </w:tcBorders>
            <w:vAlign w:val="center"/>
          </w:tcPr>
          <w:p w14:paraId="76BFE3B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47</w:t>
            </w:r>
          </w:p>
        </w:tc>
        <w:tc>
          <w:tcPr>
            <w:tcW w:w="602" w:type="dxa"/>
            <w:tcBorders>
              <w:top w:val="single" w:sz="4" w:space="0" w:color="auto"/>
              <w:left w:val="single" w:sz="4" w:space="0" w:color="auto"/>
              <w:bottom w:val="single" w:sz="4" w:space="0" w:color="auto"/>
              <w:right w:val="single" w:sz="4" w:space="0" w:color="auto"/>
            </w:tcBorders>
            <w:vAlign w:val="center"/>
          </w:tcPr>
          <w:p w14:paraId="3A909A0F"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53</w:t>
            </w:r>
          </w:p>
        </w:tc>
        <w:tc>
          <w:tcPr>
            <w:tcW w:w="622" w:type="dxa"/>
            <w:tcBorders>
              <w:top w:val="single" w:sz="4" w:space="0" w:color="auto"/>
              <w:left w:val="single" w:sz="4" w:space="0" w:color="auto"/>
              <w:bottom w:val="single" w:sz="4" w:space="0" w:color="auto"/>
              <w:right w:val="single" w:sz="4" w:space="0" w:color="auto"/>
            </w:tcBorders>
            <w:vAlign w:val="center"/>
          </w:tcPr>
          <w:p w14:paraId="5873078A"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76</w:t>
            </w:r>
          </w:p>
        </w:tc>
        <w:tc>
          <w:tcPr>
            <w:tcW w:w="641" w:type="dxa"/>
            <w:tcBorders>
              <w:top w:val="single" w:sz="4" w:space="0" w:color="auto"/>
              <w:left w:val="single" w:sz="4" w:space="0" w:color="auto"/>
              <w:bottom w:val="single" w:sz="4" w:space="0" w:color="auto"/>
              <w:right w:val="single" w:sz="4" w:space="0" w:color="auto"/>
            </w:tcBorders>
            <w:vAlign w:val="center"/>
          </w:tcPr>
          <w:p w14:paraId="4FF52E05"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73</w:t>
            </w:r>
          </w:p>
        </w:tc>
        <w:tc>
          <w:tcPr>
            <w:tcW w:w="661" w:type="dxa"/>
            <w:tcBorders>
              <w:top w:val="single" w:sz="4" w:space="0" w:color="auto"/>
              <w:left w:val="single" w:sz="4" w:space="0" w:color="auto"/>
              <w:bottom w:val="single" w:sz="4" w:space="0" w:color="auto"/>
              <w:right w:val="single" w:sz="4" w:space="0" w:color="auto"/>
            </w:tcBorders>
            <w:vAlign w:val="center"/>
          </w:tcPr>
          <w:p w14:paraId="0BF35D7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58</w:t>
            </w:r>
          </w:p>
        </w:tc>
        <w:tc>
          <w:tcPr>
            <w:tcW w:w="622" w:type="dxa"/>
            <w:tcBorders>
              <w:top w:val="single" w:sz="4" w:space="0" w:color="auto"/>
              <w:left w:val="single" w:sz="4" w:space="0" w:color="auto"/>
              <w:bottom w:val="single" w:sz="4" w:space="0" w:color="auto"/>
              <w:right w:val="single" w:sz="4" w:space="0" w:color="auto"/>
            </w:tcBorders>
            <w:vAlign w:val="center"/>
          </w:tcPr>
          <w:p w14:paraId="125499E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47</w:t>
            </w:r>
          </w:p>
        </w:tc>
        <w:tc>
          <w:tcPr>
            <w:tcW w:w="602" w:type="dxa"/>
            <w:tcBorders>
              <w:top w:val="single" w:sz="4" w:space="0" w:color="auto"/>
              <w:left w:val="single" w:sz="4" w:space="0" w:color="auto"/>
              <w:bottom w:val="single" w:sz="4" w:space="0" w:color="auto"/>
              <w:right w:val="single" w:sz="4" w:space="0" w:color="auto"/>
            </w:tcBorders>
            <w:vAlign w:val="center"/>
          </w:tcPr>
          <w:p w14:paraId="52A13BA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42</w:t>
            </w:r>
          </w:p>
        </w:tc>
        <w:tc>
          <w:tcPr>
            <w:tcW w:w="622" w:type="dxa"/>
            <w:tcBorders>
              <w:top w:val="single" w:sz="4" w:space="0" w:color="auto"/>
              <w:left w:val="single" w:sz="4" w:space="0" w:color="auto"/>
              <w:bottom w:val="single" w:sz="4" w:space="0" w:color="auto"/>
              <w:right w:val="single" w:sz="4" w:space="0" w:color="auto"/>
            </w:tcBorders>
            <w:vAlign w:val="center"/>
          </w:tcPr>
          <w:p w14:paraId="0E7AAF3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36</w:t>
            </w:r>
          </w:p>
        </w:tc>
        <w:tc>
          <w:tcPr>
            <w:tcW w:w="641" w:type="dxa"/>
            <w:tcBorders>
              <w:top w:val="single" w:sz="4" w:space="0" w:color="auto"/>
              <w:left w:val="single" w:sz="4" w:space="0" w:color="auto"/>
              <w:bottom w:val="single" w:sz="4" w:space="0" w:color="auto"/>
              <w:right w:val="single" w:sz="4" w:space="0" w:color="auto"/>
            </w:tcBorders>
            <w:vAlign w:val="center"/>
          </w:tcPr>
          <w:p w14:paraId="139FBAC1"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32</w:t>
            </w:r>
          </w:p>
        </w:tc>
        <w:tc>
          <w:tcPr>
            <w:tcW w:w="700" w:type="dxa"/>
            <w:tcBorders>
              <w:top w:val="single" w:sz="4" w:space="0" w:color="auto"/>
              <w:left w:val="single" w:sz="4" w:space="0" w:color="auto"/>
              <w:bottom w:val="single" w:sz="4" w:space="0" w:color="auto"/>
              <w:right w:val="single" w:sz="4" w:space="0" w:color="auto"/>
            </w:tcBorders>
            <w:vAlign w:val="center"/>
          </w:tcPr>
          <w:p w14:paraId="71CC2A51"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554</w:t>
            </w:r>
          </w:p>
        </w:tc>
      </w:tr>
      <w:tr w:rsidR="00861894" w:rsidRPr="009D00C8" w14:paraId="4BFFB813" w14:textId="77777777" w:rsidTr="00DE2A6B">
        <w:trPr>
          <w:trHeight w:val="418"/>
        </w:trPr>
        <w:tc>
          <w:tcPr>
            <w:tcW w:w="1504" w:type="dxa"/>
            <w:vMerge/>
            <w:tcBorders>
              <w:top w:val="single" w:sz="4" w:space="0" w:color="auto"/>
              <w:left w:val="single" w:sz="4" w:space="0" w:color="auto"/>
              <w:bottom w:val="single" w:sz="4" w:space="0" w:color="auto"/>
              <w:right w:val="single" w:sz="4" w:space="0" w:color="auto"/>
            </w:tcBorders>
          </w:tcPr>
          <w:p w14:paraId="19BED81E"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4"/>
                <w:szCs w:val="24"/>
                <w:lang w:eastAsia="ru-RU"/>
              </w:rPr>
            </w:pPr>
          </w:p>
        </w:tc>
        <w:tc>
          <w:tcPr>
            <w:tcW w:w="8130" w:type="dxa"/>
            <w:gridSpan w:val="13"/>
            <w:tcBorders>
              <w:top w:val="single" w:sz="4" w:space="0" w:color="auto"/>
              <w:left w:val="single" w:sz="4" w:space="0" w:color="auto"/>
              <w:bottom w:val="single" w:sz="4" w:space="0" w:color="auto"/>
              <w:right w:val="single" w:sz="4" w:space="0" w:color="auto"/>
            </w:tcBorders>
            <w:vAlign w:val="bottom"/>
          </w:tcPr>
          <w:p w14:paraId="4975A7C0"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Холодний період</w:t>
            </w:r>
            <w:r w:rsidRPr="009D00C8">
              <w:rPr>
                <w:rFonts w:ascii="Times New Roman" w:eastAsia="Times New Roman" w:hAnsi="Times New Roman" w:cs="Times New Roman"/>
                <w:sz w:val="24"/>
                <w:szCs w:val="24"/>
                <w:lang w:eastAsia="ru-RU"/>
              </w:rPr>
              <w:tab/>
            </w:r>
            <w:r w:rsidRPr="009D00C8">
              <w:rPr>
                <w:rFonts w:ascii="Times New Roman" w:eastAsia="Times New Roman" w:hAnsi="Times New Roman" w:cs="Times New Roman"/>
                <w:sz w:val="24"/>
                <w:szCs w:val="24"/>
                <w:lang w:eastAsia="ru-RU"/>
              </w:rPr>
              <w:tab/>
              <w:t>Теплий період</w:t>
            </w:r>
          </w:p>
          <w:p w14:paraId="41B15B13"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          158</w:t>
            </w:r>
            <w:r w:rsidRPr="009D00C8">
              <w:rPr>
                <w:rFonts w:ascii="Times New Roman" w:eastAsia="Times New Roman" w:hAnsi="Times New Roman" w:cs="Times New Roman"/>
                <w:sz w:val="24"/>
                <w:szCs w:val="24"/>
                <w:lang w:eastAsia="ru-RU"/>
              </w:rPr>
              <w:tab/>
            </w:r>
            <w:r w:rsidRPr="009D00C8">
              <w:rPr>
                <w:rFonts w:ascii="Times New Roman" w:eastAsia="Times New Roman" w:hAnsi="Times New Roman" w:cs="Times New Roman"/>
                <w:sz w:val="24"/>
                <w:szCs w:val="24"/>
                <w:lang w:eastAsia="ru-RU"/>
              </w:rPr>
              <w:tab/>
            </w:r>
            <w:r w:rsidRPr="009D00C8">
              <w:rPr>
                <w:rFonts w:ascii="Times New Roman" w:eastAsia="Times New Roman" w:hAnsi="Times New Roman" w:cs="Times New Roman"/>
                <w:sz w:val="24"/>
                <w:szCs w:val="24"/>
                <w:lang w:eastAsia="ru-RU"/>
              </w:rPr>
              <w:tab/>
            </w:r>
            <w:r w:rsidRPr="009D00C8">
              <w:rPr>
                <w:rFonts w:ascii="Times New Roman" w:eastAsia="Times New Roman" w:hAnsi="Times New Roman" w:cs="Times New Roman"/>
                <w:sz w:val="24"/>
                <w:szCs w:val="24"/>
                <w:lang w:eastAsia="ru-RU"/>
              </w:rPr>
              <w:tab/>
              <w:t xml:space="preserve">        396</w:t>
            </w:r>
          </w:p>
        </w:tc>
      </w:tr>
    </w:tbl>
    <w:p w14:paraId="2C459861"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Добовий максимум опадів за рік досягав 103 мм (метеостанція Немішаєве).</w:t>
      </w:r>
    </w:p>
    <w:p w14:paraId="04F39529" w14:textId="77777777" w:rsidR="00861894" w:rsidRPr="009D00C8" w:rsidRDefault="00861894" w:rsidP="00861894">
      <w:pPr>
        <w:spacing w:before="0" w:after="0" w:line="240" w:lineRule="auto"/>
        <w:ind w:firstLine="72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Найбільша кількість днів з опадами, а також найбільша тривалість опадів спостерігаються взимку. Але взимку при великій тривалості опадів кількість їх порівняно невелика. У цей період переважають </w:t>
      </w:r>
      <w:proofErr w:type="spellStart"/>
      <w:r w:rsidRPr="009D00C8">
        <w:rPr>
          <w:rFonts w:ascii="Times New Roman" w:eastAsia="Times New Roman" w:hAnsi="Times New Roman" w:cs="Times New Roman"/>
          <w:sz w:val="24"/>
          <w:szCs w:val="24"/>
          <w:lang w:eastAsia="ru-RU"/>
        </w:rPr>
        <w:t>малоінтенсивні</w:t>
      </w:r>
      <w:proofErr w:type="spellEnd"/>
      <w:r w:rsidRPr="009D00C8">
        <w:rPr>
          <w:rFonts w:ascii="Times New Roman" w:eastAsia="Times New Roman" w:hAnsi="Times New Roman" w:cs="Times New Roman"/>
          <w:sz w:val="24"/>
          <w:szCs w:val="24"/>
          <w:lang w:eastAsia="ru-RU"/>
        </w:rPr>
        <w:t xml:space="preserve"> облогові опади у вигляді мряки затяжного характеру. В окремі роки тривалість опадів щомісячно може перевищувати 300 годин. </w:t>
      </w:r>
    </w:p>
    <w:p w14:paraId="0FAE0A28" w14:textId="58F75E29" w:rsidR="00861894" w:rsidRPr="009D00C8" w:rsidRDefault="00861894" w:rsidP="00861894">
      <w:pPr>
        <w:spacing w:before="0" w:after="0" w:line="240" w:lineRule="auto"/>
        <w:ind w:firstLine="72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Середня та </w:t>
      </w:r>
      <w:r w:rsidR="00AB1419" w:rsidRPr="009D00C8">
        <w:rPr>
          <w:rFonts w:ascii="Times New Roman" w:eastAsia="Times New Roman" w:hAnsi="Times New Roman" w:cs="Times New Roman"/>
          <w:sz w:val="24"/>
          <w:szCs w:val="24"/>
          <w:lang w:eastAsia="ru-RU"/>
        </w:rPr>
        <w:t>максимальна</w:t>
      </w:r>
      <w:r w:rsidRPr="009D00C8">
        <w:rPr>
          <w:rFonts w:ascii="Times New Roman" w:eastAsia="Times New Roman" w:hAnsi="Times New Roman" w:cs="Times New Roman"/>
          <w:sz w:val="24"/>
          <w:szCs w:val="24"/>
          <w:lang w:eastAsia="ru-RU"/>
        </w:rPr>
        <w:t xml:space="preserve"> тривалість опадів наведені в таблиці.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449"/>
        <w:gridCol w:w="600"/>
        <w:gridCol w:w="610"/>
        <w:gridCol w:w="619"/>
        <w:gridCol w:w="620"/>
        <w:gridCol w:w="610"/>
        <w:gridCol w:w="620"/>
        <w:gridCol w:w="626"/>
        <w:gridCol w:w="646"/>
        <w:gridCol w:w="620"/>
        <w:gridCol w:w="611"/>
        <w:gridCol w:w="620"/>
        <w:gridCol w:w="630"/>
        <w:gridCol w:w="747"/>
      </w:tblGrid>
      <w:tr w:rsidR="00861894" w:rsidRPr="009D00C8" w14:paraId="7CCE90E8" w14:textId="77777777" w:rsidTr="00861894">
        <w:tc>
          <w:tcPr>
            <w:tcW w:w="1449" w:type="dxa"/>
            <w:vMerge w:val="restart"/>
            <w:vAlign w:val="center"/>
          </w:tcPr>
          <w:p w14:paraId="22C86637"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Характеристика</w:t>
            </w:r>
          </w:p>
        </w:tc>
        <w:tc>
          <w:tcPr>
            <w:tcW w:w="7796" w:type="dxa"/>
            <w:gridSpan w:val="12"/>
            <w:vAlign w:val="center"/>
          </w:tcPr>
          <w:p w14:paraId="7D0622F8" w14:textId="77777777" w:rsidR="00861894" w:rsidRPr="009D00C8" w:rsidRDefault="00861894" w:rsidP="00861894">
            <w:pPr>
              <w:spacing w:before="0" w:after="0" w:line="240" w:lineRule="auto"/>
              <w:jc w:val="center"/>
              <w:rPr>
                <w:rFonts w:ascii="Times New Roman" w:eastAsia="Times New Roman" w:hAnsi="Times New Roman" w:cs="Times New Roman"/>
                <w:i/>
                <w:w w:val="90"/>
                <w:lang w:eastAsia="ru-RU"/>
              </w:rPr>
            </w:pPr>
            <w:r w:rsidRPr="009D00C8">
              <w:rPr>
                <w:rFonts w:ascii="Times New Roman" w:eastAsia="Times New Roman" w:hAnsi="Times New Roman" w:cs="Times New Roman"/>
                <w:w w:val="90"/>
                <w:lang w:eastAsia="ru-RU"/>
              </w:rPr>
              <w:t xml:space="preserve">Тривалість опадів,    </w:t>
            </w:r>
            <w:r w:rsidRPr="009D00C8">
              <w:rPr>
                <w:rFonts w:ascii="Times New Roman" w:eastAsia="Times New Roman" w:hAnsi="Times New Roman" w:cs="Times New Roman"/>
                <w:i/>
                <w:w w:val="90"/>
                <w:lang w:eastAsia="ru-RU"/>
              </w:rPr>
              <w:t>години</w:t>
            </w:r>
          </w:p>
        </w:tc>
        <w:tc>
          <w:tcPr>
            <w:tcW w:w="786" w:type="dxa"/>
            <w:vMerge w:val="restart"/>
            <w:vAlign w:val="center"/>
          </w:tcPr>
          <w:p w14:paraId="6F787FDF"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Рік</w:t>
            </w:r>
          </w:p>
        </w:tc>
      </w:tr>
      <w:tr w:rsidR="00861894" w:rsidRPr="009D00C8" w14:paraId="692975A3" w14:textId="77777777" w:rsidTr="00861894">
        <w:tc>
          <w:tcPr>
            <w:tcW w:w="1449" w:type="dxa"/>
            <w:vMerge/>
            <w:vAlign w:val="center"/>
          </w:tcPr>
          <w:p w14:paraId="1B9A2113"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p>
        </w:tc>
        <w:tc>
          <w:tcPr>
            <w:tcW w:w="626" w:type="dxa"/>
            <w:vAlign w:val="center"/>
          </w:tcPr>
          <w:p w14:paraId="02F39512"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I</w:t>
            </w:r>
          </w:p>
        </w:tc>
        <w:tc>
          <w:tcPr>
            <w:tcW w:w="638" w:type="dxa"/>
            <w:vAlign w:val="center"/>
          </w:tcPr>
          <w:p w14:paraId="55AA8BBC"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II</w:t>
            </w:r>
          </w:p>
        </w:tc>
        <w:tc>
          <w:tcPr>
            <w:tcW w:w="649" w:type="dxa"/>
            <w:vAlign w:val="center"/>
          </w:tcPr>
          <w:p w14:paraId="0ABF8DFC"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III</w:t>
            </w:r>
          </w:p>
        </w:tc>
        <w:tc>
          <w:tcPr>
            <w:tcW w:w="651" w:type="dxa"/>
            <w:vAlign w:val="center"/>
          </w:tcPr>
          <w:p w14:paraId="71B6A920"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IV</w:t>
            </w:r>
          </w:p>
        </w:tc>
        <w:tc>
          <w:tcPr>
            <w:tcW w:w="639" w:type="dxa"/>
            <w:vAlign w:val="center"/>
          </w:tcPr>
          <w:p w14:paraId="078333C1"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V</w:t>
            </w:r>
          </w:p>
        </w:tc>
        <w:tc>
          <w:tcPr>
            <w:tcW w:w="651" w:type="dxa"/>
            <w:vAlign w:val="center"/>
          </w:tcPr>
          <w:p w14:paraId="4F6521A5"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VI</w:t>
            </w:r>
          </w:p>
        </w:tc>
        <w:tc>
          <w:tcPr>
            <w:tcW w:w="663" w:type="dxa"/>
            <w:vAlign w:val="center"/>
          </w:tcPr>
          <w:p w14:paraId="75C8890F"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VII</w:t>
            </w:r>
          </w:p>
        </w:tc>
        <w:tc>
          <w:tcPr>
            <w:tcW w:w="674" w:type="dxa"/>
            <w:vAlign w:val="center"/>
          </w:tcPr>
          <w:p w14:paraId="293F07A6"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VIII</w:t>
            </w:r>
          </w:p>
        </w:tc>
        <w:tc>
          <w:tcPr>
            <w:tcW w:w="651" w:type="dxa"/>
            <w:vAlign w:val="center"/>
          </w:tcPr>
          <w:p w14:paraId="7215473D"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IX</w:t>
            </w:r>
          </w:p>
        </w:tc>
        <w:tc>
          <w:tcPr>
            <w:tcW w:w="640" w:type="dxa"/>
            <w:vAlign w:val="center"/>
          </w:tcPr>
          <w:p w14:paraId="355AEA7E"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X</w:t>
            </w:r>
          </w:p>
        </w:tc>
        <w:tc>
          <w:tcPr>
            <w:tcW w:w="651" w:type="dxa"/>
            <w:vAlign w:val="center"/>
          </w:tcPr>
          <w:p w14:paraId="7BE2BCDC"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XI</w:t>
            </w:r>
          </w:p>
        </w:tc>
        <w:tc>
          <w:tcPr>
            <w:tcW w:w="663" w:type="dxa"/>
            <w:vAlign w:val="center"/>
          </w:tcPr>
          <w:p w14:paraId="44744300"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XII</w:t>
            </w:r>
          </w:p>
        </w:tc>
        <w:tc>
          <w:tcPr>
            <w:tcW w:w="786" w:type="dxa"/>
            <w:vMerge/>
            <w:vAlign w:val="center"/>
          </w:tcPr>
          <w:p w14:paraId="3B3B333D"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p>
        </w:tc>
      </w:tr>
      <w:tr w:rsidR="00861894" w:rsidRPr="009D00C8" w14:paraId="40CBEFFC" w14:textId="77777777" w:rsidTr="00861894">
        <w:tc>
          <w:tcPr>
            <w:tcW w:w="1449" w:type="dxa"/>
            <w:vAlign w:val="center"/>
          </w:tcPr>
          <w:p w14:paraId="7692DD2E" w14:textId="77777777" w:rsidR="00861894" w:rsidRPr="009D00C8" w:rsidRDefault="00861894" w:rsidP="00861894">
            <w:pPr>
              <w:spacing w:before="0" w:after="0" w:line="240" w:lineRule="auto"/>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Середня</w:t>
            </w:r>
          </w:p>
        </w:tc>
        <w:tc>
          <w:tcPr>
            <w:tcW w:w="626" w:type="dxa"/>
            <w:vAlign w:val="center"/>
          </w:tcPr>
          <w:p w14:paraId="7B3C2E49"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171</w:t>
            </w:r>
          </w:p>
        </w:tc>
        <w:tc>
          <w:tcPr>
            <w:tcW w:w="638" w:type="dxa"/>
            <w:vAlign w:val="center"/>
          </w:tcPr>
          <w:p w14:paraId="4EC89B08"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147</w:t>
            </w:r>
          </w:p>
        </w:tc>
        <w:tc>
          <w:tcPr>
            <w:tcW w:w="649" w:type="dxa"/>
            <w:vAlign w:val="center"/>
          </w:tcPr>
          <w:p w14:paraId="00F06D22"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128</w:t>
            </w:r>
          </w:p>
        </w:tc>
        <w:tc>
          <w:tcPr>
            <w:tcW w:w="651" w:type="dxa"/>
            <w:vAlign w:val="center"/>
          </w:tcPr>
          <w:p w14:paraId="2297620F"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73</w:t>
            </w:r>
          </w:p>
        </w:tc>
        <w:tc>
          <w:tcPr>
            <w:tcW w:w="639" w:type="dxa"/>
            <w:vAlign w:val="center"/>
          </w:tcPr>
          <w:p w14:paraId="24998F7A"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52</w:t>
            </w:r>
          </w:p>
        </w:tc>
        <w:tc>
          <w:tcPr>
            <w:tcW w:w="651" w:type="dxa"/>
            <w:vAlign w:val="center"/>
          </w:tcPr>
          <w:p w14:paraId="3221F8E0"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39</w:t>
            </w:r>
          </w:p>
        </w:tc>
        <w:tc>
          <w:tcPr>
            <w:tcW w:w="663" w:type="dxa"/>
            <w:vAlign w:val="center"/>
          </w:tcPr>
          <w:p w14:paraId="5C557863"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45</w:t>
            </w:r>
          </w:p>
        </w:tc>
        <w:tc>
          <w:tcPr>
            <w:tcW w:w="674" w:type="dxa"/>
            <w:vAlign w:val="center"/>
          </w:tcPr>
          <w:p w14:paraId="55F84957"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44</w:t>
            </w:r>
          </w:p>
        </w:tc>
        <w:tc>
          <w:tcPr>
            <w:tcW w:w="651" w:type="dxa"/>
            <w:vAlign w:val="center"/>
          </w:tcPr>
          <w:p w14:paraId="312268E5"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47</w:t>
            </w:r>
          </w:p>
        </w:tc>
        <w:tc>
          <w:tcPr>
            <w:tcW w:w="640" w:type="dxa"/>
            <w:vAlign w:val="center"/>
          </w:tcPr>
          <w:p w14:paraId="101EEE50"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69</w:t>
            </w:r>
          </w:p>
        </w:tc>
        <w:tc>
          <w:tcPr>
            <w:tcW w:w="651" w:type="dxa"/>
            <w:vAlign w:val="center"/>
          </w:tcPr>
          <w:p w14:paraId="0DA933BB"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132</w:t>
            </w:r>
          </w:p>
        </w:tc>
        <w:tc>
          <w:tcPr>
            <w:tcW w:w="663" w:type="dxa"/>
            <w:vAlign w:val="center"/>
          </w:tcPr>
          <w:p w14:paraId="2F32370B"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179</w:t>
            </w:r>
          </w:p>
        </w:tc>
        <w:tc>
          <w:tcPr>
            <w:tcW w:w="786" w:type="dxa"/>
            <w:vAlign w:val="center"/>
          </w:tcPr>
          <w:p w14:paraId="34767DFC"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1126</w:t>
            </w:r>
          </w:p>
        </w:tc>
      </w:tr>
      <w:tr w:rsidR="00861894" w:rsidRPr="009D00C8" w14:paraId="57703331" w14:textId="77777777" w:rsidTr="00861894">
        <w:tc>
          <w:tcPr>
            <w:tcW w:w="1449" w:type="dxa"/>
            <w:vAlign w:val="center"/>
          </w:tcPr>
          <w:p w14:paraId="6AC25C4E" w14:textId="77777777" w:rsidR="00861894" w:rsidRPr="009D00C8" w:rsidRDefault="00861894" w:rsidP="00861894">
            <w:pPr>
              <w:spacing w:before="0" w:after="0" w:line="240" w:lineRule="auto"/>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Максимальна</w:t>
            </w:r>
          </w:p>
        </w:tc>
        <w:tc>
          <w:tcPr>
            <w:tcW w:w="626" w:type="dxa"/>
            <w:vAlign w:val="center"/>
          </w:tcPr>
          <w:p w14:paraId="3D5BFA4C"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340</w:t>
            </w:r>
          </w:p>
        </w:tc>
        <w:tc>
          <w:tcPr>
            <w:tcW w:w="638" w:type="dxa"/>
            <w:vAlign w:val="center"/>
          </w:tcPr>
          <w:p w14:paraId="0C9E06E9"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305</w:t>
            </w:r>
          </w:p>
        </w:tc>
        <w:tc>
          <w:tcPr>
            <w:tcW w:w="649" w:type="dxa"/>
            <w:vAlign w:val="center"/>
          </w:tcPr>
          <w:p w14:paraId="257BCF32"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246</w:t>
            </w:r>
          </w:p>
        </w:tc>
        <w:tc>
          <w:tcPr>
            <w:tcW w:w="651" w:type="dxa"/>
            <w:vAlign w:val="center"/>
          </w:tcPr>
          <w:p w14:paraId="19C86DA2"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137</w:t>
            </w:r>
          </w:p>
        </w:tc>
        <w:tc>
          <w:tcPr>
            <w:tcW w:w="639" w:type="dxa"/>
            <w:vAlign w:val="center"/>
          </w:tcPr>
          <w:p w14:paraId="3922A9BB"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115</w:t>
            </w:r>
          </w:p>
        </w:tc>
        <w:tc>
          <w:tcPr>
            <w:tcW w:w="651" w:type="dxa"/>
            <w:vAlign w:val="center"/>
          </w:tcPr>
          <w:p w14:paraId="01D64886"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111</w:t>
            </w:r>
          </w:p>
        </w:tc>
        <w:tc>
          <w:tcPr>
            <w:tcW w:w="663" w:type="dxa"/>
            <w:vAlign w:val="center"/>
          </w:tcPr>
          <w:p w14:paraId="14A8EB23"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94</w:t>
            </w:r>
          </w:p>
        </w:tc>
        <w:tc>
          <w:tcPr>
            <w:tcW w:w="674" w:type="dxa"/>
            <w:vAlign w:val="center"/>
          </w:tcPr>
          <w:p w14:paraId="2F5168DF"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100</w:t>
            </w:r>
          </w:p>
        </w:tc>
        <w:tc>
          <w:tcPr>
            <w:tcW w:w="651" w:type="dxa"/>
            <w:vAlign w:val="center"/>
          </w:tcPr>
          <w:p w14:paraId="6131049B"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141</w:t>
            </w:r>
          </w:p>
        </w:tc>
        <w:tc>
          <w:tcPr>
            <w:tcW w:w="640" w:type="dxa"/>
            <w:vAlign w:val="center"/>
          </w:tcPr>
          <w:p w14:paraId="308AA718"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160</w:t>
            </w:r>
          </w:p>
        </w:tc>
        <w:tc>
          <w:tcPr>
            <w:tcW w:w="651" w:type="dxa"/>
            <w:vAlign w:val="center"/>
          </w:tcPr>
          <w:p w14:paraId="52391610"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252</w:t>
            </w:r>
          </w:p>
        </w:tc>
        <w:tc>
          <w:tcPr>
            <w:tcW w:w="663" w:type="dxa"/>
            <w:vAlign w:val="center"/>
          </w:tcPr>
          <w:p w14:paraId="7310558D"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305</w:t>
            </w:r>
          </w:p>
        </w:tc>
        <w:tc>
          <w:tcPr>
            <w:tcW w:w="786" w:type="dxa"/>
            <w:vAlign w:val="center"/>
          </w:tcPr>
          <w:p w14:paraId="54AEF815" w14:textId="77777777" w:rsidR="00861894" w:rsidRPr="009D00C8" w:rsidRDefault="00861894" w:rsidP="00861894">
            <w:pPr>
              <w:spacing w:before="0" w:after="0" w:line="240" w:lineRule="auto"/>
              <w:jc w:val="center"/>
              <w:rPr>
                <w:rFonts w:ascii="Times New Roman" w:eastAsia="Times New Roman" w:hAnsi="Times New Roman" w:cs="Times New Roman"/>
                <w:w w:val="90"/>
                <w:lang w:eastAsia="ru-RU"/>
              </w:rPr>
            </w:pPr>
            <w:r w:rsidRPr="009D00C8">
              <w:rPr>
                <w:rFonts w:ascii="Times New Roman" w:eastAsia="Times New Roman" w:hAnsi="Times New Roman" w:cs="Times New Roman"/>
                <w:w w:val="90"/>
                <w:lang w:eastAsia="ru-RU"/>
              </w:rPr>
              <w:t>1539</w:t>
            </w:r>
          </w:p>
        </w:tc>
      </w:tr>
    </w:tbl>
    <w:p w14:paraId="0668B86B" w14:textId="77777777" w:rsidR="00861894" w:rsidRPr="009D00C8" w:rsidRDefault="00861894" w:rsidP="00861894">
      <w:pPr>
        <w:widowControl w:val="0"/>
        <w:tabs>
          <w:tab w:val="left" w:pos="7480"/>
        </w:tabs>
        <w:spacing w:before="120" w:after="0" w:line="240" w:lineRule="auto"/>
        <w:outlineLvl w:val="3"/>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Таблиця. Вологість повітря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04"/>
        <w:gridCol w:w="579"/>
        <w:gridCol w:w="599"/>
        <w:gridCol w:w="618"/>
        <w:gridCol w:w="621"/>
        <w:gridCol w:w="602"/>
        <w:gridCol w:w="622"/>
        <w:gridCol w:w="641"/>
        <w:gridCol w:w="661"/>
        <w:gridCol w:w="622"/>
        <w:gridCol w:w="602"/>
        <w:gridCol w:w="622"/>
        <w:gridCol w:w="641"/>
        <w:gridCol w:w="700"/>
      </w:tblGrid>
      <w:tr w:rsidR="00861894" w:rsidRPr="009D00C8" w14:paraId="40068695" w14:textId="77777777" w:rsidTr="00DE2A6B">
        <w:tc>
          <w:tcPr>
            <w:tcW w:w="1504" w:type="dxa"/>
          </w:tcPr>
          <w:p w14:paraId="7A779DA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Метеостанція</w:t>
            </w:r>
          </w:p>
        </w:tc>
        <w:tc>
          <w:tcPr>
            <w:tcW w:w="579" w:type="dxa"/>
          </w:tcPr>
          <w:p w14:paraId="59E75BF7"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І</w:t>
            </w:r>
          </w:p>
        </w:tc>
        <w:tc>
          <w:tcPr>
            <w:tcW w:w="599" w:type="dxa"/>
          </w:tcPr>
          <w:p w14:paraId="1BC0063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ІІ</w:t>
            </w:r>
          </w:p>
        </w:tc>
        <w:tc>
          <w:tcPr>
            <w:tcW w:w="618" w:type="dxa"/>
          </w:tcPr>
          <w:p w14:paraId="30BA827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ІІІ</w:t>
            </w:r>
          </w:p>
        </w:tc>
        <w:tc>
          <w:tcPr>
            <w:tcW w:w="621" w:type="dxa"/>
          </w:tcPr>
          <w:p w14:paraId="7E2C8C1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IV</w:t>
            </w:r>
          </w:p>
        </w:tc>
        <w:tc>
          <w:tcPr>
            <w:tcW w:w="602" w:type="dxa"/>
          </w:tcPr>
          <w:p w14:paraId="0E080FCD"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V</w:t>
            </w:r>
          </w:p>
        </w:tc>
        <w:tc>
          <w:tcPr>
            <w:tcW w:w="622" w:type="dxa"/>
          </w:tcPr>
          <w:p w14:paraId="6652E816"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VI</w:t>
            </w:r>
          </w:p>
        </w:tc>
        <w:tc>
          <w:tcPr>
            <w:tcW w:w="641" w:type="dxa"/>
          </w:tcPr>
          <w:p w14:paraId="159E922D"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VII</w:t>
            </w:r>
          </w:p>
        </w:tc>
        <w:tc>
          <w:tcPr>
            <w:tcW w:w="661" w:type="dxa"/>
          </w:tcPr>
          <w:p w14:paraId="7F5A775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VIII</w:t>
            </w:r>
          </w:p>
        </w:tc>
        <w:tc>
          <w:tcPr>
            <w:tcW w:w="622" w:type="dxa"/>
          </w:tcPr>
          <w:p w14:paraId="4CA0A715"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IX</w:t>
            </w:r>
          </w:p>
        </w:tc>
        <w:tc>
          <w:tcPr>
            <w:tcW w:w="602" w:type="dxa"/>
          </w:tcPr>
          <w:p w14:paraId="4A36BB1A"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X</w:t>
            </w:r>
          </w:p>
        </w:tc>
        <w:tc>
          <w:tcPr>
            <w:tcW w:w="622" w:type="dxa"/>
          </w:tcPr>
          <w:p w14:paraId="30B4B28E"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XI</w:t>
            </w:r>
          </w:p>
        </w:tc>
        <w:tc>
          <w:tcPr>
            <w:tcW w:w="641" w:type="dxa"/>
          </w:tcPr>
          <w:p w14:paraId="1F32D0D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XII</w:t>
            </w:r>
          </w:p>
        </w:tc>
        <w:tc>
          <w:tcPr>
            <w:tcW w:w="700" w:type="dxa"/>
          </w:tcPr>
          <w:p w14:paraId="7B81DCF4"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2"/>
                <w:szCs w:val="22"/>
                <w:lang w:eastAsia="ru-RU"/>
              </w:rPr>
            </w:pPr>
            <w:r w:rsidRPr="009D00C8">
              <w:rPr>
                <w:rFonts w:ascii="Times New Roman" w:eastAsia="Times New Roman" w:hAnsi="Times New Roman" w:cs="Times New Roman"/>
                <w:w w:val="90"/>
                <w:sz w:val="22"/>
                <w:szCs w:val="22"/>
                <w:lang w:eastAsia="ru-RU"/>
              </w:rPr>
              <w:t>Рік</w:t>
            </w:r>
          </w:p>
        </w:tc>
      </w:tr>
      <w:tr w:rsidR="00861894" w:rsidRPr="009D00C8" w14:paraId="4204B020" w14:textId="77777777" w:rsidTr="00DE2A6B">
        <w:tc>
          <w:tcPr>
            <w:tcW w:w="9634" w:type="dxa"/>
            <w:gridSpan w:val="14"/>
          </w:tcPr>
          <w:p w14:paraId="5565EB67"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8"/>
                <w:lang w:eastAsia="ru-RU"/>
              </w:rPr>
            </w:pPr>
            <w:r w:rsidRPr="009D00C8">
              <w:rPr>
                <w:rFonts w:ascii="Times New Roman" w:eastAsia="Times New Roman" w:hAnsi="Times New Roman" w:cs="Times New Roman"/>
                <w:sz w:val="28"/>
                <w:lang w:eastAsia="ru-RU"/>
              </w:rPr>
              <w:t>Середня місячна і річна абсолютна вологість повітря,  мм</w:t>
            </w:r>
          </w:p>
        </w:tc>
      </w:tr>
      <w:tr w:rsidR="00861894" w:rsidRPr="009D00C8" w14:paraId="174A7742" w14:textId="77777777" w:rsidTr="00DE2A6B">
        <w:tc>
          <w:tcPr>
            <w:tcW w:w="1504" w:type="dxa"/>
          </w:tcPr>
          <w:p w14:paraId="48E59012"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Немішаєве</w:t>
            </w:r>
          </w:p>
        </w:tc>
        <w:tc>
          <w:tcPr>
            <w:tcW w:w="579" w:type="dxa"/>
            <w:vAlign w:val="bottom"/>
          </w:tcPr>
          <w:p w14:paraId="29D4D137"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3,9</w:t>
            </w:r>
          </w:p>
        </w:tc>
        <w:tc>
          <w:tcPr>
            <w:tcW w:w="599" w:type="dxa"/>
            <w:vAlign w:val="bottom"/>
          </w:tcPr>
          <w:p w14:paraId="646AFA2E"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3,9</w:t>
            </w:r>
          </w:p>
        </w:tc>
        <w:tc>
          <w:tcPr>
            <w:tcW w:w="618" w:type="dxa"/>
            <w:vAlign w:val="bottom"/>
          </w:tcPr>
          <w:p w14:paraId="770C905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4,9</w:t>
            </w:r>
          </w:p>
        </w:tc>
        <w:tc>
          <w:tcPr>
            <w:tcW w:w="621" w:type="dxa"/>
            <w:vAlign w:val="bottom"/>
          </w:tcPr>
          <w:p w14:paraId="3809A34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7,2</w:t>
            </w:r>
          </w:p>
        </w:tc>
        <w:tc>
          <w:tcPr>
            <w:tcW w:w="602" w:type="dxa"/>
            <w:vAlign w:val="bottom"/>
          </w:tcPr>
          <w:p w14:paraId="64C9E6FB"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10,5</w:t>
            </w:r>
          </w:p>
        </w:tc>
        <w:tc>
          <w:tcPr>
            <w:tcW w:w="622" w:type="dxa"/>
            <w:vAlign w:val="bottom"/>
          </w:tcPr>
          <w:p w14:paraId="30AF259E"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13,3</w:t>
            </w:r>
          </w:p>
        </w:tc>
        <w:tc>
          <w:tcPr>
            <w:tcW w:w="641" w:type="dxa"/>
            <w:vAlign w:val="bottom"/>
          </w:tcPr>
          <w:p w14:paraId="4A42F098"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15,1</w:t>
            </w:r>
          </w:p>
        </w:tc>
        <w:tc>
          <w:tcPr>
            <w:tcW w:w="661" w:type="dxa"/>
            <w:vAlign w:val="bottom"/>
          </w:tcPr>
          <w:p w14:paraId="0514DB07"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14,1</w:t>
            </w:r>
          </w:p>
        </w:tc>
        <w:tc>
          <w:tcPr>
            <w:tcW w:w="622" w:type="dxa"/>
            <w:vAlign w:val="bottom"/>
          </w:tcPr>
          <w:p w14:paraId="0C234CED"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10,9</w:t>
            </w:r>
          </w:p>
        </w:tc>
        <w:tc>
          <w:tcPr>
            <w:tcW w:w="602" w:type="dxa"/>
            <w:vAlign w:val="bottom"/>
          </w:tcPr>
          <w:p w14:paraId="414AC81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8,4</w:t>
            </w:r>
          </w:p>
        </w:tc>
        <w:tc>
          <w:tcPr>
            <w:tcW w:w="622" w:type="dxa"/>
            <w:vAlign w:val="bottom"/>
          </w:tcPr>
          <w:p w14:paraId="6CEBB3D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5,9</w:t>
            </w:r>
          </w:p>
        </w:tc>
        <w:tc>
          <w:tcPr>
            <w:tcW w:w="641" w:type="dxa"/>
            <w:vAlign w:val="bottom"/>
          </w:tcPr>
          <w:p w14:paraId="295FE906"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4,4</w:t>
            </w:r>
          </w:p>
        </w:tc>
        <w:tc>
          <w:tcPr>
            <w:tcW w:w="700" w:type="dxa"/>
            <w:vAlign w:val="bottom"/>
          </w:tcPr>
          <w:p w14:paraId="5F7B4672"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8,5</w:t>
            </w:r>
          </w:p>
        </w:tc>
      </w:tr>
      <w:tr w:rsidR="00861894" w:rsidRPr="009D00C8" w14:paraId="580149F8" w14:textId="77777777" w:rsidTr="00DE2A6B">
        <w:tc>
          <w:tcPr>
            <w:tcW w:w="9634" w:type="dxa"/>
            <w:gridSpan w:val="14"/>
          </w:tcPr>
          <w:p w14:paraId="1ECDCB69"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8"/>
                <w:lang w:eastAsia="ru-RU"/>
              </w:rPr>
            </w:pPr>
            <w:r w:rsidRPr="009D00C8">
              <w:rPr>
                <w:rFonts w:ascii="Times New Roman" w:eastAsia="Times New Roman" w:hAnsi="Times New Roman" w:cs="Times New Roman"/>
                <w:sz w:val="28"/>
                <w:lang w:eastAsia="ru-RU"/>
              </w:rPr>
              <w:t>Середня місячна і річна відносна вологість повітря,  %</w:t>
            </w:r>
          </w:p>
        </w:tc>
      </w:tr>
      <w:tr w:rsidR="00861894" w:rsidRPr="009D00C8" w14:paraId="705CE8D8" w14:textId="77777777" w:rsidTr="00DE2A6B">
        <w:tc>
          <w:tcPr>
            <w:tcW w:w="1504" w:type="dxa"/>
          </w:tcPr>
          <w:p w14:paraId="447F8C3B" w14:textId="77777777" w:rsidR="00861894" w:rsidRPr="009D00C8" w:rsidRDefault="00861894" w:rsidP="00861894">
            <w:pPr>
              <w:widowControl w:val="0"/>
              <w:tabs>
                <w:tab w:val="left" w:pos="1122"/>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Немішаєве</w:t>
            </w:r>
          </w:p>
        </w:tc>
        <w:tc>
          <w:tcPr>
            <w:tcW w:w="579" w:type="dxa"/>
            <w:vAlign w:val="bottom"/>
          </w:tcPr>
          <w:p w14:paraId="6C3384CE"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89</w:t>
            </w:r>
          </w:p>
        </w:tc>
        <w:tc>
          <w:tcPr>
            <w:tcW w:w="599" w:type="dxa"/>
            <w:vAlign w:val="bottom"/>
          </w:tcPr>
          <w:p w14:paraId="0F7AB6B8"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85</w:t>
            </w:r>
          </w:p>
        </w:tc>
        <w:tc>
          <w:tcPr>
            <w:tcW w:w="618" w:type="dxa"/>
            <w:vAlign w:val="bottom"/>
          </w:tcPr>
          <w:p w14:paraId="71C0694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83</w:t>
            </w:r>
          </w:p>
        </w:tc>
        <w:tc>
          <w:tcPr>
            <w:tcW w:w="621" w:type="dxa"/>
            <w:vAlign w:val="bottom"/>
          </w:tcPr>
          <w:p w14:paraId="7D9326E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72</w:t>
            </w:r>
          </w:p>
        </w:tc>
        <w:tc>
          <w:tcPr>
            <w:tcW w:w="602" w:type="dxa"/>
            <w:vAlign w:val="bottom"/>
          </w:tcPr>
          <w:p w14:paraId="1149280B"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64</w:t>
            </w:r>
          </w:p>
        </w:tc>
        <w:tc>
          <w:tcPr>
            <w:tcW w:w="622" w:type="dxa"/>
            <w:vAlign w:val="bottom"/>
          </w:tcPr>
          <w:p w14:paraId="3E91EEA9"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68</w:t>
            </w:r>
          </w:p>
        </w:tc>
        <w:tc>
          <w:tcPr>
            <w:tcW w:w="641" w:type="dxa"/>
            <w:vAlign w:val="bottom"/>
          </w:tcPr>
          <w:p w14:paraId="7F7D99DD"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68</w:t>
            </w:r>
          </w:p>
        </w:tc>
        <w:tc>
          <w:tcPr>
            <w:tcW w:w="661" w:type="dxa"/>
            <w:vAlign w:val="bottom"/>
          </w:tcPr>
          <w:p w14:paraId="1084B6A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69</w:t>
            </w:r>
          </w:p>
        </w:tc>
        <w:tc>
          <w:tcPr>
            <w:tcW w:w="622" w:type="dxa"/>
            <w:vAlign w:val="bottom"/>
          </w:tcPr>
          <w:p w14:paraId="4E5F4EBA"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72</w:t>
            </w:r>
          </w:p>
        </w:tc>
        <w:tc>
          <w:tcPr>
            <w:tcW w:w="602" w:type="dxa"/>
            <w:vAlign w:val="bottom"/>
          </w:tcPr>
          <w:p w14:paraId="395C024C"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79</w:t>
            </w:r>
          </w:p>
        </w:tc>
        <w:tc>
          <w:tcPr>
            <w:tcW w:w="622" w:type="dxa"/>
            <w:vAlign w:val="bottom"/>
          </w:tcPr>
          <w:p w14:paraId="19D0F773"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86</w:t>
            </w:r>
          </w:p>
        </w:tc>
        <w:tc>
          <w:tcPr>
            <w:tcW w:w="641" w:type="dxa"/>
            <w:vAlign w:val="bottom"/>
          </w:tcPr>
          <w:p w14:paraId="00B1C874"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89</w:t>
            </w:r>
          </w:p>
        </w:tc>
        <w:tc>
          <w:tcPr>
            <w:tcW w:w="700" w:type="dxa"/>
            <w:vAlign w:val="bottom"/>
          </w:tcPr>
          <w:p w14:paraId="3F63BD2B" w14:textId="77777777" w:rsidR="00861894" w:rsidRPr="009D00C8" w:rsidRDefault="00861894" w:rsidP="00861894">
            <w:pPr>
              <w:widowControl w:val="0"/>
              <w:tabs>
                <w:tab w:val="left" w:pos="1122"/>
              </w:tabs>
              <w:spacing w:before="0" w:after="0" w:line="240" w:lineRule="auto"/>
              <w:jc w:val="center"/>
              <w:rPr>
                <w:rFonts w:ascii="Times New Roman" w:eastAsia="Times New Roman" w:hAnsi="Times New Roman" w:cs="Times New Roman"/>
                <w:w w:val="90"/>
                <w:sz w:val="24"/>
                <w:szCs w:val="24"/>
                <w:lang w:eastAsia="ru-RU"/>
              </w:rPr>
            </w:pPr>
            <w:r w:rsidRPr="009D00C8">
              <w:rPr>
                <w:rFonts w:ascii="Times New Roman" w:eastAsia="Times New Roman" w:hAnsi="Times New Roman" w:cs="Times New Roman"/>
                <w:w w:val="90"/>
                <w:sz w:val="24"/>
                <w:szCs w:val="24"/>
                <w:lang w:eastAsia="ru-RU"/>
              </w:rPr>
              <w:t>77</w:t>
            </w:r>
          </w:p>
        </w:tc>
      </w:tr>
    </w:tbl>
    <w:p w14:paraId="375DA40D" w14:textId="77777777" w:rsidR="00861894" w:rsidRPr="009D00C8" w:rsidRDefault="00861894" w:rsidP="00861894">
      <w:pPr>
        <w:widowControl w:val="0"/>
        <w:tabs>
          <w:tab w:val="left" w:pos="7480"/>
        </w:tabs>
        <w:spacing w:before="120" w:after="0" w:line="240" w:lineRule="auto"/>
        <w:outlineLvl w:val="3"/>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Таблиця. Напрямок вітру (% повторюваності і середнє число штилів) </w:t>
      </w:r>
      <w:r w:rsidRPr="009D00C8">
        <w:rPr>
          <w:rFonts w:ascii="Times New Roman" w:eastAsia="Times New Roman" w:hAnsi="Times New Roman" w:cs="Times New Roman"/>
          <w:sz w:val="24"/>
          <w:szCs w:val="24"/>
          <w:lang w:eastAsia="ru-RU"/>
        </w:rPr>
        <w:br/>
        <w:t>по метеостанції Немішаєве: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376"/>
        <w:gridCol w:w="709"/>
        <w:gridCol w:w="851"/>
        <w:gridCol w:w="850"/>
        <w:gridCol w:w="879"/>
        <w:gridCol w:w="851"/>
        <w:gridCol w:w="709"/>
        <w:gridCol w:w="708"/>
        <w:gridCol w:w="709"/>
        <w:gridCol w:w="992"/>
      </w:tblGrid>
      <w:tr w:rsidR="00861894" w:rsidRPr="009D00C8" w14:paraId="5591604F" w14:textId="77777777" w:rsidTr="00DE2A6B">
        <w:tc>
          <w:tcPr>
            <w:tcW w:w="2376" w:type="dxa"/>
            <w:vAlign w:val="center"/>
          </w:tcPr>
          <w:p w14:paraId="1E6B4AAF"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Період року</w:t>
            </w:r>
          </w:p>
        </w:tc>
        <w:tc>
          <w:tcPr>
            <w:tcW w:w="709" w:type="dxa"/>
            <w:vAlign w:val="center"/>
          </w:tcPr>
          <w:p w14:paraId="151CEBC0"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Пн.</w:t>
            </w:r>
          </w:p>
        </w:tc>
        <w:tc>
          <w:tcPr>
            <w:tcW w:w="851" w:type="dxa"/>
            <w:vAlign w:val="center"/>
          </w:tcPr>
          <w:p w14:paraId="118CE5DE"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Пн-С</w:t>
            </w:r>
          </w:p>
        </w:tc>
        <w:tc>
          <w:tcPr>
            <w:tcW w:w="850" w:type="dxa"/>
            <w:vAlign w:val="center"/>
          </w:tcPr>
          <w:p w14:paraId="655B2334"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С</w:t>
            </w:r>
          </w:p>
        </w:tc>
        <w:tc>
          <w:tcPr>
            <w:tcW w:w="879" w:type="dxa"/>
            <w:vAlign w:val="center"/>
          </w:tcPr>
          <w:p w14:paraId="74626C83"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proofErr w:type="spellStart"/>
            <w:r w:rsidRPr="009D00C8">
              <w:rPr>
                <w:rFonts w:ascii="Times New Roman" w:eastAsia="Times New Roman" w:hAnsi="Times New Roman" w:cs="Times New Roman"/>
                <w:sz w:val="22"/>
                <w:szCs w:val="22"/>
                <w:lang w:eastAsia="ru-RU"/>
              </w:rPr>
              <w:t>Пд</w:t>
            </w:r>
            <w:proofErr w:type="spellEnd"/>
            <w:r w:rsidRPr="009D00C8">
              <w:rPr>
                <w:rFonts w:ascii="Times New Roman" w:eastAsia="Times New Roman" w:hAnsi="Times New Roman" w:cs="Times New Roman"/>
                <w:sz w:val="22"/>
                <w:szCs w:val="22"/>
                <w:lang w:eastAsia="ru-RU"/>
              </w:rPr>
              <w:t>.-С</w:t>
            </w:r>
          </w:p>
        </w:tc>
        <w:tc>
          <w:tcPr>
            <w:tcW w:w="851" w:type="dxa"/>
            <w:vAlign w:val="center"/>
          </w:tcPr>
          <w:p w14:paraId="7EE9C9A2"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proofErr w:type="spellStart"/>
            <w:r w:rsidRPr="009D00C8">
              <w:rPr>
                <w:rFonts w:ascii="Times New Roman" w:eastAsia="Times New Roman" w:hAnsi="Times New Roman" w:cs="Times New Roman"/>
                <w:sz w:val="22"/>
                <w:szCs w:val="22"/>
                <w:lang w:eastAsia="ru-RU"/>
              </w:rPr>
              <w:t>Пд</w:t>
            </w:r>
            <w:proofErr w:type="spellEnd"/>
            <w:r w:rsidRPr="009D00C8">
              <w:rPr>
                <w:rFonts w:ascii="Times New Roman" w:eastAsia="Times New Roman" w:hAnsi="Times New Roman" w:cs="Times New Roman"/>
                <w:sz w:val="22"/>
                <w:szCs w:val="22"/>
                <w:lang w:eastAsia="ru-RU"/>
              </w:rPr>
              <w:t>.</w:t>
            </w:r>
          </w:p>
        </w:tc>
        <w:tc>
          <w:tcPr>
            <w:tcW w:w="709" w:type="dxa"/>
            <w:vAlign w:val="center"/>
          </w:tcPr>
          <w:p w14:paraId="69E94934"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proofErr w:type="spellStart"/>
            <w:r w:rsidRPr="009D00C8">
              <w:rPr>
                <w:rFonts w:ascii="Times New Roman" w:eastAsia="Times New Roman" w:hAnsi="Times New Roman" w:cs="Times New Roman"/>
                <w:sz w:val="22"/>
                <w:szCs w:val="22"/>
                <w:lang w:eastAsia="ru-RU"/>
              </w:rPr>
              <w:t>Пд</w:t>
            </w:r>
            <w:proofErr w:type="spellEnd"/>
            <w:r w:rsidRPr="009D00C8">
              <w:rPr>
                <w:rFonts w:ascii="Times New Roman" w:eastAsia="Times New Roman" w:hAnsi="Times New Roman" w:cs="Times New Roman"/>
                <w:sz w:val="22"/>
                <w:szCs w:val="22"/>
                <w:lang w:eastAsia="ru-RU"/>
              </w:rPr>
              <w:t>.-З</w:t>
            </w:r>
          </w:p>
        </w:tc>
        <w:tc>
          <w:tcPr>
            <w:tcW w:w="708" w:type="dxa"/>
            <w:vAlign w:val="center"/>
          </w:tcPr>
          <w:p w14:paraId="35AA4BBF"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З</w:t>
            </w:r>
          </w:p>
        </w:tc>
        <w:tc>
          <w:tcPr>
            <w:tcW w:w="709" w:type="dxa"/>
            <w:vAlign w:val="center"/>
          </w:tcPr>
          <w:p w14:paraId="6128C1E4"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Пн.-З</w:t>
            </w:r>
          </w:p>
        </w:tc>
        <w:tc>
          <w:tcPr>
            <w:tcW w:w="992" w:type="dxa"/>
            <w:vAlign w:val="center"/>
          </w:tcPr>
          <w:p w14:paraId="73A32A0E" w14:textId="77777777" w:rsidR="00861894" w:rsidRPr="009D00C8" w:rsidRDefault="00861894" w:rsidP="00861894">
            <w:pPr>
              <w:spacing w:before="120" w:after="0" w:line="240" w:lineRule="auto"/>
              <w:jc w:val="center"/>
              <w:rPr>
                <w:rFonts w:ascii="Times New Roman" w:eastAsia="Times New Roman" w:hAnsi="Times New Roman" w:cs="Times New Roman"/>
                <w:sz w:val="22"/>
                <w:szCs w:val="22"/>
                <w:lang w:eastAsia="ru-RU"/>
              </w:rPr>
            </w:pPr>
            <w:r w:rsidRPr="009D00C8">
              <w:rPr>
                <w:rFonts w:ascii="Times New Roman" w:eastAsia="Times New Roman" w:hAnsi="Times New Roman" w:cs="Times New Roman"/>
                <w:sz w:val="22"/>
                <w:szCs w:val="22"/>
                <w:lang w:eastAsia="ru-RU"/>
              </w:rPr>
              <w:t>Штиль</w:t>
            </w:r>
          </w:p>
        </w:tc>
      </w:tr>
      <w:tr w:rsidR="00861894" w:rsidRPr="009D00C8" w14:paraId="5502CB2C" w14:textId="77777777" w:rsidTr="00DE2A6B">
        <w:tc>
          <w:tcPr>
            <w:tcW w:w="2376" w:type="dxa"/>
            <w:vAlign w:val="center"/>
          </w:tcPr>
          <w:p w14:paraId="45288EE4"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Теплий</w:t>
            </w:r>
          </w:p>
        </w:tc>
        <w:tc>
          <w:tcPr>
            <w:tcW w:w="709" w:type="dxa"/>
            <w:vAlign w:val="center"/>
          </w:tcPr>
          <w:p w14:paraId="3FFE92A6"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12</w:t>
            </w:r>
          </w:p>
        </w:tc>
        <w:tc>
          <w:tcPr>
            <w:tcW w:w="851" w:type="dxa"/>
            <w:vAlign w:val="center"/>
          </w:tcPr>
          <w:p w14:paraId="244CD1A2"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11</w:t>
            </w:r>
          </w:p>
        </w:tc>
        <w:tc>
          <w:tcPr>
            <w:tcW w:w="850" w:type="dxa"/>
            <w:vAlign w:val="center"/>
          </w:tcPr>
          <w:p w14:paraId="3212F9D6"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10</w:t>
            </w:r>
          </w:p>
        </w:tc>
        <w:tc>
          <w:tcPr>
            <w:tcW w:w="879" w:type="dxa"/>
            <w:vAlign w:val="center"/>
          </w:tcPr>
          <w:p w14:paraId="1D07533F"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15</w:t>
            </w:r>
          </w:p>
        </w:tc>
        <w:tc>
          <w:tcPr>
            <w:tcW w:w="851" w:type="dxa"/>
            <w:vAlign w:val="center"/>
          </w:tcPr>
          <w:p w14:paraId="3D115CD2"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8</w:t>
            </w:r>
          </w:p>
        </w:tc>
        <w:tc>
          <w:tcPr>
            <w:tcW w:w="709" w:type="dxa"/>
            <w:vAlign w:val="center"/>
          </w:tcPr>
          <w:p w14:paraId="5E22C253"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17</w:t>
            </w:r>
          </w:p>
        </w:tc>
        <w:tc>
          <w:tcPr>
            <w:tcW w:w="708" w:type="dxa"/>
            <w:vAlign w:val="center"/>
          </w:tcPr>
          <w:p w14:paraId="7685C26A"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8</w:t>
            </w:r>
          </w:p>
        </w:tc>
        <w:tc>
          <w:tcPr>
            <w:tcW w:w="709" w:type="dxa"/>
            <w:vAlign w:val="center"/>
          </w:tcPr>
          <w:p w14:paraId="04805BAA"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19</w:t>
            </w:r>
          </w:p>
        </w:tc>
        <w:tc>
          <w:tcPr>
            <w:tcW w:w="992" w:type="dxa"/>
            <w:vAlign w:val="center"/>
          </w:tcPr>
          <w:p w14:paraId="4B4945AD"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43</w:t>
            </w:r>
          </w:p>
        </w:tc>
      </w:tr>
      <w:tr w:rsidR="00861894" w:rsidRPr="009D00C8" w14:paraId="554143CE" w14:textId="77777777" w:rsidTr="00DE2A6B">
        <w:tc>
          <w:tcPr>
            <w:tcW w:w="2376" w:type="dxa"/>
            <w:vAlign w:val="center"/>
          </w:tcPr>
          <w:p w14:paraId="67394234"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Холодний</w:t>
            </w:r>
          </w:p>
        </w:tc>
        <w:tc>
          <w:tcPr>
            <w:tcW w:w="709" w:type="dxa"/>
            <w:vAlign w:val="center"/>
          </w:tcPr>
          <w:p w14:paraId="1AADC253"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851" w:type="dxa"/>
            <w:vAlign w:val="center"/>
          </w:tcPr>
          <w:p w14:paraId="1704A02E"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8</w:t>
            </w:r>
          </w:p>
        </w:tc>
        <w:tc>
          <w:tcPr>
            <w:tcW w:w="850" w:type="dxa"/>
            <w:vAlign w:val="center"/>
          </w:tcPr>
          <w:p w14:paraId="2781B6C4"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10</w:t>
            </w:r>
          </w:p>
        </w:tc>
        <w:tc>
          <w:tcPr>
            <w:tcW w:w="879" w:type="dxa"/>
            <w:vAlign w:val="center"/>
          </w:tcPr>
          <w:p w14:paraId="364D3D91"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19</w:t>
            </w:r>
          </w:p>
        </w:tc>
        <w:tc>
          <w:tcPr>
            <w:tcW w:w="851" w:type="dxa"/>
            <w:vAlign w:val="center"/>
          </w:tcPr>
          <w:p w14:paraId="4C3FBEA3"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11</w:t>
            </w:r>
          </w:p>
        </w:tc>
        <w:tc>
          <w:tcPr>
            <w:tcW w:w="709" w:type="dxa"/>
            <w:vAlign w:val="center"/>
          </w:tcPr>
          <w:p w14:paraId="448160AF"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w:t>
            </w:r>
          </w:p>
        </w:tc>
        <w:tc>
          <w:tcPr>
            <w:tcW w:w="708" w:type="dxa"/>
            <w:vAlign w:val="center"/>
          </w:tcPr>
          <w:p w14:paraId="326701E0"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10</w:t>
            </w:r>
          </w:p>
        </w:tc>
        <w:tc>
          <w:tcPr>
            <w:tcW w:w="709" w:type="dxa"/>
            <w:vAlign w:val="center"/>
          </w:tcPr>
          <w:p w14:paraId="34BFC239"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15</w:t>
            </w:r>
          </w:p>
        </w:tc>
        <w:tc>
          <w:tcPr>
            <w:tcW w:w="992" w:type="dxa"/>
            <w:vAlign w:val="center"/>
          </w:tcPr>
          <w:p w14:paraId="3B8AC200"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24</w:t>
            </w:r>
          </w:p>
        </w:tc>
      </w:tr>
      <w:tr w:rsidR="00861894" w:rsidRPr="009D00C8" w14:paraId="65459C8E" w14:textId="77777777" w:rsidTr="00DE2A6B">
        <w:tc>
          <w:tcPr>
            <w:tcW w:w="2376" w:type="dxa"/>
            <w:vAlign w:val="center"/>
          </w:tcPr>
          <w:p w14:paraId="43D30C74"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Рік</w:t>
            </w:r>
          </w:p>
        </w:tc>
        <w:tc>
          <w:tcPr>
            <w:tcW w:w="709" w:type="dxa"/>
            <w:vAlign w:val="center"/>
          </w:tcPr>
          <w:p w14:paraId="12919715"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11</w:t>
            </w:r>
          </w:p>
        </w:tc>
        <w:tc>
          <w:tcPr>
            <w:tcW w:w="851" w:type="dxa"/>
            <w:vAlign w:val="center"/>
          </w:tcPr>
          <w:p w14:paraId="765DCB68"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850" w:type="dxa"/>
            <w:vAlign w:val="center"/>
          </w:tcPr>
          <w:p w14:paraId="07513944"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879" w:type="dxa"/>
            <w:vAlign w:val="center"/>
          </w:tcPr>
          <w:p w14:paraId="520E8925"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17</w:t>
            </w:r>
          </w:p>
        </w:tc>
        <w:tc>
          <w:tcPr>
            <w:tcW w:w="851" w:type="dxa"/>
            <w:vAlign w:val="center"/>
          </w:tcPr>
          <w:p w14:paraId="12B02710"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709" w:type="dxa"/>
            <w:vAlign w:val="center"/>
          </w:tcPr>
          <w:p w14:paraId="0AD74365"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w:t>
            </w:r>
          </w:p>
        </w:tc>
        <w:tc>
          <w:tcPr>
            <w:tcW w:w="708" w:type="dxa"/>
            <w:vAlign w:val="center"/>
          </w:tcPr>
          <w:p w14:paraId="7F411E1A"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9</w:t>
            </w:r>
          </w:p>
        </w:tc>
        <w:tc>
          <w:tcPr>
            <w:tcW w:w="709" w:type="dxa"/>
            <w:vAlign w:val="center"/>
          </w:tcPr>
          <w:p w14:paraId="002CD64B"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18</w:t>
            </w:r>
          </w:p>
        </w:tc>
        <w:tc>
          <w:tcPr>
            <w:tcW w:w="992" w:type="dxa"/>
            <w:vAlign w:val="center"/>
          </w:tcPr>
          <w:p w14:paraId="53259EB0" w14:textId="77777777" w:rsidR="00861894" w:rsidRPr="009D00C8" w:rsidRDefault="00861894" w:rsidP="00861894">
            <w:pPr>
              <w:spacing w:before="0" w:after="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67</w:t>
            </w:r>
          </w:p>
        </w:tc>
      </w:tr>
    </w:tbl>
    <w:p w14:paraId="3A93DAEA" w14:textId="77777777" w:rsidR="00861894" w:rsidRPr="009D00C8" w:rsidRDefault="00861894"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Переважними напрямами вітру впродовж року є південно-західні (18% повторюваності), північно-західні (18% повторюваності) і південно-східні (17% повторюваності). </w:t>
      </w:r>
    </w:p>
    <w:p w14:paraId="6046EE6C" w14:textId="2F1D2579" w:rsidR="00331B65" w:rsidRPr="009D00C8" w:rsidRDefault="00331B65" w:rsidP="00331B65">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З півдня на північ, через центральну частину територію села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перетинає річка </w:t>
      </w:r>
      <w:proofErr w:type="spellStart"/>
      <w:r w:rsidRPr="009D00C8">
        <w:rPr>
          <w:rFonts w:ascii="Times New Roman" w:eastAsia="Times New Roman" w:hAnsi="Times New Roman" w:cs="Times New Roman"/>
          <w:sz w:val="24"/>
          <w:szCs w:val="24"/>
          <w:lang w:eastAsia="ru-RU"/>
        </w:rPr>
        <w:t>Фоса</w:t>
      </w:r>
      <w:proofErr w:type="spellEnd"/>
      <w:r w:rsidRPr="009D00C8">
        <w:rPr>
          <w:rFonts w:ascii="Times New Roman" w:eastAsia="Times New Roman" w:hAnsi="Times New Roman" w:cs="Times New Roman"/>
          <w:sz w:val="24"/>
          <w:szCs w:val="24"/>
          <w:lang w:eastAsia="ru-RU"/>
        </w:rPr>
        <w:t xml:space="preserve"> (також відома </w:t>
      </w:r>
      <w:r w:rsidR="009B50D3" w:rsidRPr="009D00C8">
        <w:rPr>
          <w:rFonts w:ascii="Times New Roman" w:eastAsia="Times New Roman" w:hAnsi="Times New Roman" w:cs="Times New Roman"/>
          <w:sz w:val="24"/>
          <w:szCs w:val="24"/>
          <w:lang w:eastAsia="ru-RU"/>
        </w:rPr>
        <w:t>я</w:t>
      </w:r>
      <w:r w:rsidRPr="009D00C8">
        <w:rPr>
          <w:rFonts w:ascii="Times New Roman" w:eastAsia="Times New Roman" w:hAnsi="Times New Roman" w:cs="Times New Roman"/>
          <w:sz w:val="24"/>
          <w:szCs w:val="24"/>
          <w:lang w:eastAsia="ru-RU"/>
        </w:rPr>
        <w:t xml:space="preserve">к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w:t>
      </w:r>
      <w:r w:rsidR="00861894" w:rsidRPr="009D00C8">
        <w:rPr>
          <w:rFonts w:ascii="Times New Roman" w:eastAsia="Times New Roman" w:hAnsi="Times New Roman" w:cs="Times New Roman"/>
          <w:sz w:val="24"/>
          <w:szCs w:val="24"/>
          <w:lang w:eastAsia="ru-RU"/>
        </w:rPr>
        <w:t xml:space="preserve">, яка є правою притокою річки </w:t>
      </w:r>
      <w:r w:rsidRPr="009D00C8">
        <w:rPr>
          <w:rFonts w:ascii="Times New Roman" w:eastAsia="Times New Roman" w:hAnsi="Times New Roman" w:cs="Times New Roman"/>
          <w:sz w:val="24"/>
          <w:szCs w:val="24"/>
          <w:lang w:eastAsia="ru-RU"/>
        </w:rPr>
        <w:t>Здвиж</w:t>
      </w:r>
      <w:r w:rsidR="00861894" w:rsidRPr="009D00C8">
        <w:rPr>
          <w:rFonts w:ascii="Times New Roman" w:eastAsia="Times New Roman" w:hAnsi="Times New Roman" w:cs="Times New Roman"/>
          <w:sz w:val="24"/>
          <w:szCs w:val="24"/>
          <w:lang w:eastAsia="ru-RU"/>
        </w:rPr>
        <w:t xml:space="preserve">. </w:t>
      </w:r>
      <w:r w:rsidRPr="009D00C8">
        <w:rPr>
          <w:rFonts w:ascii="Times New Roman" w:eastAsia="Times New Roman" w:hAnsi="Times New Roman" w:cs="Times New Roman"/>
          <w:sz w:val="24"/>
          <w:szCs w:val="24"/>
          <w:lang w:eastAsia="ru-RU"/>
        </w:rPr>
        <w:t xml:space="preserve">Бере початок на півночі від Вітрівки. Тече переважно на північний захід через Людвинівку і на північно-західній околиці </w:t>
      </w:r>
      <w:proofErr w:type="spellStart"/>
      <w:r w:rsidRPr="009D00C8">
        <w:rPr>
          <w:rFonts w:ascii="Times New Roman" w:eastAsia="Times New Roman" w:hAnsi="Times New Roman" w:cs="Times New Roman"/>
          <w:sz w:val="24"/>
          <w:szCs w:val="24"/>
          <w:lang w:eastAsia="ru-RU"/>
        </w:rPr>
        <w:t>Фасівочки</w:t>
      </w:r>
      <w:proofErr w:type="spellEnd"/>
      <w:r w:rsidRPr="009D00C8">
        <w:rPr>
          <w:rFonts w:ascii="Times New Roman" w:eastAsia="Times New Roman" w:hAnsi="Times New Roman" w:cs="Times New Roman"/>
          <w:sz w:val="24"/>
          <w:szCs w:val="24"/>
          <w:lang w:eastAsia="ru-RU"/>
        </w:rPr>
        <w:t xml:space="preserve"> впадає у річку Здвиж, праву притоку Тетерева. Довжина річки 13 км, похил річки — 3,0 м/км. Формується з багатьох безіменних струмків та водойм. Загальна площа басейну 67,8 км2. </w:t>
      </w:r>
    </w:p>
    <w:p w14:paraId="36FA4082" w14:textId="21BD61B1" w:rsidR="006F66EF" w:rsidRPr="009D00C8" w:rsidRDefault="006F66EF" w:rsidP="00861894">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На ділянках і у масивах деревної рослинності та зелених насаджень домінуючою породою є сосна звичайна (96% пл</w:t>
      </w:r>
      <w:r w:rsidR="00AB1419" w:rsidRPr="009D00C8">
        <w:rPr>
          <w:rFonts w:ascii="Times New Roman" w:eastAsia="Times New Roman" w:hAnsi="Times New Roman" w:cs="Times New Roman"/>
          <w:sz w:val="24"/>
          <w:szCs w:val="24"/>
          <w:lang w:eastAsia="ru-RU"/>
        </w:rPr>
        <w:t>о</w:t>
      </w:r>
      <w:r w:rsidRPr="009D00C8">
        <w:rPr>
          <w:rFonts w:ascii="Times New Roman" w:eastAsia="Times New Roman" w:hAnsi="Times New Roman" w:cs="Times New Roman"/>
          <w:sz w:val="24"/>
          <w:szCs w:val="24"/>
          <w:lang w:eastAsia="ru-RU"/>
        </w:rPr>
        <w:t xml:space="preserve">щі); вік насаджень коливається від 70 до 120 років. </w:t>
      </w:r>
      <w:r w:rsidRPr="009D00C8">
        <w:rPr>
          <w:rFonts w:ascii="Times New Roman" w:eastAsia="Times New Roman" w:hAnsi="Times New Roman" w:cs="Times New Roman"/>
          <w:sz w:val="24"/>
          <w:szCs w:val="24"/>
          <w:lang w:eastAsia="ru-RU"/>
        </w:rPr>
        <w:lastRenderedPageBreak/>
        <w:t>Домінуючим типом ландшафту є напівзакритий, де повнота насаджень у середньому становить 0,59, а домінуючим типом умов місцезростання - складна субір (С2).</w:t>
      </w:r>
      <w:r w:rsidR="009D1D8F" w:rsidRPr="009D00C8">
        <w:rPr>
          <w:rFonts w:ascii="Times New Roman" w:eastAsia="Times New Roman" w:hAnsi="Times New Roman" w:cs="Times New Roman"/>
          <w:sz w:val="24"/>
          <w:szCs w:val="24"/>
          <w:lang w:eastAsia="ru-RU"/>
        </w:rPr>
        <w:t xml:space="preserve"> Стан насаджень - добрий. Стадія рекреаційної дегресії не перевищує І-ІІ класу.</w:t>
      </w:r>
    </w:p>
    <w:p w14:paraId="6B3D2078" w14:textId="77777777" w:rsidR="001F1663" w:rsidRPr="009D00C8" w:rsidRDefault="001F1663" w:rsidP="001E5CA1">
      <w:pPr>
        <w:tabs>
          <w:tab w:val="left" w:pos="1134"/>
        </w:tabs>
        <w:spacing w:before="0" w:after="0" w:line="240" w:lineRule="auto"/>
        <w:jc w:val="both"/>
        <w:rPr>
          <w:rFonts w:ascii="Times New Roman" w:eastAsia="Times New Roman" w:hAnsi="Times New Roman" w:cs="Times New Roman"/>
          <w:b/>
          <w:sz w:val="24"/>
          <w:szCs w:val="24"/>
          <w:highlight w:val="yellow"/>
          <w:lang w:eastAsia="ru-RU"/>
        </w:rPr>
      </w:pPr>
    </w:p>
    <w:p w14:paraId="231398A7" w14:textId="77777777" w:rsidR="001F1663" w:rsidRPr="009D00C8" w:rsidRDefault="001F1663" w:rsidP="00844953">
      <w:pPr>
        <w:pStyle w:val="afc"/>
        <w:tabs>
          <w:tab w:val="left" w:pos="1134"/>
        </w:tabs>
        <w:spacing w:before="0" w:after="0" w:line="240" w:lineRule="auto"/>
        <w:ind w:left="1134"/>
        <w:jc w:val="both"/>
        <w:rPr>
          <w:rFonts w:ascii="Times New Roman" w:eastAsia="Times New Roman" w:hAnsi="Times New Roman" w:cs="Times New Roman"/>
          <w:b/>
          <w:sz w:val="24"/>
          <w:szCs w:val="24"/>
          <w:lang w:eastAsia="ru-RU"/>
        </w:rPr>
      </w:pPr>
    </w:p>
    <w:p w14:paraId="41D3F84A" w14:textId="77777777" w:rsidR="005A6D52" w:rsidRPr="009D00C8" w:rsidRDefault="005A6D52" w:rsidP="008E5450">
      <w:pPr>
        <w:pStyle w:val="afc"/>
        <w:numPr>
          <w:ilvl w:val="0"/>
          <w:numId w:val="2"/>
        </w:numPr>
        <w:tabs>
          <w:tab w:val="left" w:pos="1134"/>
        </w:tabs>
        <w:spacing w:before="24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характеристик природної та техногенної безпеки</w:t>
      </w:r>
    </w:p>
    <w:p w14:paraId="7BE8FC81" w14:textId="77777777" w:rsidR="003A0816" w:rsidRPr="009D00C8" w:rsidRDefault="00027B05" w:rsidP="003A0816">
      <w:pPr>
        <w:pStyle w:val="afc"/>
        <w:tabs>
          <w:tab w:val="left" w:pos="0"/>
        </w:tabs>
        <w:spacing w:before="240" w:after="0" w:line="240" w:lineRule="auto"/>
        <w:ind w:left="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 xml:space="preserve">Моніторинг характеристик природної та техногенної безпеки виконує </w:t>
      </w:r>
      <w:r w:rsidR="009E5831" w:rsidRPr="009D00C8">
        <w:rPr>
          <w:rFonts w:ascii="Times New Roman" w:eastAsia="Times New Roman" w:hAnsi="Times New Roman" w:cs="Times New Roman"/>
          <w:sz w:val="24"/>
          <w:szCs w:val="24"/>
          <w:lang w:eastAsia="ru-RU"/>
        </w:rPr>
        <w:t xml:space="preserve">Головне управління ДСНС України в Київській області </w:t>
      </w:r>
      <w:r w:rsidRPr="009D00C8">
        <w:rPr>
          <w:rFonts w:ascii="Times New Roman" w:eastAsia="Times New Roman" w:hAnsi="Times New Roman" w:cs="Times New Roman"/>
          <w:sz w:val="24"/>
          <w:szCs w:val="24"/>
          <w:lang w:eastAsia="ru-RU"/>
        </w:rPr>
        <w:t>відповідно до затвердженого переліку потенційно небезпечних об’єктів та відповідних паспортів цих об’єктів. Головною метою моніторингу є збір, обробка та зберігання інформації про параметри стану потенційно небезпечних об’єктів для прогнозування загроз і динаміки зміни стану об’єктів під впливом природних, техногенних та інших факторів. Узагальнена інформація про моніторинг характеристик природної та техногенної безпеки концентрується у відповідному структурному підрозділі с</w:t>
      </w:r>
      <w:r w:rsidR="009E5831" w:rsidRPr="009D00C8">
        <w:rPr>
          <w:rFonts w:ascii="Times New Roman" w:eastAsia="Times New Roman" w:hAnsi="Times New Roman" w:cs="Times New Roman"/>
          <w:sz w:val="24"/>
          <w:szCs w:val="24"/>
          <w:lang w:eastAsia="ru-RU"/>
        </w:rPr>
        <w:t>е</w:t>
      </w:r>
      <w:r w:rsidRPr="009D00C8">
        <w:rPr>
          <w:rFonts w:ascii="Times New Roman" w:eastAsia="Times New Roman" w:hAnsi="Times New Roman" w:cs="Times New Roman"/>
          <w:sz w:val="24"/>
          <w:szCs w:val="24"/>
          <w:lang w:eastAsia="ru-RU"/>
        </w:rPr>
        <w:t>л</w:t>
      </w:r>
      <w:r w:rsidR="009E5831" w:rsidRPr="009D00C8">
        <w:rPr>
          <w:rFonts w:ascii="Times New Roman" w:eastAsia="Times New Roman" w:hAnsi="Times New Roman" w:cs="Times New Roman"/>
          <w:sz w:val="24"/>
          <w:szCs w:val="24"/>
          <w:lang w:eastAsia="ru-RU"/>
        </w:rPr>
        <w:t>ищної</w:t>
      </w:r>
      <w:r w:rsidRPr="009D00C8">
        <w:rPr>
          <w:rFonts w:ascii="Times New Roman" w:eastAsia="Times New Roman" w:hAnsi="Times New Roman" w:cs="Times New Roman"/>
          <w:sz w:val="24"/>
          <w:szCs w:val="24"/>
          <w:lang w:eastAsia="ru-RU"/>
        </w:rPr>
        <w:t xml:space="preserve"> ради</w:t>
      </w:r>
      <w:r w:rsidR="009E5831" w:rsidRPr="009D00C8">
        <w:rPr>
          <w:rFonts w:ascii="Times New Roman" w:eastAsia="Times New Roman" w:hAnsi="Times New Roman" w:cs="Times New Roman"/>
          <w:sz w:val="24"/>
          <w:szCs w:val="24"/>
          <w:lang w:eastAsia="ru-RU"/>
        </w:rPr>
        <w:t>.</w:t>
      </w:r>
    </w:p>
    <w:p w14:paraId="342BE7F6" w14:textId="3FCFC39A" w:rsidR="003A0816" w:rsidRPr="009D00C8" w:rsidRDefault="003A0816" w:rsidP="003A0816">
      <w:pPr>
        <w:pStyle w:val="afc"/>
        <w:tabs>
          <w:tab w:val="left" w:pos="0"/>
        </w:tabs>
        <w:spacing w:before="240" w:after="0" w:line="240" w:lineRule="auto"/>
        <w:ind w:left="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 xml:space="preserve">Поняття екологічної безпеки сформоване у Законі України «Про охорону навколишнього природного середовища» в статті 50, згідно </w:t>
      </w:r>
      <w:r w:rsidR="00AB1419" w:rsidRPr="009D00C8">
        <w:rPr>
          <w:rFonts w:ascii="Times New Roman" w:eastAsia="Times New Roman" w:hAnsi="Times New Roman" w:cs="Times New Roman"/>
          <w:sz w:val="24"/>
          <w:szCs w:val="24"/>
          <w:lang w:eastAsia="ru-RU"/>
        </w:rPr>
        <w:t xml:space="preserve">з </w:t>
      </w:r>
      <w:r w:rsidRPr="009D00C8">
        <w:rPr>
          <w:rFonts w:ascii="Times New Roman" w:eastAsia="Times New Roman" w:hAnsi="Times New Roman" w:cs="Times New Roman"/>
          <w:sz w:val="24"/>
          <w:szCs w:val="24"/>
          <w:lang w:eastAsia="ru-RU"/>
        </w:rPr>
        <w:t>як</w:t>
      </w:r>
      <w:r w:rsidR="00AB1419" w:rsidRPr="009D00C8">
        <w:rPr>
          <w:rFonts w:ascii="Times New Roman" w:eastAsia="Times New Roman" w:hAnsi="Times New Roman" w:cs="Times New Roman"/>
          <w:sz w:val="24"/>
          <w:szCs w:val="24"/>
          <w:lang w:eastAsia="ru-RU"/>
        </w:rPr>
        <w:t>им</w:t>
      </w:r>
      <w:r w:rsidRPr="009D00C8">
        <w:rPr>
          <w:rFonts w:ascii="Times New Roman" w:eastAsia="Times New Roman" w:hAnsi="Times New Roman" w:cs="Times New Roman"/>
          <w:sz w:val="24"/>
          <w:szCs w:val="24"/>
          <w:lang w:eastAsia="ru-RU"/>
        </w:rPr>
        <w:t xml:space="preserve"> «Екологічна безпека є такий стан навколишнього природного середовища, при якому забезпечується попередження погіршення екологічної обстановки та виникнення небезпеки для здоров'я людей».</w:t>
      </w:r>
    </w:p>
    <w:p w14:paraId="136E8F07" w14:textId="77777777" w:rsidR="003A0816" w:rsidRPr="009D00C8" w:rsidRDefault="003A0816" w:rsidP="003A0816">
      <w:pPr>
        <w:pStyle w:val="afc"/>
        <w:tabs>
          <w:tab w:val="left" w:pos="0"/>
        </w:tabs>
        <w:spacing w:before="240" w:after="0" w:line="240" w:lineRule="auto"/>
        <w:ind w:left="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Екологічна безпека передбачає розумне задоволення </w:t>
      </w:r>
      <w:proofErr w:type="spellStart"/>
      <w:r w:rsidRPr="009D00C8">
        <w:rPr>
          <w:rFonts w:ascii="Times New Roman" w:eastAsia="Times New Roman" w:hAnsi="Times New Roman" w:cs="Times New Roman"/>
          <w:sz w:val="24"/>
          <w:szCs w:val="24"/>
          <w:lang w:eastAsia="ru-RU"/>
        </w:rPr>
        <w:t>екопотреб</w:t>
      </w:r>
      <w:proofErr w:type="spellEnd"/>
      <w:r w:rsidRPr="009D00C8">
        <w:rPr>
          <w:rFonts w:ascii="Times New Roman" w:eastAsia="Times New Roman" w:hAnsi="Times New Roman" w:cs="Times New Roman"/>
          <w:sz w:val="24"/>
          <w:szCs w:val="24"/>
          <w:lang w:eastAsia="ru-RU"/>
        </w:rPr>
        <w:t xml:space="preserve"> будь-якої людини та суспільства загалом у всіх виявах життєдіяльності, гарантію проживання в екологічно чистому та сприятливому для життєдіяльності середовищі.</w:t>
      </w:r>
    </w:p>
    <w:p w14:paraId="1371BE09" w14:textId="77777777" w:rsidR="00795CF9" w:rsidRPr="009D00C8" w:rsidRDefault="003A0816" w:rsidP="003A0816">
      <w:pPr>
        <w:pStyle w:val="afc"/>
        <w:tabs>
          <w:tab w:val="left" w:pos="0"/>
        </w:tabs>
        <w:spacing w:before="240" w:after="0" w:line="240" w:lineRule="auto"/>
        <w:ind w:left="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При проектуванні, розміщенні, будівництві, введенні в дію нових і реконструкції діючих підприємств, споруд та інших об'єктів, удосконаленні існуючих і впровадженні нових технологічних процесів та устаткування, а також в процесі експлуатації цих об'єктів забезпечується екологічна безпека людей, раціональне використання природних ресурсів, додержання нормативів шкідливих впливів на навколишнє природне середовище. При цьому повинні передбачатися вловлювання, утилізація, знешкодження шкідливих речовин або повна їх ліквідація, відновлення та видалення відходів, виконання інших вимог щодо охорони навколишнього природного середовища і здоров'я людей.</w:t>
      </w:r>
    </w:p>
    <w:p w14:paraId="76D5969A" w14:textId="0C3369CD" w:rsidR="001E5CA1" w:rsidRPr="009D00C8" w:rsidRDefault="00795CF9" w:rsidP="0062112A">
      <w:pPr>
        <w:pStyle w:val="afc"/>
        <w:tabs>
          <w:tab w:val="left" w:pos="0"/>
        </w:tabs>
        <w:spacing w:before="240" w:after="0" w:line="240" w:lineRule="auto"/>
        <w:ind w:left="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t>У 202</w:t>
      </w:r>
      <w:r w:rsidR="006C3E4C" w:rsidRPr="009D00C8">
        <w:rPr>
          <w:rFonts w:ascii="Times New Roman" w:eastAsia="Times New Roman" w:hAnsi="Times New Roman" w:cs="Times New Roman"/>
          <w:sz w:val="24"/>
          <w:szCs w:val="24"/>
          <w:lang w:eastAsia="ru-RU"/>
        </w:rPr>
        <w:t>4</w:t>
      </w:r>
      <w:r w:rsidRPr="009D00C8">
        <w:rPr>
          <w:rFonts w:ascii="Times New Roman" w:eastAsia="Times New Roman" w:hAnsi="Times New Roman" w:cs="Times New Roman"/>
          <w:sz w:val="24"/>
          <w:szCs w:val="24"/>
          <w:lang w:eastAsia="ru-RU"/>
        </w:rPr>
        <w:t xml:space="preserve"> році </w:t>
      </w:r>
      <w:r w:rsidR="001E5CA1" w:rsidRPr="009D00C8">
        <w:rPr>
          <w:rFonts w:ascii="Times New Roman" w:eastAsia="Times New Roman" w:hAnsi="Times New Roman" w:cs="Times New Roman"/>
          <w:sz w:val="24"/>
          <w:szCs w:val="24"/>
          <w:lang w:eastAsia="ru-RU"/>
        </w:rPr>
        <w:t>розроблена «</w:t>
      </w:r>
      <w:r w:rsidR="006C3E4C" w:rsidRPr="009D00C8">
        <w:rPr>
          <w:rFonts w:ascii="Times New Roman" w:eastAsia="Times New Roman" w:hAnsi="Times New Roman" w:cs="Times New Roman"/>
          <w:sz w:val="24"/>
          <w:szCs w:val="24"/>
          <w:lang w:eastAsia="ru-RU"/>
        </w:rPr>
        <w:t>Програми комплексного відновлення території Макарівської селищної територіальної громади Бучанського району Київської області</w:t>
      </w:r>
      <w:r w:rsidR="001E5CA1" w:rsidRPr="009D00C8">
        <w:rPr>
          <w:rFonts w:ascii="Times New Roman" w:eastAsia="Times New Roman" w:hAnsi="Times New Roman" w:cs="Times New Roman"/>
          <w:sz w:val="24"/>
          <w:szCs w:val="24"/>
          <w:lang w:eastAsia="ru-RU"/>
        </w:rPr>
        <w:t xml:space="preserve">». </w:t>
      </w:r>
      <w:r w:rsidR="006C3E4C" w:rsidRPr="009D00C8">
        <w:rPr>
          <w:rFonts w:ascii="Times New Roman" w:eastAsia="Times New Roman" w:hAnsi="Times New Roman" w:cs="Times New Roman"/>
          <w:sz w:val="24"/>
          <w:szCs w:val="24"/>
          <w:lang w:eastAsia="ru-RU"/>
        </w:rPr>
        <w:t xml:space="preserve">Термін реалізації програми 2024-2027 роки. </w:t>
      </w:r>
    </w:p>
    <w:p w14:paraId="076E9ABB" w14:textId="7AFF8CD3" w:rsidR="00027B05" w:rsidRPr="009D00C8" w:rsidRDefault="00027B05" w:rsidP="001E5CA1">
      <w:pPr>
        <w:pStyle w:val="afc"/>
        <w:tabs>
          <w:tab w:val="left" w:pos="0"/>
        </w:tabs>
        <w:spacing w:before="240" w:after="0" w:line="240" w:lineRule="auto"/>
        <w:ind w:left="0"/>
        <w:jc w:val="both"/>
        <w:rPr>
          <w:rFonts w:ascii="Times New Roman" w:eastAsia="Times New Roman" w:hAnsi="Times New Roman" w:cs="Times New Roman"/>
          <w:b/>
          <w:sz w:val="24"/>
          <w:szCs w:val="24"/>
          <w:highlight w:val="yellow"/>
          <w:lang w:eastAsia="ru-RU"/>
        </w:rPr>
      </w:pPr>
    </w:p>
    <w:p w14:paraId="3932B081" w14:textId="6121BB5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001C0719" w:rsidRPr="009D00C8">
        <w:rPr>
          <w:rFonts w:ascii="Times New Roman" w:eastAsia="Times New Roman" w:hAnsi="Times New Roman" w:cs="Times New Roman"/>
          <w:b/>
          <w:sz w:val="24"/>
          <w:szCs w:val="24"/>
          <w:lang w:eastAsia="ru-RU"/>
        </w:rPr>
        <w:t xml:space="preserve"> екологічного</w:t>
      </w:r>
      <w:r w:rsidRPr="009D00C8">
        <w:rPr>
          <w:rFonts w:ascii="Times New Roman" w:eastAsia="Times New Roman" w:hAnsi="Times New Roman" w:cs="Times New Roman"/>
          <w:b/>
          <w:sz w:val="24"/>
          <w:szCs w:val="24"/>
          <w:lang w:eastAsia="ru-RU"/>
        </w:rPr>
        <w:t xml:space="preserve"> та санітарно-гігієнічного стану земель, водного </w:t>
      </w:r>
      <w:r w:rsidR="001C0719" w:rsidRPr="009D00C8">
        <w:rPr>
          <w:rFonts w:ascii="Times New Roman" w:eastAsia="Times New Roman" w:hAnsi="Times New Roman" w:cs="Times New Roman"/>
          <w:b/>
          <w:sz w:val="24"/>
          <w:szCs w:val="24"/>
          <w:lang w:eastAsia="ru-RU"/>
        </w:rPr>
        <w:t xml:space="preserve">та повітряного басейнів, рівнів </w:t>
      </w:r>
      <w:r w:rsidRPr="009D00C8">
        <w:rPr>
          <w:rFonts w:ascii="Times New Roman" w:eastAsia="Times New Roman" w:hAnsi="Times New Roman" w:cs="Times New Roman"/>
          <w:b/>
          <w:sz w:val="24"/>
          <w:szCs w:val="24"/>
          <w:lang w:eastAsia="ru-RU"/>
        </w:rPr>
        <w:t>шумового, електромагнітного та радіаційного забруднення</w:t>
      </w:r>
    </w:p>
    <w:p w14:paraId="68AA2405" w14:textId="1E48545F" w:rsidR="009B5782" w:rsidRPr="009D00C8" w:rsidRDefault="009B5782" w:rsidP="009B5782">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Моніторингові спостереження за станом довкілля, зокрема забруднення якості атмосферного повітря, водних ресурсів, ґрунту на території у межах населеного пункту окремо не проводилися. Основним джерелом шуму є </w:t>
      </w:r>
      <w:r w:rsidR="00642E07" w:rsidRPr="009D00C8">
        <w:rPr>
          <w:rFonts w:ascii="Times New Roman" w:eastAsia="Times New Roman" w:hAnsi="Times New Roman" w:cs="Times New Roman"/>
          <w:sz w:val="24"/>
          <w:szCs w:val="24"/>
          <w:lang w:eastAsia="ru-RU"/>
        </w:rPr>
        <w:t xml:space="preserve">автомобільний шлях територіального значення Т1019 </w:t>
      </w:r>
      <w:r w:rsidR="009B50D3" w:rsidRPr="009D00C8">
        <w:rPr>
          <w:rFonts w:ascii="Times New Roman" w:eastAsia="Times New Roman" w:hAnsi="Times New Roman" w:cs="Times New Roman"/>
          <w:sz w:val="24"/>
          <w:szCs w:val="24"/>
          <w:lang w:eastAsia="ru-RU"/>
        </w:rPr>
        <w:t>«</w:t>
      </w:r>
      <w:proofErr w:type="spellStart"/>
      <w:r w:rsidR="009B50D3" w:rsidRPr="009D00C8">
        <w:rPr>
          <w:rFonts w:ascii="Times New Roman" w:eastAsia="Times New Roman" w:hAnsi="Times New Roman" w:cs="Times New Roman"/>
          <w:sz w:val="24"/>
          <w:szCs w:val="24"/>
          <w:lang w:eastAsia="ru-RU"/>
        </w:rPr>
        <w:t>Феневичі</w:t>
      </w:r>
      <w:proofErr w:type="spellEnd"/>
      <w:r w:rsidR="009B50D3" w:rsidRPr="009D00C8">
        <w:rPr>
          <w:rFonts w:ascii="Times New Roman" w:eastAsia="Times New Roman" w:hAnsi="Times New Roman" w:cs="Times New Roman"/>
          <w:sz w:val="24"/>
          <w:szCs w:val="24"/>
          <w:lang w:eastAsia="ru-RU"/>
        </w:rPr>
        <w:t xml:space="preserve">-Бородянка-Макарів-Бишів», </w:t>
      </w:r>
      <w:r w:rsidRPr="009D00C8">
        <w:rPr>
          <w:rFonts w:ascii="Times New Roman" w:eastAsia="Times New Roman" w:hAnsi="Times New Roman" w:cs="Times New Roman"/>
          <w:sz w:val="24"/>
          <w:szCs w:val="24"/>
          <w:lang w:eastAsia="ru-RU"/>
        </w:rPr>
        <w:t>що проходять територію сел</w:t>
      </w:r>
      <w:r w:rsidR="00642E07" w:rsidRPr="009D00C8">
        <w:rPr>
          <w:rFonts w:ascii="Times New Roman" w:eastAsia="Times New Roman" w:hAnsi="Times New Roman" w:cs="Times New Roman"/>
          <w:sz w:val="24"/>
          <w:szCs w:val="24"/>
          <w:lang w:eastAsia="ru-RU"/>
        </w:rPr>
        <w:t>а</w:t>
      </w:r>
      <w:r w:rsidRPr="009D00C8">
        <w:rPr>
          <w:rFonts w:ascii="Times New Roman" w:eastAsia="Times New Roman" w:hAnsi="Times New Roman" w:cs="Times New Roman"/>
          <w:sz w:val="24"/>
          <w:szCs w:val="24"/>
          <w:lang w:eastAsia="ru-RU"/>
        </w:rPr>
        <w:t xml:space="preserve"> з </w:t>
      </w:r>
      <w:r w:rsidR="00642E07" w:rsidRPr="009D00C8">
        <w:rPr>
          <w:rFonts w:ascii="Times New Roman" w:eastAsia="Times New Roman" w:hAnsi="Times New Roman" w:cs="Times New Roman"/>
          <w:sz w:val="24"/>
          <w:szCs w:val="24"/>
          <w:lang w:eastAsia="ru-RU"/>
        </w:rPr>
        <w:t>південно-західного напряму на півні</w:t>
      </w:r>
      <w:r w:rsidR="009B50D3" w:rsidRPr="009D00C8">
        <w:rPr>
          <w:rFonts w:ascii="Times New Roman" w:eastAsia="Times New Roman" w:hAnsi="Times New Roman" w:cs="Times New Roman"/>
          <w:sz w:val="24"/>
          <w:szCs w:val="24"/>
          <w:lang w:eastAsia="ru-RU"/>
        </w:rPr>
        <w:t>чний</w:t>
      </w:r>
      <w:r w:rsidR="00642E07" w:rsidRPr="009D00C8">
        <w:rPr>
          <w:rFonts w:ascii="Times New Roman" w:eastAsia="Times New Roman" w:hAnsi="Times New Roman" w:cs="Times New Roman"/>
          <w:sz w:val="24"/>
          <w:szCs w:val="24"/>
          <w:lang w:eastAsia="ru-RU"/>
        </w:rPr>
        <w:t xml:space="preserve"> схід</w:t>
      </w:r>
      <w:r w:rsidR="009B50D3" w:rsidRPr="009D00C8">
        <w:rPr>
          <w:rFonts w:ascii="Times New Roman" w:eastAsia="Times New Roman" w:hAnsi="Times New Roman" w:cs="Times New Roman"/>
          <w:sz w:val="24"/>
          <w:szCs w:val="24"/>
          <w:lang w:eastAsia="ru-RU"/>
        </w:rPr>
        <w:t xml:space="preserve"> та має вихід до автодороги «Київ-Чоп»</w:t>
      </w:r>
      <w:r w:rsidRPr="009D00C8">
        <w:rPr>
          <w:rFonts w:ascii="Times New Roman" w:eastAsia="Times New Roman" w:hAnsi="Times New Roman" w:cs="Times New Roman"/>
          <w:sz w:val="24"/>
          <w:szCs w:val="24"/>
          <w:lang w:eastAsia="ru-RU"/>
        </w:rPr>
        <w:t>.</w:t>
      </w:r>
    </w:p>
    <w:p w14:paraId="6234C7E1" w14:textId="70D88267" w:rsidR="009B5782" w:rsidRPr="009D00C8" w:rsidRDefault="009B5782" w:rsidP="009B5782">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Санітарно-захисні зони об'єктів виробництва, які є джерелами шкідливого впливу, та можуть створювати небезпеку для довкілля, </w:t>
      </w:r>
      <w:r w:rsidR="00AB1419" w:rsidRPr="009D00C8">
        <w:rPr>
          <w:rFonts w:ascii="Times New Roman" w:eastAsia="Times New Roman" w:hAnsi="Times New Roman" w:cs="Times New Roman"/>
          <w:sz w:val="24"/>
          <w:szCs w:val="24"/>
          <w:lang w:eastAsia="ru-RU"/>
        </w:rPr>
        <w:t>відображені</w:t>
      </w:r>
      <w:r w:rsidRPr="009D00C8">
        <w:rPr>
          <w:rFonts w:ascii="Times New Roman" w:eastAsia="Times New Roman" w:hAnsi="Times New Roman" w:cs="Times New Roman"/>
          <w:sz w:val="24"/>
          <w:szCs w:val="24"/>
          <w:lang w:eastAsia="ru-RU"/>
        </w:rPr>
        <w:t xml:space="preserve"> </w:t>
      </w:r>
      <w:r w:rsidR="00AB1419" w:rsidRPr="009D00C8">
        <w:rPr>
          <w:rFonts w:ascii="Times New Roman" w:eastAsia="Times New Roman" w:hAnsi="Times New Roman" w:cs="Times New Roman"/>
          <w:sz w:val="24"/>
          <w:szCs w:val="24"/>
          <w:lang w:eastAsia="ru-RU"/>
        </w:rPr>
        <w:t>у</w:t>
      </w:r>
      <w:r w:rsidRPr="009D00C8">
        <w:rPr>
          <w:rFonts w:ascii="Times New Roman" w:eastAsia="Times New Roman" w:hAnsi="Times New Roman" w:cs="Times New Roman"/>
          <w:sz w:val="24"/>
          <w:szCs w:val="24"/>
          <w:lang w:eastAsia="ru-RU"/>
        </w:rPr>
        <w:t xml:space="preserve"> генеральному плані та містяться в розробленій проектній документації на будівництво (реконструкцію) таких об'єктів.</w:t>
      </w:r>
    </w:p>
    <w:p w14:paraId="1DE4EA71" w14:textId="77777777" w:rsidR="001270DF" w:rsidRPr="009D00C8" w:rsidRDefault="001270DF" w:rsidP="001270D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7202B382"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1C0719" w:rsidRPr="009D00C8">
        <w:rPr>
          <w:rFonts w:ascii="Times New Roman" w:eastAsia="Times New Roman" w:hAnsi="Times New Roman" w:cs="Times New Roman"/>
          <w:b/>
          <w:sz w:val="24"/>
          <w:szCs w:val="24"/>
          <w:lang w:eastAsia="ru-RU"/>
        </w:rPr>
        <w:t xml:space="preserve">наявності та площ небезпечних зон відвалів </w:t>
      </w:r>
      <w:r w:rsidRPr="009D00C8">
        <w:rPr>
          <w:rFonts w:ascii="Times New Roman" w:eastAsia="Times New Roman" w:hAnsi="Times New Roman" w:cs="Times New Roman"/>
          <w:b/>
          <w:sz w:val="24"/>
          <w:szCs w:val="24"/>
          <w:lang w:eastAsia="ru-RU"/>
        </w:rPr>
        <w:t xml:space="preserve">породи </w:t>
      </w:r>
      <w:r w:rsidR="001C0719" w:rsidRPr="009D00C8">
        <w:rPr>
          <w:rFonts w:ascii="Times New Roman" w:eastAsia="Times New Roman" w:hAnsi="Times New Roman" w:cs="Times New Roman"/>
          <w:b/>
          <w:sz w:val="24"/>
          <w:szCs w:val="24"/>
          <w:lang w:eastAsia="ru-RU"/>
        </w:rPr>
        <w:t xml:space="preserve">гірничодобувних підприємств, </w:t>
      </w:r>
      <w:r w:rsidRPr="009D00C8">
        <w:rPr>
          <w:rFonts w:ascii="Times New Roman" w:eastAsia="Times New Roman" w:hAnsi="Times New Roman" w:cs="Times New Roman"/>
          <w:b/>
          <w:sz w:val="24"/>
          <w:szCs w:val="24"/>
          <w:lang w:eastAsia="ru-RU"/>
        </w:rPr>
        <w:t xml:space="preserve">вугільних шахт, зон катастрофічного </w:t>
      </w:r>
      <w:r w:rsidR="001C0719" w:rsidRPr="009D00C8">
        <w:rPr>
          <w:rFonts w:ascii="Times New Roman" w:eastAsia="Times New Roman" w:hAnsi="Times New Roman" w:cs="Times New Roman"/>
          <w:b/>
          <w:sz w:val="24"/>
          <w:szCs w:val="24"/>
          <w:lang w:eastAsia="ru-RU"/>
        </w:rPr>
        <w:t>затоплення, затоплення паводковими водами, районів</w:t>
      </w:r>
      <w:r w:rsidRPr="009D00C8">
        <w:rPr>
          <w:rFonts w:ascii="Times New Roman" w:eastAsia="Times New Roman" w:hAnsi="Times New Roman" w:cs="Times New Roman"/>
          <w:b/>
          <w:sz w:val="24"/>
          <w:szCs w:val="24"/>
          <w:lang w:eastAsia="ru-RU"/>
        </w:rPr>
        <w:t xml:space="preserve"> імовірних провалів та зсувів, а також динаміки цих процесів</w:t>
      </w:r>
    </w:p>
    <w:p w14:paraId="6CAD86D9" w14:textId="4D478BA5" w:rsidR="00E92347" w:rsidRPr="009D00C8" w:rsidRDefault="00E92347" w:rsidP="009E583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На території сел</w:t>
      </w:r>
      <w:r w:rsidR="00642E07" w:rsidRPr="009D00C8">
        <w:rPr>
          <w:rFonts w:ascii="Times New Roman" w:eastAsia="Times New Roman" w:hAnsi="Times New Roman" w:cs="Times New Roman"/>
          <w:sz w:val="24"/>
          <w:szCs w:val="24"/>
          <w:lang w:eastAsia="ru-RU"/>
        </w:rPr>
        <w:t>а</w:t>
      </w:r>
      <w:r w:rsidRPr="009D00C8">
        <w:rPr>
          <w:rFonts w:ascii="Times New Roman" w:eastAsia="Times New Roman" w:hAnsi="Times New Roman" w:cs="Times New Roman"/>
          <w:sz w:val="24"/>
          <w:szCs w:val="24"/>
          <w:lang w:eastAsia="ru-RU"/>
        </w:rPr>
        <w:t xml:space="preserve"> небезпечні зони відвалів породи гірничодобувних підприємств, вугільних шахт, зони катастрофічного затоплення, затоплення паводковими водами, а також райони імовірних провалів та зсувів відсутні.</w:t>
      </w:r>
    </w:p>
    <w:p w14:paraId="23A792DE"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lastRenderedPageBreak/>
        <w:t xml:space="preserve">Результати </w:t>
      </w:r>
      <w:r w:rsidR="001C0719" w:rsidRPr="009D00C8">
        <w:rPr>
          <w:rFonts w:ascii="Times New Roman" w:eastAsia="Times New Roman" w:hAnsi="Times New Roman" w:cs="Times New Roman"/>
          <w:b/>
          <w:sz w:val="24"/>
          <w:szCs w:val="24"/>
          <w:lang w:eastAsia="ru-RU"/>
        </w:rPr>
        <w:t xml:space="preserve">інженерних, геологічних і </w:t>
      </w:r>
      <w:r w:rsidRPr="009D00C8">
        <w:rPr>
          <w:rFonts w:ascii="Times New Roman" w:eastAsia="Times New Roman" w:hAnsi="Times New Roman" w:cs="Times New Roman"/>
          <w:b/>
          <w:sz w:val="24"/>
          <w:szCs w:val="24"/>
          <w:lang w:eastAsia="ru-RU"/>
        </w:rPr>
        <w:t xml:space="preserve">гідрологічних </w:t>
      </w:r>
      <w:proofErr w:type="spellStart"/>
      <w:r w:rsidR="001C0719" w:rsidRPr="009D00C8">
        <w:rPr>
          <w:rFonts w:ascii="Times New Roman" w:eastAsia="Times New Roman" w:hAnsi="Times New Roman" w:cs="Times New Roman"/>
          <w:b/>
          <w:sz w:val="24"/>
          <w:szCs w:val="24"/>
          <w:lang w:eastAsia="ru-RU"/>
        </w:rPr>
        <w:t>вишукувань</w:t>
      </w:r>
      <w:proofErr w:type="spellEnd"/>
      <w:r w:rsidR="001C0719" w:rsidRPr="009D00C8">
        <w:rPr>
          <w:rFonts w:ascii="Times New Roman" w:eastAsia="Times New Roman" w:hAnsi="Times New Roman" w:cs="Times New Roman"/>
          <w:b/>
          <w:sz w:val="24"/>
          <w:szCs w:val="24"/>
          <w:lang w:eastAsia="ru-RU"/>
        </w:rPr>
        <w:t xml:space="preserve"> та відомостей про наявність корисних копалин </w:t>
      </w:r>
      <w:r w:rsidRPr="009D00C8">
        <w:rPr>
          <w:rFonts w:ascii="Times New Roman" w:eastAsia="Times New Roman" w:hAnsi="Times New Roman" w:cs="Times New Roman"/>
          <w:b/>
          <w:sz w:val="24"/>
          <w:szCs w:val="24"/>
          <w:lang w:eastAsia="ru-RU"/>
        </w:rPr>
        <w:t>і підземних вод</w:t>
      </w:r>
    </w:p>
    <w:p w14:paraId="7C3751D9" w14:textId="77777777" w:rsidR="000E7037" w:rsidRPr="009D00C8" w:rsidRDefault="000E7037" w:rsidP="000E7037">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Територія Макарівської селищної територіальної громади в цілому характеризується обмеженою забезпеченістю водними ресурсами. Підземні водоносні горизонти належать до Дніпровського артезіанського басейну. За рівнем природної захищеності від поверхневого забруднення горизонти ґрунтових вод відносяться до категорії незахищених, тоді як основні (глибокі) водоносні горизонти є захищеними та умовно захищеними.</w:t>
      </w:r>
    </w:p>
    <w:p w14:paraId="714BF7CD" w14:textId="77777777" w:rsidR="000E7037" w:rsidRPr="009D00C8" w:rsidRDefault="000E7037" w:rsidP="000E7037">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геотектонічному відношенні північна та центральна частини території громади, де розташоване село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містяться в межах </w:t>
      </w:r>
      <w:proofErr w:type="spellStart"/>
      <w:r w:rsidRPr="009D00C8">
        <w:rPr>
          <w:rFonts w:ascii="Times New Roman" w:eastAsia="Times New Roman" w:hAnsi="Times New Roman" w:cs="Times New Roman"/>
          <w:sz w:val="24"/>
          <w:szCs w:val="24"/>
          <w:lang w:eastAsia="ru-RU"/>
        </w:rPr>
        <w:t>Дніпровсько</w:t>
      </w:r>
      <w:proofErr w:type="spellEnd"/>
      <w:r w:rsidRPr="009D00C8">
        <w:rPr>
          <w:rFonts w:ascii="Times New Roman" w:eastAsia="Times New Roman" w:hAnsi="Times New Roman" w:cs="Times New Roman"/>
          <w:sz w:val="24"/>
          <w:szCs w:val="24"/>
          <w:lang w:eastAsia="ru-RU"/>
        </w:rPr>
        <w:t xml:space="preserve">-Донецької западини. В її геологічній будові беруть участь відклади палеогенової, неогенової та четвертинної систем значної потужності. Південна частина громади входить до складу Українського кристалічного щита, для якого характерне неглибоке залягання кристалічних порід докембрію (літологічно представлених гранітами, </w:t>
      </w:r>
      <w:proofErr w:type="spellStart"/>
      <w:r w:rsidRPr="009D00C8">
        <w:rPr>
          <w:rFonts w:ascii="Times New Roman" w:eastAsia="Times New Roman" w:hAnsi="Times New Roman" w:cs="Times New Roman"/>
          <w:sz w:val="24"/>
          <w:szCs w:val="24"/>
          <w:lang w:eastAsia="ru-RU"/>
        </w:rPr>
        <w:t>гранодіоритами</w:t>
      </w:r>
      <w:proofErr w:type="spellEnd"/>
      <w:r w:rsidRPr="009D00C8">
        <w:rPr>
          <w:rFonts w:ascii="Times New Roman" w:eastAsia="Times New Roman" w:hAnsi="Times New Roman" w:cs="Times New Roman"/>
          <w:sz w:val="24"/>
          <w:szCs w:val="24"/>
          <w:lang w:eastAsia="ru-RU"/>
        </w:rPr>
        <w:t xml:space="preserve"> та гнейсами).</w:t>
      </w:r>
    </w:p>
    <w:p w14:paraId="0A6E6AFD" w14:textId="5EF26FEF" w:rsidR="000E7037" w:rsidRPr="009D00C8" w:rsidRDefault="000E7037" w:rsidP="000E7037">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Палеогенові відклади мають широке поширення в межах досліджуваної території села. Палеогенова система тут представлена відкладами трьох регіональних підрозділів (свит): канівського, бучацького та київського. Загальна потужність системи становить близько 50 метрів. Літологічно вона складена </w:t>
      </w:r>
      <w:proofErr w:type="spellStart"/>
      <w:r w:rsidRPr="009D00C8">
        <w:rPr>
          <w:rFonts w:ascii="Times New Roman" w:eastAsia="Times New Roman" w:hAnsi="Times New Roman" w:cs="Times New Roman"/>
          <w:sz w:val="24"/>
          <w:szCs w:val="24"/>
          <w:lang w:eastAsia="ru-RU"/>
        </w:rPr>
        <w:t>кварцово</w:t>
      </w:r>
      <w:proofErr w:type="spellEnd"/>
      <w:r w:rsidRPr="009D00C8">
        <w:rPr>
          <w:rFonts w:ascii="Times New Roman" w:eastAsia="Times New Roman" w:hAnsi="Times New Roman" w:cs="Times New Roman"/>
          <w:sz w:val="24"/>
          <w:szCs w:val="24"/>
          <w:lang w:eastAsia="ru-RU"/>
        </w:rPr>
        <w:t>-глауконітовими дрібно- та середньозернистими пісками, глинистими мергелями, а місцями - щільними пісковиками.</w:t>
      </w:r>
    </w:p>
    <w:p w14:paraId="490B1499" w14:textId="77777777" w:rsidR="000E7037" w:rsidRPr="009D00C8" w:rsidRDefault="000E7037" w:rsidP="000E7037">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Відповідно до геологічної та гідрогеологічної структури громади, територія села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розташована в межах підрайону використання Бучацького водоносного горизонту, який є тут основним джерелом підземних вод. Глибина залягання цього горизонту коливається від 33 до 67 метрів. Дебіт свердловин змінюється в межах від 5,0 до 20,0 м³/год. Підземні води характеризуються природно підвищеним вмістом заліза.</w:t>
      </w:r>
    </w:p>
    <w:p w14:paraId="4921FD42" w14:textId="4FF6992E" w:rsidR="000E7037" w:rsidRPr="009D00C8" w:rsidRDefault="000E7037" w:rsidP="000E7037">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Попри наявність водоносних горизонтів із достатнім для експлуатації дебітом артезіанських свердловин (переважно 10-12 м³/год), централізованим водопостачанням на сьогодні забезпечена лише незначна частина центральної забудови села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що зумовлює потребу в подальшому розвитку інженерної інфраструктури.</w:t>
      </w:r>
    </w:p>
    <w:p w14:paraId="2AB67E79" w14:textId="77777777" w:rsidR="005B1AE6" w:rsidRPr="009D00C8" w:rsidRDefault="005B1AE6" w:rsidP="005B1AE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1250256B"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1C0719" w:rsidRPr="009D00C8">
        <w:rPr>
          <w:rFonts w:ascii="Times New Roman" w:eastAsia="Times New Roman" w:hAnsi="Times New Roman" w:cs="Times New Roman"/>
          <w:b/>
          <w:sz w:val="24"/>
          <w:szCs w:val="24"/>
          <w:lang w:eastAsia="ru-RU"/>
        </w:rPr>
        <w:t xml:space="preserve">несприятливих </w:t>
      </w:r>
      <w:r w:rsidRPr="009D00C8">
        <w:rPr>
          <w:rFonts w:ascii="Times New Roman" w:eastAsia="Times New Roman" w:hAnsi="Times New Roman" w:cs="Times New Roman"/>
          <w:b/>
          <w:sz w:val="24"/>
          <w:szCs w:val="24"/>
          <w:lang w:eastAsia="ru-RU"/>
        </w:rPr>
        <w:t>гідрометеорологічних явищ: лавин, селів, рівня поверхневих вод</w:t>
      </w:r>
    </w:p>
    <w:p w14:paraId="1A90D151" w14:textId="77777777" w:rsidR="009D00C8" w:rsidRPr="009D00C8" w:rsidRDefault="009D00C8" w:rsidP="009D00C8">
      <w:pPr>
        <w:pStyle w:val="afc"/>
        <w:tabs>
          <w:tab w:val="left" w:pos="1701"/>
        </w:tabs>
        <w:spacing w:before="120" w:after="120"/>
        <w:ind w:left="142" w:firstLine="425"/>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На території села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небезпечні та специфічні гідрометеорологічні явища (такі як селі чи лавини) через географічні та кліматичні умови повністю відсутні.</w:t>
      </w:r>
    </w:p>
    <w:p w14:paraId="40BACDCB" w14:textId="77777777" w:rsidR="009D00C8" w:rsidRPr="009D00C8" w:rsidRDefault="009D00C8" w:rsidP="009D00C8">
      <w:pPr>
        <w:pStyle w:val="afc"/>
        <w:tabs>
          <w:tab w:val="left" w:pos="1418"/>
        </w:tabs>
        <w:spacing w:before="120" w:after="120"/>
        <w:ind w:left="0" w:firstLine="567"/>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Відповідно до вимог ДБН Б.2.2-12:2019 (Розділ 12, табл. 12.1) виконано інженерно-будівельну оцінку території села. На основі аналізу природних факторів та рельєфу в межах території проєктування виділено три категорії земель за ступенем їхньої сприятливості для містобудівного освоєння:</w:t>
      </w:r>
    </w:p>
    <w:p w14:paraId="5975B584" w14:textId="77777777" w:rsidR="009D00C8" w:rsidRPr="009D00C8" w:rsidRDefault="009D00C8" w:rsidP="009D00C8">
      <w:pPr>
        <w:pStyle w:val="afc"/>
        <w:numPr>
          <w:ilvl w:val="0"/>
          <w:numId w:val="20"/>
        </w:numPr>
        <w:tabs>
          <w:tab w:val="left" w:pos="1134"/>
        </w:tabs>
        <w:spacing w:before="120" w:after="12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b/>
          <w:bCs/>
          <w:sz w:val="24"/>
          <w:szCs w:val="24"/>
          <w:lang w:eastAsia="ru-RU"/>
        </w:rPr>
        <w:t>Території, сприятливі для забудови.</w:t>
      </w:r>
      <w:r w:rsidRPr="009D00C8">
        <w:rPr>
          <w:rFonts w:ascii="Times New Roman" w:eastAsia="Times New Roman" w:hAnsi="Times New Roman" w:cs="Times New Roman"/>
          <w:sz w:val="24"/>
          <w:szCs w:val="24"/>
          <w:lang w:eastAsia="ru-RU"/>
        </w:rPr>
        <w:t xml:space="preserve"> У геоморфологічному відношенні охоплюють </w:t>
      </w:r>
      <w:proofErr w:type="spellStart"/>
      <w:r w:rsidRPr="009D00C8">
        <w:rPr>
          <w:rFonts w:ascii="Times New Roman" w:eastAsia="Times New Roman" w:hAnsi="Times New Roman" w:cs="Times New Roman"/>
          <w:sz w:val="24"/>
          <w:szCs w:val="24"/>
          <w:lang w:eastAsia="ru-RU"/>
        </w:rPr>
        <w:t>водороздільне</w:t>
      </w:r>
      <w:proofErr w:type="spellEnd"/>
      <w:r w:rsidRPr="009D00C8">
        <w:rPr>
          <w:rFonts w:ascii="Times New Roman" w:eastAsia="Times New Roman" w:hAnsi="Times New Roman" w:cs="Times New Roman"/>
          <w:sz w:val="24"/>
          <w:szCs w:val="24"/>
          <w:lang w:eastAsia="ru-RU"/>
        </w:rPr>
        <w:t xml:space="preserve"> плато, пологі схили та надзаплавні тераси. Похил поверхні тут не перевищує 10%. При будівництві на наявних </w:t>
      </w:r>
      <w:proofErr w:type="spellStart"/>
      <w:r w:rsidRPr="009D00C8">
        <w:rPr>
          <w:rFonts w:ascii="Times New Roman" w:eastAsia="Times New Roman" w:hAnsi="Times New Roman" w:cs="Times New Roman"/>
          <w:sz w:val="24"/>
          <w:szCs w:val="24"/>
          <w:lang w:eastAsia="ru-RU"/>
        </w:rPr>
        <w:t>лесуватих</w:t>
      </w:r>
      <w:proofErr w:type="spellEnd"/>
      <w:r w:rsidRPr="009D00C8">
        <w:rPr>
          <w:rFonts w:ascii="Times New Roman" w:eastAsia="Times New Roman" w:hAnsi="Times New Roman" w:cs="Times New Roman"/>
          <w:sz w:val="24"/>
          <w:szCs w:val="24"/>
          <w:lang w:eastAsia="ru-RU"/>
        </w:rPr>
        <w:t xml:space="preserve"> ґрунтах обов'язково слід передбачати конструктивні та </w:t>
      </w:r>
      <w:proofErr w:type="spellStart"/>
      <w:r w:rsidRPr="009D00C8">
        <w:rPr>
          <w:rFonts w:ascii="Times New Roman" w:eastAsia="Times New Roman" w:hAnsi="Times New Roman" w:cs="Times New Roman"/>
          <w:sz w:val="24"/>
          <w:szCs w:val="24"/>
          <w:lang w:eastAsia="ru-RU"/>
        </w:rPr>
        <w:t>протипросадні</w:t>
      </w:r>
      <w:proofErr w:type="spellEnd"/>
      <w:r w:rsidRPr="009D00C8">
        <w:rPr>
          <w:rFonts w:ascii="Times New Roman" w:eastAsia="Times New Roman" w:hAnsi="Times New Roman" w:cs="Times New Roman"/>
          <w:sz w:val="24"/>
          <w:szCs w:val="24"/>
          <w:lang w:eastAsia="ru-RU"/>
        </w:rPr>
        <w:t xml:space="preserve"> заходи.</w:t>
      </w:r>
    </w:p>
    <w:p w14:paraId="13C181D1" w14:textId="1B48FB5F" w:rsidR="009D00C8" w:rsidRPr="009D00C8" w:rsidRDefault="009D00C8" w:rsidP="009D00C8">
      <w:pPr>
        <w:pStyle w:val="afc"/>
        <w:numPr>
          <w:ilvl w:val="0"/>
          <w:numId w:val="20"/>
        </w:numPr>
        <w:tabs>
          <w:tab w:val="left" w:pos="1134"/>
        </w:tabs>
        <w:spacing w:before="120" w:after="12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b/>
          <w:bCs/>
          <w:sz w:val="24"/>
          <w:szCs w:val="24"/>
          <w:lang w:eastAsia="ru-RU"/>
        </w:rPr>
        <w:t>Території, малосприятливі для забудови.</w:t>
      </w:r>
      <w:r w:rsidRPr="009D00C8">
        <w:rPr>
          <w:rFonts w:ascii="Times New Roman" w:eastAsia="Times New Roman" w:hAnsi="Times New Roman" w:cs="Times New Roman"/>
          <w:sz w:val="24"/>
          <w:szCs w:val="24"/>
          <w:lang w:eastAsia="ru-RU"/>
        </w:rPr>
        <w:t xml:space="preserve"> Представлені схилами долини річки </w:t>
      </w:r>
      <w:proofErr w:type="spellStart"/>
      <w:r w:rsidRPr="009D00C8">
        <w:rPr>
          <w:rFonts w:ascii="Times New Roman" w:eastAsia="Times New Roman" w:hAnsi="Times New Roman" w:cs="Times New Roman"/>
          <w:sz w:val="24"/>
          <w:szCs w:val="24"/>
          <w:lang w:eastAsia="ru-RU"/>
        </w:rPr>
        <w:t>Фоса</w:t>
      </w:r>
      <w:proofErr w:type="spellEnd"/>
      <w:r w:rsidRPr="009D00C8">
        <w:rPr>
          <w:rFonts w:ascii="Times New Roman" w:eastAsia="Times New Roman" w:hAnsi="Times New Roman" w:cs="Times New Roman"/>
          <w:sz w:val="24"/>
          <w:szCs w:val="24"/>
          <w:lang w:eastAsia="ru-RU"/>
        </w:rPr>
        <w:t xml:space="preserve"> та балок із похилом рельєфу від 10% до 20%. Глибина залягання ґрунтових вод на цих ділянках становить 3-10 метрів, а умовний розрахунковий тиск на ґрунти дорівнює </w:t>
      </w:r>
      <m:oMath>
        <m:r>
          <w:rPr>
            <w:rFonts w:ascii="Cambria Math" w:eastAsia="Times New Roman" w:hAnsi="Cambria Math" w:cs="Times New Roman"/>
            <w:sz w:val="24"/>
            <w:szCs w:val="24"/>
            <w:lang w:eastAsia="ru-RU"/>
          </w:rPr>
          <m:t>1,5</m:t>
        </m:r>
        <m:r>
          <m:rPr>
            <m:nor/>
          </m:rPr>
          <w:rPr>
            <w:rFonts w:ascii="Times New Roman" w:eastAsia="Times New Roman" w:hAnsi="Times New Roman" w:cs="Times New Roman"/>
            <w:sz w:val="24"/>
            <w:szCs w:val="24"/>
            <w:lang w:eastAsia="ru-RU"/>
          </w:rPr>
          <m:t>-</m:t>
        </m:r>
        <m:r>
          <w:rPr>
            <w:rFonts w:ascii="Cambria Math" w:eastAsia="Times New Roman" w:hAnsi="Cambria Math" w:cs="Times New Roman"/>
            <w:sz w:val="24"/>
            <w:szCs w:val="24"/>
            <w:lang w:eastAsia="ru-RU"/>
          </w:rPr>
          <m:t>2,0</m:t>
        </m:r>
        <m:sSup>
          <m:sSupPr>
            <m:ctrlPr>
              <w:rPr>
                <w:rFonts w:ascii="Cambria Math" w:eastAsia="Times New Roman" w:hAnsi="Cambria Math" w:cs="Times New Roman"/>
                <w:sz w:val="24"/>
                <w:szCs w:val="24"/>
                <w:lang w:eastAsia="ru-RU"/>
              </w:rPr>
            </m:ctrlPr>
          </m:sSupPr>
          <m:e>
            <m:r>
              <m:rPr>
                <m:nor/>
              </m:rPr>
              <w:rPr>
                <w:rFonts w:ascii="Times New Roman" w:eastAsia="Times New Roman" w:hAnsi="Times New Roman" w:cs="Times New Roman"/>
                <w:sz w:val="24"/>
                <w:szCs w:val="24"/>
                <w:lang w:eastAsia="ru-RU"/>
              </w:rPr>
              <m:t> кгс/см</m:t>
            </m:r>
          </m:e>
          <m:sup>
            <m:r>
              <w:rPr>
                <w:rFonts w:ascii="Cambria Math" w:eastAsia="Times New Roman" w:hAnsi="Cambria Math" w:cs="Times New Roman"/>
                <w:sz w:val="24"/>
                <w:szCs w:val="24"/>
                <w:lang w:eastAsia="ru-RU"/>
              </w:rPr>
              <m:t>2</m:t>
            </m:r>
          </m:sup>
        </m:sSup>
      </m:oMath>
      <w:r w:rsidRPr="009D00C8">
        <w:rPr>
          <w:rFonts w:ascii="Times New Roman" w:eastAsia="Times New Roman" w:hAnsi="Times New Roman" w:cs="Times New Roman"/>
          <w:sz w:val="24"/>
          <w:szCs w:val="24"/>
          <w:lang w:eastAsia="ru-RU"/>
        </w:rPr>
        <w:t>. Освоєння цих територій потребує додаткових планувальних робіт, вертикального планування та спеціальних конструктивних рішень.</w:t>
      </w:r>
    </w:p>
    <w:p w14:paraId="019DE1E2" w14:textId="77777777" w:rsidR="009D00C8" w:rsidRPr="009D00C8" w:rsidRDefault="009D00C8" w:rsidP="009D00C8">
      <w:pPr>
        <w:pStyle w:val="afc"/>
        <w:numPr>
          <w:ilvl w:val="0"/>
          <w:numId w:val="20"/>
        </w:numPr>
        <w:tabs>
          <w:tab w:val="left" w:pos="1134"/>
        </w:tabs>
        <w:spacing w:before="120" w:after="120"/>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b/>
          <w:bCs/>
          <w:sz w:val="24"/>
          <w:szCs w:val="24"/>
          <w:lang w:eastAsia="ru-RU"/>
        </w:rPr>
        <w:lastRenderedPageBreak/>
        <w:t>Території, несприятливі для забудови.</w:t>
      </w:r>
      <w:r w:rsidRPr="009D00C8">
        <w:rPr>
          <w:rFonts w:ascii="Times New Roman" w:eastAsia="Times New Roman" w:hAnsi="Times New Roman" w:cs="Times New Roman"/>
          <w:sz w:val="24"/>
          <w:szCs w:val="24"/>
          <w:lang w:eastAsia="ru-RU"/>
        </w:rPr>
        <w:t xml:space="preserve"> Включають круті схили з похилом понад 20%, а також заплавні ділянки річки </w:t>
      </w:r>
      <w:proofErr w:type="spellStart"/>
      <w:r w:rsidRPr="009D00C8">
        <w:rPr>
          <w:rFonts w:ascii="Times New Roman" w:eastAsia="Times New Roman" w:hAnsi="Times New Roman" w:cs="Times New Roman"/>
          <w:sz w:val="24"/>
          <w:szCs w:val="24"/>
          <w:lang w:eastAsia="ru-RU"/>
        </w:rPr>
        <w:t>Фоса</w:t>
      </w:r>
      <w:proofErr w:type="spellEnd"/>
      <w:r w:rsidRPr="009D00C8">
        <w:rPr>
          <w:rFonts w:ascii="Times New Roman" w:eastAsia="Times New Roman" w:hAnsi="Times New Roman" w:cs="Times New Roman"/>
          <w:sz w:val="24"/>
          <w:szCs w:val="24"/>
          <w:lang w:eastAsia="ru-RU"/>
        </w:rPr>
        <w:t xml:space="preserve"> та днища балок, які піддаються ризику підтоплення.</w:t>
      </w:r>
    </w:p>
    <w:p w14:paraId="5D39B271" w14:textId="77777777" w:rsidR="001270DF" w:rsidRPr="009D00C8" w:rsidRDefault="001270DF" w:rsidP="001270DF">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097F82A1"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стану</w:t>
      </w:r>
      <w:r w:rsidR="001C0719" w:rsidRPr="009D00C8">
        <w:rPr>
          <w:rFonts w:ascii="Times New Roman" w:eastAsia="Times New Roman" w:hAnsi="Times New Roman" w:cs="Times New Roman"/>
          <w:b/>
          <w:sz w:val="24"/>
          <w:szCs w:val="24"/>
          <w:lang w:eastAsia="ru-RU"/>
        </w:rPr>
        <w:t xml:space="preserve"> здоров’я </w:t>
      </w:r>
      <w:r w:rsidRPr="009D00C8">
        <w:rPr>
          <w:rFonts w:ascii="Times New Roman" w:eastAsia="Times New Roman" w:hAnsi="Times New Roman" w:cs="Times New Roman"/>
          <w:b/>
          <w:sz w:val="24"/>
          <w:szCs w:val="24"/>
          <w:lang w:eastAsia="ru-RU"/>
        </w:rPr>
        <w:t>населення та впливу навколишнього природного середовища на здоров’я населення</w:t>
      </w:r>
    </w:p>
    <w:p w14:paraId="7BC30B57" w14:textId="3938D146" w:rsidR="00AA1CF9" w:rsidRPr="009D00C8" w:rsidRDefault="00AA1CF9" w:rsidP="003A081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Моніторинг стану здоров’я населення на території </w:t>
      </w:r>
      <w:r w:rsidR="00AB1419" w:rsidRPr="009D00C8">
        <w:rPr>
          <w:rFonts w:ascii="Times New Roman" w:eastAsia="Times New Roman" w:hAnsi="Times New Roman" w:cs="Times New Roman"/>
          <w:sz w:val="24"/>
          <w:szCs w:val="24"/>
          <w:lang w:eastAsia="ru-RU"/>
        </w:rPr>
        <w:t>Макарівської</w:t>
      </w:r>
      <w:r w:rsidRPr="009D00C8">
        <w:rPr>
          <w:rFonts w:ascii="Times New Roman" w:eastAsia="Times New Roman" w:hAnsi="Times New Roman" w:cs="Times New Roman"/>
          <w:sz w:val="24"/>
          <w:szCs w:val="24"/>
          <w:lang w:eastAsia="ru-RU"/>
        </w:rPr>
        <w:t xml:space="preserve"> селищної ради здійснюється закладами охорони здоров'я, які розташовані на території громади. В цілому стан навколишнього середовища на території населен</w:t>
      </w:r>
      <w:r w:rsidR="003A0816" w:rsidRPr="009D00C8">
        <w:rPr>
          <w:rFonts w:ascii="Times New Roman" w:eastAsia="Times New Roman" w:hAnsi="Times New Roman" w:cs="Times New Roman"/>
          <w:sz w:val="24"/>
          <w:szCs w:val="24"/>
          <w:lang w:eastAsia="ru-RU"/>
        </w:rPr>
        <w:t>ого</w:t>
      </w:r>
      <w:r w:rsidRPr="009D00C8">
        <w:rPr>
          <w:rFonts w:ascii="Times New Roman" w:eastAsia="Times New Roman" w:hAnsi="Times New Roman" w:cs="Times New Roman"/>
          <w:sz w:val="24"/>
          <w:szCs w:val="24"/>
          <w:lang w:eastAsia="ru-RU"/>
        </w:rPr>
        <w:t xml:space="preserve"> пункт</w:t>
      </w:r>
      <w:r w:rsidR="003A0816" w:rsidRPr="009D00C8">
        <w:rPr>
          <w:rFonts w:ascii="Times New Roman" w:eastAsia="Times New Roman" w:hAnsi="Times New Roman" w:cs="Times New Roman"/>
          <w:sz w:val="24"/>
          <w:szCs w:val="24"/>
          <w:lang w:eastAsia="ru-RU"/>
        </w:rPr>
        <w:t>у</w:t>
      </w:r>
      <w:r w:rsidRPr="009D00C8">
        <w:rPr>
          <w:rFonts w:ascii="Times New Roman" w:eastAsia="Times New Roman" w:hAnsi="Times New Roman" w:cs="Times New Roman"/>
          <w:sz w:val="24"/>
          <w:szCs w:val="24"/>
          <w:lang w:eastAsia="ru-RU"/>
        </w:rPr>
        <w:t xml:space="preserve"> можна характеризувати як задовільний.</w:t>
      </w:r>
      <w:r w:rsidR="003A0816" w:rsidRPr="009D00C8">
        <w:rPr>
          <w:rFonts w:ascii="Times New Roman" w:eastAsia="Times New Roman" w:hAnsi="Times New Roman" w:cs="Times New Roman"/>
          <w:sz w:val="24"/>
          <w:szCs w:val="24"/>
          <w:lang w:eastAsia="ru-RU"/>
        </w:rPr>
        <w:t xml:space="preserve"> Наявність значних площ озеленених територій в проектних межах селища створює сприятливий мікроклімат та має позитивний вплив на здоров’я населення.</w:t>
      </w:r>
    </w:p>
    <w:p w14:paraId="0496F2EF" w14:textId="604BD8F1" w:rsidR="00DB2DAD" w:rsidRPr="009D00C8" w:rsidRDefault="00DB2DAD" w:rsidP="003A081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Ключовими проблемами галузі охорони здоров’я є негативні показники стану здоров’я населення - низька народжуваність, висока смертність, зниження тривалості життя та незадовільна його якість. Відповідно до демографічного показника сел</w:t>
      </w:r>
      <w:r w:rsidR="00EB3A38" w:rsidRPr="009D00C8">
        <w:rPr>
          <w:rFonts w:ascii="Times New Roman" w:eastAsia="Times New Roman" w:hAnsi="Times New Roman" w:cs="Times New Roman"/>
          <w:sz w:val="24"/>
          <w:szCs w:val="24"/>
          <w:lang w:eastAsia="ru-RU"/>
        </w:rPr>
        <w:t>о</w:t>
      </w:r>
      <w:r w:rsidRPr="009D00C8">
        <w:rPr>
          <w:rFonts w:ascii="Times New Roman" w:eastAsia="Times New Roman" w:hAnsi="Times New Roman" w:cs="Times New Roman"/>
          <w:sz w:val="24"/>
          <w:szCs w:val="24"/>
          <w:lang w:eastAsia="ru-RU"/>
        </w:rPr>
        <w:t xml:space="preserve"> відноситься до території з середнім рівнем смертності - 10,06 на 1000 населення.</w:t>
      </w:r>
    </w:p>
    <w:p w14:paraId="2DF264B6" w14:textId="77777777" w:rsidR="00621706" w:rsidRPr="009D00C8" w:rsidRDefault="00621706" w:rsidP="00621706">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470E6233" w14:textId="77777777" w:rsidR="005A6D52" w:rsidRPr="009D00C8" w:rsidRDefault="005A6D52" w:rsidP="008E5450">
      <w:pPr>
        <w:pStyle w:val="afc"/>
        <w:numPr>
          <w:ilvl w:val="0"/>
          <w:numId w:val="2"/>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1C0719" w:rsidRPr="009D00C8">
        <w:rPr>
          <w:rFonts w:ascii="Times New Roman" w:eastAsia="Times New Roman" w:hAnsi="Times New Roman" w:cs="Times New Roman"/>
          <w:b/>
          <w:sz w:val="24"/>
          <w:szCs w:val="24"/>
          <w:lang w:eastAsia="ru-RU"/>
        </w:rPr>
        <w:t xml:space="preserve">наслідків реалізованих проєктних </w:t>
      </w:r>
      <w:r w:rsidRPr="009D00C8">
        <w:rPr>
          <w:rFonts w:ascii="Times New Roman" w:eastAsia="Times New Roman" w:hAnsi="Times New Roman" w:cs="Times New Roman"/>
          <w:b/>
          <w:sz w:val="24"/>
          <w:szCs w:val="24"/>
          <w:lang w:eastAsia="ru-RU"/>
        </w:rPr>
        <w:t>рі</w:t>
      </w:r>
      <w:r w:rsidR="001C0719" w:rsidRPr="009D00C8">
        <w:rPr>
          <w:rFonts w:ascii="Times New Roman" w:eastAsia="Times New Roman" w:hAnsi="Times New Roman" w:cs="Times New Roman"/>
          <w:b/>
          <w:sz w:val="24"/>
          <w:szCs w:val="24"/>
          <w:lang w:eastAsia="ru-RU"/>
        </w:rPr>
        <w:t xml:space="preserve">шень </w:t>
      </w:r>
      <w:r w:rsidRPr="009D00C8">
        <w:rPr>
          <w:rFonts w:ascii="Times New Roman" w:eastAsia="Times New Roman" w:hAnsi="Times New Roman" w:cs="Times New Roman"/>
          <w:b/>
          <w:sz w:val="24"/>
          <w:szCs w:val="24"/>
          <w:lang w:eastAsia="ru-RU"/>
        </w:rPr>
        <w:t>містобудівної документації для довкілля, у тому числі для здоров’я населення</w:t>
      </w:r>
    </w:p>
    <w:p w14:paraId="468DEF60" w14:textId="77777777" w:rsidR="00AC2F66" w:rsidRPr="00AC2F66" w:rsidRDefault="00AC2F66" w:rsidP="00AC2F66">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 xml:space="preserve">На основі аналізу екологічної ситуації та санітарно-гігієнічного стану в селі </w:t>
      </w:r>
      <w:proofErr w:type="spellStart"/>
      <w:r w:rsidRPr="00AC2F66">
        <w:rPr>
          <w:rFonts w:ascii="Times New Roman" w:eastAsia="Times New Roman" w:hAnsi="Times New Roman" w:cs="Times New Roman"/>
          <w:sz w:val="24"/>
          <w:szCs w:val="24"/>
          <w:lang w:eastAsia="ru-RU"/>
        </w:rPr>
        <w:t>Фасівочка</w:t>
      </w:r>
      <w:proofErr w:type="spellEnd"/>
      <w:r w:rsidRPr="00AC2F66">
        <w:rPr>
          <w:rFonts w:ascii="Times New Roman" w:eastAsia="Times New Roman" w:hAnsi="Times New Roman" w:cs="Times New Roman"/>
          <w:sz w:val="24"/>
          <w:szCs w:val="24"/>
          <w:lang w:eastAsia="ru-RU"/>
        </w:rPr>
        <w:t xml:space="preserve"> за звітний період реалізації рішень генерального плану встановлено таке:</w:t>
      </w:r>
    </w:p>
    <w:p w14:paraId="4E250A8B" w14:textId="77777777" w:rsidR="00AC2F66" w:rsidRPr="00AC2F66" w:rsidRDefault="00AC2F66" w:rsidP="00AC2F66">
      <w:pPr>
        <w:pStyle w:val="afc"/>
        <w:numPr>
          <w:ilvl w:val="0"/>
          <w:numId w:val="21"/>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Атмосферне повітря:</w:t>
      </w:r>
      <w:r w:rsidRPr="00AC2F66">
        <w:rPr>
          <w:rFonts w:ascii="Times New Roman" w:eastAsia="Times New Roman" w:hAnsi="Times New Roman" w:cs="Times New Roman"/>
          <w:sz w:val="24"/>
          <w:szCs w:val="24"/>
          <w:lang w:eastAsia="ru-RU"/>
        </w:rPr>
        <w:t xml:space="preserve"> Основним джерелом антропогенного навантаження на атмосферу залишається автотранспорт, що рухається транзитними та магістральними вулицями села. Значних нових промислових об'єктів, які б погіршували стан повітря, в межах житлової та громадської забудови не з'явилося.</w:t>
      </w:r>
    </w:p>
    <w:p w14:paraId="7E125A13" w14:textId="77777777" w:rsidR="00AC2F66" w:rsidRPr="00AC2F66" w:rsidRDefault="00AC2F66" w:rsidP="00AC2F66">
      <w:pPr>
        <w:pStyle w:val="afc"/>
        <w:numPr>
          <w:ilvl w:val="0"/>
          <w:numId w:val="21"/>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Водне середовище та здоров'я населення:</w:t>
      </w:r>
      <w:r w:rsidRPr="00AC2F66">
        <w:rPr>
          <w:rFonts w:ascii="Times New Roman" w:eastAsia="Times New Roman" w:hAnsi="Times New Roman" w:cs="Times New Roman"/>
          <w:sz w:val="24"/>
          <w:szCs w:val="24"/>
          <w:lang w:eastAsia="ru-RU"/>
        </w:rPr>
        <w:t xml:space="preserve"> Основним ризиком для здоров'я населення залишається високий вміст заліза підземних вод Бучацького горизонту та відсутність розвиненої мережі централізованого водопостачання і водовідведення на більшій частині території села. Децентралізовані джерела (криниці) піддаються ризику забруднення через незахищеність ґрунтових вод та використання вигрібних ям у садибній забудові.</w:t>
      </w:r>
    </w:p>
    <w:p w14:paraId="2116741B" w14:textId="77777777" w:rsidR="00AC2F66" w:rsidRPr="00AC2F66" w:rsidRDefault="00AC2F66" w:rsidP="00AC2F66">
      <w:pPr>
        <w:pStyle w:val="afc"/>
        <w:numPr>
          <w:ilvl w:val="0"/>
          <w:numId w:val="21"/>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Акустичний режим та зелені насадження:</w:t>
      </w:r>
      <w:r w:rsidRPr="00AC2F66">
        <w:rPr>
          <w:rFonts w:ascii="Times New Roman" w:eastAsia="Times New Roman" w:hAnsi="Times New Roman" w:cs="Times New Roman"/>
          <w:sz w:val="24"/>
          <w:szCs w:val="24"/>
          <w:lang w:eastAsia="ru-RU"/>
        </w:rPr>
        <w:t xml:space="preserve"> Розвиток лінійного планування села вздовж транспортних коридорів потребує формування додаткових захисних смуг із зелених насаджень для зниження шумового впливу на житлові райони.</w:t>
      </w:r>
    </w:p>
    <w:p w14:paraId="7570E42E" w14:textId="77777777" w:rsidR="00AC2F66" w:rsidRPr="00AC2F66" w:rsidRDefault="00AC2F66" w:rsidP="00AC2F66">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Для мінімізації екологічних ризиків та покращення умов життєдіяльності в межах села необхідно:</w:t>
      </w:r>
    </w:p>
    <w:p w14:paraId="06EEB7A5" w14:textId="77777777" w:rsidR="00AC2F66" w:rsidRPr="00AC2F66" w:rsidRDefault="00AC2F66" w:rsidP="00AC2F66">
      <w:pPr>
        <w:pStyle w:val="afc"/>
        <w:numPr>
          <w:ilvl w:val="0"/>
          <w:numId w:val="22"/>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 xml:space="preserve">Розширювати мережу централізованого водопостачання із будівництвом сучасних станцій </w:t>
      </w:r>
      <w:proofErr w:type="spellStart"/>
      <w:r w:rsidRPr="00AC2F66">
        <w:rPr>
          <w:rFonts w:ascii="Times New Roman" w:eastAsia="Times New Roman" w:hAnsi="Times New Roman" w:cs="Times New Roman"/>
          <w:sz w:val="24"/>
          <w:szCs w:val="24"/>
          <w:lang w:eastAsia="ru-RU"/>
        </w:rPr>
        <w:t>знезалізнення</w:t>
      </w:r>
      <w:proofErr w:type="spellEnd"/>
      <w:r w:rsidRPr="00AC2F66">
        <w:rPr>
          <w:rFonts w:ascii="Times New Roman" w:eastAsia="Times New Roman" w:hAnsi="Times New Roman" w:cs="Times New Roman"/>
          <w:sz w:val="24"/>
          <w:szCs w:val="24"/>
          <w:lang w:eastAsia="ru-RU"/>
        </w:rPr>
        <w:t xml:space="preserve"> води.</w:t>
      </w:r>
    </w:p>
    <w:p w14:paraId="0F07DD08" w14:textId="77777777" w:rsidR="00AC2F66" w:rsidRPr="00AC2F66" w:rsidRDefault="00AC2F66" w:rsidP="00AC2F66">
      <w:pPr>
        <w:pStyle w:val="afc"/>
        <w:numPr>
          <w:ilvl w:val="0"/>
          <w:numId w:val="22"/>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 xml:space="preserve">Забезпечити інвентаризацію та очищення прибережних захисних смуг річки </w:t>
      </w:r>
      <w:proofErr w:type="spellStart"/>
      <w:r w:rsidRPr="00AC2F66">
        <w:rPr>
          <w:rFonts w:ascii="Times New Roman" w:eastAsia="Times New Roman" w:hAnsi="Times New Roman" w:cs="Times New Roman"/>
          <w:sz w:val="24"/>
          <w:szCs w:val="24"/>
          <w:lang w:eastAsia="ru-RU"/>
        </w:rPr>
        <w:t>Фоса</w:t>
      </w:r>
      <w:proofErr w:type="spellEnd"/>
      <w:r w:rsidRPr="00AC2F66">
        <w:rPr>
          <w:rFonts w:ascii="Times New Roman" w:eastAsia="Times New Roman" w:hAnsi="Times New Roman" w:cs="Times New Roman"/>
          <w:sz w:val="24"/>
          <w:szCs w:val="24"/>
          <w:lang w:eastAsia="ru-RU"/>
        </w:rPr>
        <w:t>.</w:t>
      </w:r>
    </w:p>
    <w:p w14:paraId="3BB73633" w14:textId="77777777" w:rsidR="00AC2F66" w:rsidRPr="00AC2F66" w:rsidRDefault="00AC2F66" w:rsidP="00AC2F66">
      <w:pPr>
        <w:pStyle w:val="afc"/>
        <w:numPr>
          <w:ilvl w:val="0"/>
          <w:numId w:val="22"/>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Передбачити обов'язкове облаштування локальних очисних споруд (септиків закритих типів) для нових об'єктів садибної та громадської забудови задля захисту першого від поверхні водоносного горизонту.</w:t>
      </w:r>
    </w:p>
    <w:p w14:paraId="7EA72880" w14:textId="77777777" w:rsidR="00AC2F66" w:rsidRPr="00AC2F66" w:rsidRDefault="00AC2F66" w:rsidP="00AC2F66">
      <w:pPr>
        <w:pStyle w:val="afc"/>
        <w:numPr>
          <w:ilvl w:val="0"/>
          <w:numId w:val="22"/>
        </w:numPr>
        <w:tabs>
          <w:tab w:val="left" w:pos="0"/>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Здійснювати плановий моніторинг показників захворюваності населення, що пов'язані з якістю питної води та санітарним станом території.</w:t>
      </w:r>
    </w:p>
    <w:p w14:paraId="613FFE75" w14:textId="77777777" w:rsidR="009D00C8" w:rsidRDefault="009D00C8" w:rsidP="003A081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4E5EDD91" w14:textId="77777777" w:rsidR="004B34D6" w:rsidRDefault="004B34D6" w:rsidP="003A081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1099FC9B" w14:textId="77777777" w:rsidR="004B34D6" w:rsidRPr="009D00C8" w:rsidRDefault="004B34D6" w:rsidP="003A081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7DE869DF" w14:textId="77777777" w:rsidR="006C44C3" w:rsidRPr="009D00C8" w:rsidRDefault="006C44C3" w:rsidP="007E50BA">
      <w:pPr>
        <w:keepNext/>
        <w:spacing w:before="0" w:after="120"/>
        <w:ind w:left="567"/>
        <w:jc w:val="center"/>
        <w:outlineLvl w:val="1"/>
        <w:rPr>
          <w:rFonts w:ascii="Times New Roman" w:eastAsia="Times New Roman" w:hAnsi="Times New Roman" w:cs="Times New Roman"/>
          <w:b/>
          <w:bCs/>
          <w:iCs/>
          <w:smallCaps/>
          <w:sz w:val="24"/>
          <w:szCs w:val="24"/>
          <w:lang w:eastAsia="ru-RU"/>
        </w:rPr>
      </w:pPr>
      <w:bookmarkStart w:id="3" w:name="_Toc234396976"/>
      <w:r w:rsidRPr="009D00C8">
        <w:rPr>
          <w:rFonts w:ascii="Times New Roman" w:eastAsia="Times New Roman" w:hAnsi="Times New Roman" w:cs="Times New Roman"/>
          <w:b/>
          <w:bCs/>
          <w:iCs/>
          <w:smallCaps/>
          <w:sz w:val="24"/>
          <w:szCs w:val="24"/>
          <w:lang w:eastAsia="ru-RU"/>
        </w:rPr>
        <w:lastRenderedPageBreak/>
        <w:t>Розділ 3. Моніторинг використання землі</w:t>
      </w:r>
      <w:bookmarkEnd w:id="3"/>
    </w:p>
    <w:p w14:paraId="58328CB1" w14:textId="77777777" w:rsidR="006C44C3" w:rsidRPr="009D00C8" w:rsidRDefault="006C44C3" w:rsidP="008E5450">
      <w:pPr>
        <w:pStyle w:val="afc"/>
        <w:numPr>
          <w:ilvl w:val="0"/>
          <w:numId w:val="3"/>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динаміки функціонального використання земель</w:t>
      </w:r>
    </w:p>
    <w:p w14:paraId="65E41A6E" w14:textId="77777777" w:rsidR="00AC2F66" w:rsidRPr="00AC2F66" w:rsidRDefault="00AC2F66" w:rsidP="00AC2F66">
      <w:pPr>
        <w:pStyle w:val="afc"/>
        <w:tabs>
          <w:tab w:val="left" w:pos="567"/>
        </w:tabs>
        <w:spacing w:before="120" w:after="120"/>
        <w:ind w:left="0" w:firstLine="567"/>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 xml:space="preserve">Існуюча </w:t>
      </w:r>
      <w:proofErr w:type="spellStart"/>
      <w:r w:rsidRPr="00AC2F66">
        <w:rPr>
          <w:rFonts w:ascii="Times New Roman" w:eastAsia="Times New Roman" w:hAnsi="Times New Roman" w:cs="Times New Roman"/>
          <w:sz w:val="24"/>
          <w:szCs w:val="24"/>
          <w:lang w:eastAsia="ru-RU"/>
        </w:rPr>
        <w:t>сельбищна</w:t>
      </w:r>
      <w:proofErr w:type="spellEnd"/>
      <w:r w:rsidRPr="00AC2F66">
        <w:rPr>
          <w:rFonts w:ascii="Times New Roman" w:eastAsia="Times New Roman" w:hAnsi="Times New Roman" w:cs="Times New Roman"/>
          <w:sz w:val="24"/>
          <w:szCs w:val="24"/>
          <w:lang w:eastAsia="ru-RU"/>
        </w:rPr>
        <w:t xml:space="preserve"> територія в межах села </w:t>
      </w:r>
      <w:proofErr w:type="spellStart"/>
      <w:r w:rsidRPr="00AC2F66">
        <w:rPr>
          <w:rFonts w:ascii="Times New Roman" w:eastAsia="Times New Roman" w:hAnsi="Times New Roman" w:cs="Times New Roman"/>
          <w:sz w:val="24"/>
          <w:szCs w:val="24"/>
          <w:lang w:eastAsia="ru-RU"/>
        </w:rPr>
        <w:t>Фасівочка</w:t>
      </w:r>
      <w:proofErr w:type="spellEnd"/>
      <w:r w:rsidRPr="00AC2F66">
        <w:rPr>
          <w:rFonts w:ascii="Times New Roman" w:eastAsia="Times New Roman" w:hAnsi="Times New Roman" w:cs="Times New Roman"/>
          <w:sz w:val="24"/>
          <w:szCs w:val="24"/>
          <w:lang w:eastAsia="ru-RU"/>
        </w:rPr>
        <w:t xml:space="preserve"> представлена двома житловими районами, які розділені річкою </w:t>
      </w:r>
      <w:proofErr w:type="spellStart"/>
      <w:r w:rsidRPr="00AC2F66">
        <w:rPr>
          <w:rFonts w:ascii="Times New Roman" w:eastAsia="Times New Roman" w:hAnsi="Times New Roman" w:cs="Times New Roman"/>
          <w:sz w:val="24"/>
          <w:szCs w:val="24"/>
          <w:lang w:eastAsia="ru-RU"/>
        </w:rPr>
        <w:t>Фоса</w:t>
      </w:r>
      <w:proofErr w:type="spellEnd"/>
      <w:r w:rsidRPr="00AC2F66">
        <w:rPr>
          <w:rFonts w:ascii="Times New Roman" w:eastAsia="Times New Roman" w:hAnsi="Times New Roman" w:cs="Times New Roman"/>
          <w:sz w:val="24"/>
          <w:szCs w:val="24"/>
          <w:lang w:eastAsia="ru-RU"/>
        </w:rPr>
        <w:t>. За характером функціонального використання вся територія населеного пункту поділяється на такі основні елементи:</w:t>
      </w:r>
    </w:p>
    <w:p w14:paraId="7AD6ED43"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території житлової садибної забудови</w:t>
      </w:r>
      <w:r w:rsidRPr="00AC2F66">
        <w:rPr>
          <w:rFonts w:ascii="Times New Roman" w:eastAsia="Times New Roman" w:hAnsi="Times New Roman" w:cs="Times New Roman"/>
          <w:sz w:val="24"/>
          <w:szCs w:val="24"/>
          <w:lang w:eastAsia="ru-RU"/>
        </w:rPr>
        <w:t xml:space="preserve"> — становлять близько 70% від загальної площі </w:t>
      </w:r>
      <w:proofErr w:type="spellStart"/>
      <w:r w:rsidRPr="00AC2F66">
        <w:rPr>
          <w:rFonts w:ascii="Times New Roman" w:eastAsia="Times New Roman" w:hAnsi="Times New Roman" w:cs="Times New Roman"/>
          <w:sz w:val="24"/>
          <w:szCs w:val="24"/>
          <w:lang w:eastAsia="ru-RU"/>
        </w:rPr>
        <w:t>сельбищних</w:t>
      </w:r>
      <w:proofErr w:type="spellEnd"/>
      <w:r w:rsidRPr="00AC2F66">
        <w:rPr>
          <w:rFonts w:ascii="Times New Roman" w:eastAsia="Times New Roman" w:hAnsi="Times New Roman" w:cs="Times New Roman"/>
          <w:sz w:val="24"/>
          <w:szCs w:val="24"/>
          <w:lang w:eastAsia="ru-RU"/>
        </w:rPr>
        <w:t xml:space="preserve"> земель;</w:t>
      </w:r>
    </w:p>
    <w:p w14:paraId="2259147C"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території громадської забудови</w:t>
      </w:r>
      <w:r w:rsidRPr="00AC2F66">
        <w:rPr>
          <w:rFonts w:ascii="Times New Roman" w:eastAsia="Times New Roman" w:hAnsi="Times New Roman" w:cs="Times New Roman"/>
          <w:sz w:val="24"/>
          <w:szCs w:val="24"/>
          <w:lang w:eastAsia="ru-RU"/>
        </w:rPr>
        <w:t xml:space="preserve"> (об'єкти торгівлі, побутового обслуговування, адміністративні та культурно-освітні установи);</w:t>
      </w:r>
    </w:p>
    <w:p w14:paraId="4E739750"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території сільськогосподарського призначення</w:t>
      </w:r>
      <w:r w:rsidRPr="00AC2F66">
        <w:rPr>
          <w:rFonts w:ascii="Times New Roman" w:eastAsia="Times New Roman" w:hAnsi="Times New Roman" w:cs="Times New Roman"/>
          <w:sz w:val="24"/>
          <w:szCs w:val="24"/>
          <w:lang w:eastAsia="ru-RU"/>
        </w:rPr>
        <w:t xml:space="preserve"> (ділянки під городами, особистими селянськими господарствами — ОСГ);</w:t>
      </w:r>
    </w:p>
    <w:p w14:paraId="4380AFBB"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 xml:space="preserve">території </w:t>
      </w:r>
      <w:proofErr w:type="spellStart"/>
      <w:r w:rsidRPr="00AC2F66">
        <w:rPr>
          <w:rFonts w:ascii="Times New Roman" w:eastAsia="Times New Roman" w:hAnsi="Times New Roman" w:cs="Times New Roman"/>
          <w:b/>
          <w:bCs/>
          <w:sz w:val="24"/>
          <w:szCs w:val="24"/>
          <w:lang w:eastAsia="ru-RU"/>
        </w:rPr>
        <w:t>вулично</w:t>
      </w:r>
      <w:proofErr w:type="spellEnd"/>
      <w:r w:rsidRPr="00AC2F66">
        <w:rPr>
          <w:rFonts w:ascii="Times New Roman" w:eastAsia="Times New Roman" w:hAnsi="Times New Roman" w:cs="Times New Roman"/>
          <w:b/>
          <w:bCs/>
          <w:sz w:val="24"/>
          <w:szCs w:val="24"/>
          <w:lang w:eastAsia="ru-RU"/>
        </w:rPr>
        <w:t>-дорожньої мережі</w:t>
      </w:r>
      <w:r w:rsidRPr="00AC2F66">
        <w:rPr>
          <w:rFonts w:ascii="Times New Roman" w:eastAsia="Times New Roman" w:hAnsi="Times New Roman" w:cs="Times New Roman"/>
          <w:sz w:val="24"/>
          <w:szCs w:val="24"/>
          <w:lang w:eastAsia="ru-RU"/>
        </w:rPr>
        <w:t xml:space="preserve"> — становлять близько 15% території;</w:t>
      </w:r>
    </w:p>
    <w:p w14:paraId="3AE26057"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території комунальних об’єктів та споруд</w:t>
      </w:r>
      <w:r w:rsidRPr="00AC2F66">
        <w:rPr>
          <w:rFonts w:ascii="Times New Roman" w:eastAsia="Times New Roman" w:hAnsi="Times New Roman" w:cs="Times New Roman"/>
          <w:sz w:val="24"/>
          <w:szCs w:val="24"/>
          <w:lang w:eastAsia="ru-RU"/>
        </w:rPr>
        <w:t xml:space="preserve"> (включаючи санітарно-технічні та виробничі зони);</w:t>
      </w:r>
    </w:p>
    <w:p w14:paraId="1996C76B"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території транзитних інженерних мереж</w:t>
      </w:r>
      <w:r w:rsidRPr="00AC2F66">
        <w:rPr>
          <w:rFonts w:ascii="Times New Roman" w:eastAsia="Times New Roman" w:hAnsi="Times New Roman" w:cs="Times New Roman"/>
          <w:sz w:val="24"/>
          <w:szCs w:val="24"/>
          <w:lang w:eastAsia="ru-RU"/>
        </w:rPr>
        <w:t xml:space="preserve"> і коридорів комунікацій;</w:t>
      </w:r>
    </w:p>
    <w:p w14:paraId="486D173B" w14:textId="77777777" w:rsidR="00AC2F66" w:rsidRPr="00AC2F66" w:rsidRDefault="00AC2F66" w:rsidP="00AC2F66">
      <w:pPr>
        <w:pStyle w:val="afc"/>
        <w:numPr>
          <w:ilvl w:val="0"/>
          <w:numId w:val="23"/>
        </w:numPr>
        <w:tabs>
          <w:tab w:val="left" w:pos="1134"/>
        </w:tabs>
        <w:spacing w:before="120" w:after="120"/>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b/>
          <w:bCs/>
          <w:sz w:val="24"/>
          <w:szCs w:val="24"/>
          <w:lang w:eastAsia="ru-RU"/>
        </w:rPr>
        <w:t>озеленені території</w:t>
      </w:r>
      <w:r w:rsidRPr="00AC2F66">
        <w:rPr>
          <w:rFonts w:ascii="Times New Roman" w:eastAsia="Times New Roman" w:hAnsi="Times New Roman" w:cs="Times New Roman"/>
          <w:sz w:val="24"/>
          <w:szCs w:val="24"/>
          <w:lang w:eastAsia="ru-RU"/>
        </w:rPr>
        <w:t xml:space="preserve"> загального та обмеженого користування.</w:t>
      </w:r>
    </w:p>
    <w:p w14:paraId="1C211797" w14:textId="77777777" w:rsidR="00AC2F66" w:rsidRPr="00AC2F66" w:rsidRDefault="00AC2F66" w:rsidP="00AC2F66">
      <w:pPr>
        <w:pStyle w:val="afc"/>
        <w:tabs>
          <w:tab w:val="left" w:pos="1418"/>
        </w:tabs>
        <w:spacing w:before="120" w:after="120"/>
        <w:ind w:left="0" w:firstLine="567"/>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Окремого документа — плану зонування території (</w:t>
      </w:r>
      <w:proofErr w:type="spellStart"/>
      <w:r w:rsidRPr="00AC2F66">
        <w:rPr>
          <w:rFonts w:ascii="Times New Roman" w:eastAsia="Times New Roman" w:hAnsi="Times New Roman" w:cs="Times New Roman"/>
          <w:sz w:val="24"/>
          <w:szCs w:val="24"/>
          <w:lang w:eastAsia="ru-RU"/>
        </w:rPr>
        <w:t>зонінгу</w:t>
      </w:r>
      <w:proofErr w:type="spellEnd"/>
      <w:r w:rsidRPr="00AC2F66">
        <w:rPr>
          <w:rFonts w:ascii="Times New Roman" w:eastAsia="Times New Roman" w:hAnsi="Times New Roman" w:cs="Times New Roman"/>
          <w:sz w:val="24"/>
          <w:szCs w:val="24"/>
          <w:lang w:eastAsia="ru-RU"/>
        </w:rPr>
        <w:t>) — у складі чинного генерального плану села не розроблялося, тому моніторинг змін базується безпосередньо на показниках проектного плану функціонального використання земель.</w:t>
      </w:r>
    </w:p>
    <w:p w14:paraId="3C92B793" w14:textId="77777777" w:rsidR="00AC2F66" w:rsidRPr="00AC2F66" w:rsidRDefault="00AC2F66" w:rsidP="00AC2F66">
      <w:pPr>
        <w:pStyle w:val="afc"/>
        <w:tabs>
          <w:tab w:val="left" w:pos="1418"/>
        </w:tabs>
        <w:spacing w:before="120" w:after="120"/>
        <w:ind w:left="0" w:firstLine="567"/>
        <w:jc w:val="both"/>
        <w:rPr>
          <w:rFonts w:ascii="Times New Roman" w:eastAsia="Times New Roman" w:hAnsi="Times New Roman" w:cs="Times New Roman"/>
          <w:sz w:val="24"/>
          <w:szCs w:val="24"/>
          <w:lang w:eastAsia="ru-RU"/>
        </w:rPr>
      </w:pPr>
      <w:r w:rsidRPr="00AC2F66">
        <w:rPr>
          <w:rFonts w:ascii="Times New Roman" w:eastAsia="Times New Roman" w:hAnsi="Times New Roman" w:cs="Times New Roman"/>
          <w:sz w:val="24"/>
          <w:szCs w:val="24"/>
          <w:lang w:eastAsia="ru-RU"/>
        </w:rPr>
        <w:t>Аналіз динаміки розвитку населеного пункту за звітний період демонструє сталу тенденцію до зростання площі житлової зони (переважно за рахунок освоєння нових масивів садибної забудови), а також поступове збільшення територій громадського призначення, що пов'язано з розвитком місцевої інфраструктури.</w:t>
      </w:r>
    </w:p>
    <w:p w14:paraId="1C74BB00" w14:textId="77777777" w:rsidR="00F15C11" w:rsidRPr="009D00C8" w:rsidRDefault="00F15C11" w:rsidP="00F15C11">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4536A134" w14:textId="77777777" w:rsidR="006C44C3" w:rsidRPr="009D00C8" w:rsidRDefault="006C44C3" w:rsidP="008E5450">
      <w:pPr>
        <w:pStyle w:val="afc"/>
        <w:numPr>
          <w:ilvl w:val="0"/>
          <w:numId w:val="3"/>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додаткових потреб у територіях різного функціонального призначення</w:t>
      </w:r>
    </w:p>
    <w:p w14:paraId="36A834F3" w14:textId="77777777" w:rsidR="00EF77B3" w:rsidRDefault="00EF77B3" w:rsidP="00454E5A">
      <w:pPr>
        <w:pStyle w:val="afc"/>
        <w:tabs>
          <w:tab w:val="left" w:pos="0"/>
        </w:tabs>
        <w:spacing w:before="120" w:after="120" w:line="240" w:lineRule="auto"/>
        <w:ind w:left="0" w:firstLine="709"/>
        <w:jc w:val="both"/>
        <w:rPr>
          <w:rFonts w:ascii="Times New Roman" w:eastAsia="Times New Roman" w:hAnsi="Times New Roman" w:cs="Times New Roman"/>
          <w:color w:val="C00000"/>
          <w:sz w:val="24"/>
          <w:szCs w:val="24"/>
          <w:lang w:eastAsia="ru-RU"/>
        </w:rPr>
      </w:pPr>
    </w:p>
    <w:p w14:paraId="3DA277DE" w14:textId="77777777" w:rsidR="008F3ECB" w:rsidRPr="00E9350F" w:rsidRDefault="008F3ECB"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E9350F">
        <w:rPr>
          <w:rFonts w:ascii="Times New Roman" w:eastAsia="Times New Roman" w:hAnsi="Times New Roman" w:cs="Times New Roman"/>
          <w:sz w:val="24"/>
          <w:szCs w:val="24"/>
          <w:lang w:eastAsia="ru-RU"/>
        </w:rPr>
        <w:t xml:space="preserve">Планувальна організація с. </w:t>
      </w:r>
      <w:proofErr w:type="spellStart"/>
      <w:r w:rsidRPr="00E9350F">
        <w:rPr>
          <w:rFonts w:ascii="Times New Roman" w:eastAsia="Times New Roman" w:hAnsi="Times New Roman" w:cs="Times New Roman"/>
          <w:sz w:val="24"/>
          <w:szCs w:val="24"/>
          <w:lang w:eastAsia="ru-RU"/>
        </w:rPr>
        <w:t>Фасівочка</w:t>
      </w:r>
      <w:proofErr w:type="spellEnd"/>
      <w:r w:rsidRPr="00E9350F">
        <w:rPr>
          <w:rFonts w:ascii="Times New Roman" w:eastAsia="Times New Roman" w:hAnsi="Times New Roman" w:cs="Times New Roman"/>
          <w:sz w:val="24"/>
          <w:szCs w:val="24"/>
          <w:lang w:eastAsia="ru-RU"/>
        </w:rPr>
        <w:t xml:space="preserve"> характеризується лінійною структурою забудови, що зумовлено її тяжінням до коридору зовнішнього транспорту, а також обмеженістю території лісовими масивами та зеленими насадженнями, які стримують територіальний розвиток населеного пункту.</w:t>
      </w:r>
    </w:p>
    <w:p w14:paraId="1CDD46AF" w14:textId="5CA5F9FE" w:rsidR="008F3ECB" w:rsidRPr="00E9350F" w:rsidRDefault="008F3ECB"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E9350F">
        <w:rPr>
          <w:rFonts w:ascii="Times New Roman" w:eastAsia="Times New Roman" w:hAnsi="Times New Roman" w:cs="Times New Roman"/>
          <w:sz w:val="24"/>
          <w:szCs w:val="24"/>
          <w:lang w:eastAsia="ru-RU"/>
        </w:rPr>
        <w:t>На основі концепції розвитку села проєктними рішеннями генерального плану було визначено оптимальний варіант - створення єдиного багатофункціонального комплексу громадських центрів. Ним передбачено формування шести основних функціональних зон, які просторово пов'язані з існуючою планувальною структурою села та новим масивом садибної забудови із західного боку території проєктування.</w:t>
      </w:r>
    </w:p>
    <w:p w14:paraId="6FED628A" w14:textId="77777777" w:rsidR="008F3ECB" w:rsidRPr="00E9350F" w:rsidRDefault="008F3ECB"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r w:rsidRPr="00E9350F">
        <w:rPr>
          <w:rFonts w:ascii="Times New Roman" w:eastAsia="Times New Roman" w:hAnsi="Times New Roman" w:cs="Times New Roman"/>
          <w:sz w:val="24"/>
          <w:szCs w:val="24"/>
          <w:lang w:eastAsia="ru-RU"/>
        </w:rPr>
        <w:t xml:space="preserve">Аналіз наявних територіальних ресурсів підтвердив, що в існуючих межах с. </w:t>
      </w:r>
      <w:proofErr w:type="spellStart"/>
      <w:r w:rsidRPr="00E9350F">
        <w:rPr>
          <w:rFonts w:ascii="Times New Roman" w:eastAsia="Times New Roman" w:hAnsi="Times New Roman" w:cs="Times New Roman"/>
          <w:sz w:val="24"/>
          <w:szCs w:val="24"/>
          <w:lang w:eastAsia="ru-RU"/>
        </w:rPr>
        <w:t>Фасівочка</w:t>
      </w:r>
      <w:proofErr w:type="spellEnd"/>
      <w:r w:rsidRPr="00E9350F">
        <w:rPr>
          <w:rFonts w:ascii="Times New Roman" w:eastAsia="Times New Roman" w:hAnsi="Times New Roman" w:cs="Times New Roman"/>
          <w:sz w:val="24"/>
          <w:szCs w:val="24"/>
          <w:lang w:eastAsia="ru-RU"/>
        </w:rPr>
        <w:t xml:space="preserve"> спостерігається гострий дефіцит вільних земель для подальшого містобудівного освоєння. Значна частина масивів, які формально перебувають у власності громадян для житлового будівництва, наразі не забезпечена необхідною соціальною інфраструктурою. Це зумовлює додаткову потребу у виділенні та резервуванні нових територій під об’єкти громадського обслуговування, інженерно-транспортної інфраструктури та загального користування.</w:t>
      </w:r>
    </w:p>
    <w:p w14:paraId="4B0A7A35" w14:textId="77777777" w:rsidR="008F3ECB" w:rsidRDefault="008F3ECB"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p>
    <w:p w14:paraId="5FA426E0" w14:textId="77777777" w:rsidR="007E50BA" w:rsidRDefault="007E50BA"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p>
    <w:p w14:paraId="00568992" w14:textId="77777777" w:rsidR="007E50BA" w:rsidRPr="00DE2A6B" w:rsidRDefault="007E50BA" w:rsidP="008F3ECB">
      <w:pPr>
        <w:pStyle w:val="afc"/>
        <w:tabs>
          <w:tab w:val="left" w:pos="0"/>
        </w:tabs>
        <w:spacing w:before="120" w:after="120"/>
        <w:ind w:left="0" w:firstLine="567"/>
        <w:jc w:val="both"/>
        <w:rPr>
          <w:rFonts w:ascii="Times New Roman" w:eastAsia="Times New Roman" w:hAnsi="Times New Roman" w:cs="Times New Roman"/>
          <w:sz w:val="24"/>
          <w:szCs w:val="24"/>
          <w:lang w:eastAsia="ru-RU"/>
        </w:rPr>
      </w:pPr>
    </w:p>
    <w:p w14:paraId="2A63868B" w14:textId="77777777" w:rsidR="006C44C3" w:rsidRPr="009D00C8" w:rsidRDefault="006C44C3" w:rsidP="008E5450">
      <w:pPr>
        <w:pStyle w:val="afc"/>
        <w:numPr>
          <w:ilvl w:val="0"/>
          <w:numId w:val="3"/>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lastRenderedPageBreak/>
        <w:t>Результати моніторингу надання у власність та користування земельних ділянок під будівництво</w:t>
      </w:r>
    </w:p>
    <w:p w14:paraId="0FCBFCCB" w14:textId="77777777" w:rsidR="008F3ECB" w:rsidRPr="0050449C" w:rsidRDefault="008F3ECB" w:rsidP="00E9350F">
      <w:pPr>
        <w:pStyle w:val="aff1"/>
        <w:spacing w:before="0" w:beforeAutospacing="0" w:after="0" w:afterAutospacing="0"/>
        <w:ind w:firstLine="567"/>
        <w:jc w:val="both"/>
        <w:rPr>
          <w:lang w:val="uk-UA"/>
        </w:rPr>
      </w:pPr>
      <w:r w:rsidRPr="0050449C">
        <w:rPr>
          <w:lang w:val="uk-UA"/>
        </w:rPr>
        <w:t xml:space="preserve">Значна частина земельних ділянок, які раніше були передані у власність громадян для містобудівних потреб (зокрема для будівництва та обслуговування житлових будинків), наразі залишається неосвоєною. Активне містобудівне освоєння цих масивів стримується через необхідність завершення процедури встановлення (впорядкування) чітких меж села </w:t>
      </w:r>
      <w:proofErr w:type="spellStart"/>
      <w:r w:rsidRPr="0050449C">
        <w:rPr>
          <w:lang w:val="uk-UA"/>
        </w:rPr>
        <w:t>Фасівочка</w:t>
      </w:r>
      <w:proofErr w:type="spellEnd"/>
      <w:r w:rsidRPr="0050449C">
        <w:rPr>
          <w:lang w:val="uk-UA"/>
        </w:rPr>
        <w:t xml:space="preserve"> та розроблення детальних планів територій (ДПТ) для формування кварталів комплексної забудови.</w:t>
      </w:r>
    </w:p>
    <w:p w14:paraId="1FADB39E" w14:textId="77777777" w:rsidR="008F3ECB" w:rsidRDefault="008F3ECB" w:rsidP="00E9350F">
      <w:pPr>
        <w:pStyle w:val="aff1"/>
        <w:spacing w:before="0" w:beforeAutospacing="0" w:after="0" w:afterAutospacing="0"/>
        <w:ind w:firstLine="567"/>
        <w:jc w:val="both"/>
      </w:pPr>
      <w:r>
        <w:t xml:space="preserve">На </w:t>
      </w:r>
      <w:proofErr w:type="spellStart"/>
      <w:r>
        <w:t>теперішній</w:t>
      </w:r>
      <w:proofErr w:type="spellEnd"/>
      <w:r>
        <w:t xml:space="preserve"> час </w:t>
      </w:r>
      <w:proofErr w:type="gramStart"/>
      <w:r>
        <w:t>у межах</w:t>
      </w:r>
      <w:proofErr w:type="gramEnd"/>
      <w:r>
        <w:t xml:space="preserve"> </w:t>
      </w:r>
      <w:proofErr w:type="spellStart"/>
      <w:r>
        <w:t>населеного</w:t>
      </w:r>
      <w:proofErr w:type="spellEnd"/>
      <w:r>
        <w:t xml:space="preserve"> пункту </w:t>
      </w:r>
      <w:proofErr w:type="spellStart"/>
      <w:r>
        <w:t>завершуються</w:t>
      </w:r>
      <w:proofErr w:type="spellEnd"/>
      <w:r>
        <w:t xml:space="preserve"> </w:t>
      </w:r>
      <w:proofErr w:type="spellStart"/>
      <w:r>
        <w:t>процеси</w:t>
      </w:r>
      <w:proofErr w:type="spellEnd"/>
      <w:r>
        <w:t xml:space="preserve"> </w:t>
      </w:r>
      <w:proofErr w:type="spellStart"/>
      <w:r>
        <w:t>державної</w:t>
      </w:r>
      <w:proofErr w:type="spellEnd"/>
      <w:r>
        <w:t xml:space="preserve"> </w:t>
      </w:r>
      <w:proofErr w:type="spellStart"/>
      <w:r>
        <w:t>реєстрації</w:t>
      </w:r>
      <w:proofErr w:type="spellEnd"/>
      <w:r>
        <w:t xml:space="preserve"> прав на </w:t>
      </w:r>
      <w:proofErr w:type="spellStart"/>
      <w:r>
        <w:t>раніше</w:t>
      </w:r>
      <w:proofErr w:type="spellEnd"/>
      <w:r>
        <w:t xml:space="preserve"> </w:t>
      </w:r>
      <w:proofErr w:type="spellStart"/>
      <w:r>
        <w:t>виділені</w:t>
      </w:r>
      <w:proofErr w:type="spellEnd"/>
      <w:r>
        <w:t xml:space="preserve"> </w:t>
      </w:r>
      <w:proofErr w:type="spellStart"/>
      <w:r>
        <w:t>земельні</w:t>
      </w:r>
      <w:proofErr w:type="spellEnd"/>
      <w:r>
        <w:t xml:space="preserve"> </w:t>
      </w:r>
      <w:proofErr w:type="spellStart"/>
      <w:r>
        <w:t>ділянки</w:t>
      </w:r>
      <w:proofErr w:type="spellEnd"/>
      <w:r>
        <w:t xml:space="preserve">, </w:t>
      </w:r>
      <w:proofErr w:type="spellStart"/>
      <w:r>
        <w:t>які</w:t>
      </w:r>
      <w:proofErr w:type="spellEnd"/>
      <w:r>
        <w:t xml:space="preserve"> </w:t>
      </w:r>
      <w:proofErr w:type="spellStart"/>
      <w:r>
        <w:t>фактично</w:t>
      </w:r>
      <w:proofErr w:type="spellEnd"/>
      <w:r>
        <w:t xml:space="preserve"> </w:t>
      </w:r>
      <w:proofErr w:type="spellStart"/>
      <w:r>
        <w:t>використовуються</w:t>
      </w:r>
      <w:proofErr w:type="spellEnd"/>
      <w:r>
        <w:t xml:space="preserve"> </w:t>
      </w:r>
      <w:proofErr w:type="spellStart"/>
      <w:r>
        <w:t>землевласниками</w:t>
      </w:r>
      <w:proofErr w:type="spellEnd"/>
      <w:r>
        <w:t xml:space="preserve">, </w:t>
      </w:r>
      <w:proofErr w:type="spellStart"/>
      <w:r>
        <w:t>але</w:t>
      </w:r>
      <w:proofErr w:type="spellEnd"/>
      <w:r>
        <w:t xml:space="preserve"> не були </w:t>
      </w:r>
      <w:proofErr w:type="spellStart"/>
      <w:r>
        <w:t>належним</w:t>
      </w:r>
      <w:proofErr w:type="spellEnd"/>
      <w:r>
        <w:t xml:space="preserve"> чином </w:t>
      </w:r>
      <w:proofErr w:type="spellStart"/>
      <w:r>
        <w:t>внесені</w:t>
      </w:r>
      <w:proofErr w:type="spellEnd"/>
      <w:r>
        <w:t xml:space="preserve"> до Державного земельного кадастру.</w:t>
      </w:r>
    </w:p>
    <w:p w14:paraId="65D06CE4" w14:textId="77777777" w:rsidR="008F3ECB" w:rsidRDefault="008F3ECB" w:rsidP="00E9350F">
      <w:pPr>
        <w:pStyle w:val="aff1"/>
        <w:spacing w:before="0" w:beforeAutospacing="0" w:after="0" w:afterAutospacing="0"/>
        <w:ind w:firstLine="567"/>
        <w:jc w:val="both"/>
      </w:pPr>
      <w:r>
        <w:t xml:space="preserve">З метою </w:t>
      </w:r>
      <w:proofErr w:type="spellStart"/>
      <w:r>
        <w:t>ефективного</w:t>
      </w:r>
      <w:proofErr w:type="spellEnd"/>
      <w:r>
        <w:t xml:space="preserve"> </w:t>
      </w:r>
      <w:proofErr w:type="spellStart"/>
      <w:r>
        <w:t>управління</w:t>
      </w:r>
      <w:proofErr w:type="spellEnd"/>
      <w:r>
        <w:t xml:space="preserve"> </w:t>
      </w:r>
      <w:proofErr w:type="spellStart"/>
      <w:r>
        <w:t>територіальними</w:t>
      </w:r>
      <w:proofErr w:type="spellEnd"/>
      <w:r>
        <w:t xml:space="preserve"> ресурсами </w:t>
      </w:r>
      <w:proofErr w:type="spellStart"/>
      <w:r>
        <w:t>першочергової</w:t>
      </w:r>
      <w:proofErr w:type="spellEnd"/>
      <w:r>
        <w:t xml:space="preserve"> </w:t>
      </w:r>
      <w:proofErr w:type="spellStart"/>
      <w:r>
        <w:t>інвентаризації</w:t>
      </w:r>
      <w:proofErr w:type="spellEnd"/>
      <w:r>
        <w:t xml:space="preserve"> та нормативно-правового </w:t>
      </w:r>
      <w:proofErr w:type="spellStart"/>
      <w:r>
        <w:t>врегулювання</w:t>
      </w:r>
      <w:proofErr w:type="spellEnd"/>
      <w:r>
        <w:t xml:space="preserve"> </w:t>
      </w:r>
      <w:proofErr w:type="spellStart"/>
      <w:r>
        <w:t>потребують</w:t>
      </w:r>
      <w:proofErr w:type="spellEnd"/>
      <w:r>
        <w:t xml:space="preserve"> </w:t>
      </w:r>
      <w:proofErr w:type="spellStart"/>
      <w:r>
        <w:t>землі</w:t>
      </w:r>
      <w:proofErr w:type="spellEnd"/>
      <w:r>
        <w:t xml:space="preserve"> </w:t>
      </w:r>
      <w:proofErr w:type="spellStart"/>
      <w:r>
        <w:t>загального</w:t>
      </w:r>
      <w:proofErr w:type="spellEnd"/>
      <w:r>
        <w:t xml:space="preserve"> </w:t>
      </w:r>
      <w:proofErr w:type="spellStart"/>
      <w:r>
        <w:t>користування</w:t>
      </w:r>
      <w:proofErr w:type="spellEnd"/>
      <w:r>
        <w:t xml:space="preserve">: </w:t>
      </w:r>
      <w:proofErr w:type="spellStart"/>
      <w:r>
        <w:t>під</w:t>
      </w:r>
      <w:proofErr w:type="spellEnd"/>
      <w:r>
        <w:t xml:space="preserve"> </w:t>
      </w:r>
      <w:proofErr w:type="spellStart"/>
      <w:r>
        <w:t>існуючою</w:t>
      </w:r>
      <w:proofErr w:type="spellEnd"/>
      <w:r>
        <w:t xml:space="preserve"> та </w:t>
      </w:r>
      <w:proofErr w:type="spellStart"/>
      <w:r>
        <w:t>проєктною</w:t>
      </w:r>
      <w:proofErr w:type="spellEnd"/>
      <w:r>
        <w:t xml:space="preserve"> </w:t>
      </w:r>
      <w:proofErr w:type="spellStart"/>
      <w:r>
        <w:t>вулично-дорожньою</w:t>
      </w:r>
      <w:proofErr w:type="spellEnd"/>
      <w:r>
        <w:t xml:space="preserve"> мережею, а також </w:t>
      </w:r>
      <w:proofErr w:type="spellStart"/>
      <w:r>
        <w:t>під</w:t>
      </w:r>
      <w:proofErr w:type="spellEnd"/>
      <w:r>
        <w:t xml:space="preserve"> </w:t>
      </w:r>
      <w:proofErr w:type="spellStart"/>
      <w:r>
        <w:t>водними</w:t>
      </w:r>
      <w:proofErr w:type="spellEnd"/>
      <w:r>
        <w:t xml:space="preserve"> </w:t>
      </w:r>
      <w:proofErr w:type="spellStart"/>
      <w:r>
        <w:t>об’єктами</w:t>
      </w:r>
      <w:proofErr w:type="spellEnd"/>
      <w:r>
        <w:t xml:space="preserve"> (</w:t>
      </w:r>
      <w:proofErr w:type="spellStart"/>
      <w:r>
        <w:t>включаючи</w:t>
      </w:r>
      <w:proofErr w:type="spellEnd"/>
      <w:r>
        <w:t xml:space="preserve"> </w:t>
      </w:r>
      <w:proofErr w:type="spellStart"/>
      <w:r>
        <w:t>прибережні</w:t>
      </w:r>
      <w:proofErr w:type="spellEnd"/>
      <w:r>
        <w:t xml:space="preserve"> </w:t>
      </w:r>
      <w:proofErr w:type="spellStart"/>
      <w:r>
        <w:t>захисні</w:t>
      </w:r>
      <w:proofErr w:type="spellEnd"/>
      <w:r>
        <w:t xml:space="preserve"> </w:t>
      </w:r>
      <w:proofErr w:type="spellStart"/>
      <w:r>
        <w:t>смуги</w:t>
      </w:r>
      <w:proofErr w:type="spellEnd"/>
      <w:r>
        <w:t xml:space="preserve"> </w:t>
      </w:r>
      <w:proofErr w:type="spellStart"/>
      <w:r>
        <w:t>річки</w:t>
      </w:r>
      <w:proofErr w:type="spellEnd"/>
      <w:r>
        <w:t xml:space="preserve"> </w:t>
      </w:r>
      <w:proofErr w:type="spellStart"/>
      <w:r>
        <w:t>Фоса</w:t>
      </w:r>
      <w:proofErr w:type="spellEnd"/>
      <w:r>
        <w:t xml:space="preserve">) та </w:t>
      </w:r>
      <w:proofErr w:type="spellStart"/>
      <w:r>
        <w:t>об'єктами</w:t>
      </w:r>
      <w:proofErr w:type="spellEnd"/>
      <w:r>
        <w:t xml:space="preserve"> благоустрою</w:t>
      </w:r>
    </w:p>
    <w:p w14:paraId="304CD3C6" w14:textId="77777777" w:rsidR="00595CA2" w:rsidRPr="009D00C8" w:rsidRDefault="00595CA2" w:rsidP="00E9350F">
      <w:pPr>
        <w:tabs>
          <w:tab w:val="left" w:pos="709"/>
        </w:tabs>
        <w:spacing w:before="0" w:after="0" w:line="240" w:lineRule="auto"/>
        <w:ind w:firstLine="709"/>
        <w:jc w:val="both"/>
        <w:rPr>
          <w:rFonts w:ascii="Times New Roman" w:eastAsia="Times New Roman" w:hAnsi="Times New Roman" w:cs="Times New Roman"/>
          <w:sz w:val="24"/>
          <w:szCs w:val="24"/>
          <w:highlight w:val="yellow"/>
          <w:lang w:eastAsia="ru-RU"/>
        </w:rPr>
      </w:pPr>
    </w:p>
    <w:p w14:paraId="0E651698" w14:textId="77777777" w:rsidR="006C44C3" w:rsidRPr="009D00C8" w:rsidRDefault="006C44C3" w:rsidP="008E5450">
      <w:pPr>
        <w:pStyle w:val="afc"/>
        <w:numPr>
          <w:ilvl w:val="0"/>
          <w:numId w:val="3"/>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 відповідності земельних ділянок, що відводяться, та об’єктів, що будуються, функціональному зонуванню території</w:t>
      </w:r>
    </w:p>
    <w:p w14:paraId="432BF490" w14:textId="77777777" w:rsidR="00E9350F" w:rsidRDefault="00E9350F" w:rsidP="00E9350F">
      <w:pPr>
        <w:pStyle w:val="aff1"/>
        <w:spacing w:before="0" w:beforeAutospacing="0" w:after="0" w:afterAutospacing="0"/>
        <w:ind w:firstLine="567"/>
        <w:jc w:val="both"/>
      </w:pPr>
      <w:r>
        <w:t xml:space="preserve">За результатами </w:t>
      </w:r>
      <w:proofErr w:type="spellStart"/>
      <w:r>
        <w:t>аналізу</w:t>
      </w:r>
      <w:proofErr w:type="spellEnd"/>
      <w:r>
        <w:t xml:space="preserve"> </w:t>
      </w:r>
      <w:proofErr w:type="spellStart"/>
      <w:r>
        <w:t>містобудівного</w:t>
      </w:r>
      <w:proofErr w:type="spellEnd"/>
      <w:r>
        <w:t xml:space="preserve"> кадастру та земельно-</w:t>
      </w:r>
      <w:proofErr w:type="spellStart"/>
      <w:r>
        <w:t>кадастрової</w:t>
      </w:r>
      <w:proofErr w:type="spellEnd"/>
      <w:r>
        <w:t xml:space="preserve"> </w:t>
      </w:r>
      <w:proofErr w:type="spellStart"/>
      <w:r>
        <w:t>документації</w:t>
      </w:r>
      <w:proofErr w:type="spellEnd"/>
      <w:r>
        <w:t xml:space="preserve">, </w:t>
      </w:r>
      <w:proofErr w:type="spellStart"/>
      <w:r>
        <w:t>фактів</w:t>
      </w:r>
      <w:proofErr w:type="spellEnd"/>
      <w:r>
        <w:t xml:space="preserve"> </w:t>
      </w:r>
      <w:proofErr w:type="spellStart"/>
      <w:r>
        <w:t>використання</w:t>
      </w:r>
      <w:proofErr w:type="spellEnd"/>
      <w:r>
        <w:t xml:space="preserve"> </w:t>
      </w:r>
      <w:proofErr w:type="spellStart"/>
      <w:r>
        <w:t>земельних</w:t>
      </w:r>
      <w:proofErr w:type="spellEnd"/>
      <w:r>
        <w:t xml:space="preserve"> </w:t>
      </w:r>
      <w:proofErr w:type="spellStart"/>
      <w:r>
        <w:t>ділянок</w:t>
      </w:r>
      <w:proofErr w:type="spellEnd"/>
      <w:r>
        <w:t xml:space="preserve"> </w:t>
      </w:r>
      <w:proofErr w:type="spellStart"/>
      <w:r>
        <w:t>або</w:t>
      </w:r>
      <w:proofErr w:type="spellEnd"/>
      <w:r>
        <w:t xml:space="preserve"> </w:t>
      </w:r>
      <w:proofErr w:type="spellStart"/>
      <w:r>
        <w:t>здійснення</w:t>
      </w:r>
      <w:proofErr w:type="spellEnd"/>
      <w:r>
        <w:t xml:space="preserve"> </w:t>
      </w:r>
      <w:proofErr w:type="spellStart"/>
      <w:r>
        <w:t>будівництва</w:t>
      </w:r>
      <w:proofErr w:type="spellEnd"/>
      <w:r>
        <w:t xml:space="preserve">, </w:t>
      </w:r>
      <w:proofErr w:type="spellStart"/>
      <w:r>
        <w:t>які</w:t>
      </w:r>
      <w:proofErr w:type="spellEnd"/>
      <w:r>
        <w:t xml:space="preserve"> б не </w:t>
      </w:r>
      <w:proofErr w:type="spellStart"/>
      <w:r>
        <w:t>відповідали</w:t>
      </w:r>
      <w:proofErr w:type="spellEnd"/>
      <w:r>
        <w:t xml:space="preserve"> </w:t>
      </w:r>
      <w:proofErr w:type="spellStart"/>
      <w:r>
        <w:t>встановленому</w:t>
      </w:r>
      <w:proofErr w:type="spellEnd"/>
      <w:r>
        <w:t xml:space="preserve"> </w:t>
      </w:r>
      <w:proofErr w:type="spellStart"/>
      <w:r>
        <w:t>цільовому</w:t>
      </w:r>
      <w:proofErr w:type="spellEnd"/>
      <w:r>
        <w:t xml:space="preserve"> та </w:t>
      </w:r>
      <w:proofErr w:type="spellStart"/>
      <w:r>
        <w:t>функціональному</w:t>
      </w:r>
      <w:proofErr w:type="spellEnd"/>
      <w:r>
        <w:t xml:space="preserve"> </w:t>
      </w:r>
      <w:proofErr w:type="spellStart"/>
      <w:r>
        <w:t>призначенню</w:t>
      </w:r>
      <w:proofErr w:type="spellEnd"/>
      <w:r>
        <w:t xml:space="preserve"> </w:t>
      </w:r>
      <w:proofErr w:type="spellStart"/>
      <w:r>
        <w:t>територій</w:t>
      </w:r>
      <w:proofErr w:type="spellEnd"/>
      <w:r>
        <w:t xml:space="preserve"> с. </w:t>
      </w:r>
      <w:proofErr w:type="spellStart"/>
      <w:r>
        <w:t>Фасівочка</w:t>
      </w:r>
      <w:proofErr w:type="spellEnd"/>
      <w:r>
        <w:t xml:space="preserve">, не </w:t>
      </w:r>
      <w:proofErr w:type="spellStart"/>
      <w:r>
        <w:t>виявлено</w:t>
      </w:r>
      <w:proofErr w:type="spellEnd"/>
      <w:r>
        <w:t>.</w:t>
      </w:r>
    </w:p>
    <w:p w14:paraId="08522364" w14:textId="77777777" w:rsidR="00E9350F" w:rsidRDefault="00E9350F" w:rsidP="00E9350F">
      <w:pPr>
        <w:pStyle w:val="aff1"/>
        <w:spacing w:before="0" w:beforeAutospacing="0" w:after="0" w:afterAutospacing="0"/>
        <w:ind w:firstLine="567"/>
        <w:jc w:val="both"/>
      </w:pPr>
      <w:proofErr w:type="spellStart"/>
      <w:r>
        <w:t>Усі</w:t>
      </w:r>
      <w:proofErr w:type="spellEnd"/>
      <w:r>
        <w:t xml:space="preserve"> </w:t>
      </w:r>
      <w:proofErr w:type="spellStart"/>
      <w:r>
        <w:t>видані</w:t>
      </w:r>
      <w:proofErr w:type="spellEnd"/>
      <w:r>
        <w:t xml:space="preserve"> </w:t>
      </w:r>
      <w:proofErr w:type="spellStart"/>
      <w:r>
        <w:t>протягом</w:t>
      </w:r>
      <w:proofErr w:type="spellEnd"/>
      <w:r>
        <w:t xml:space="preserve"> </w:t>
      </w:r>
      <w:proofErr w:type="spellStart"/>
      <w:r>
        <w:t>звітного</w:t>
      </w:r>
      <w:proofErr w:type="spellEnd"/>
      <w:r>
        <w:t xml:space="preserve"> </w:t>
      </w:r>
      <w:proofErr w:type="spellStart"/>
      <w:r>
        <w:t>періоду</w:t>
      </w:r>
      <w:proofErr w:type="spellEnd"/>
      <w:r>
        <w:t xml:space="preserve"> </w:t>
      </w:r>
      <w:proofErr w:type="spellStart"/>
      <w:r>
        <w:t>будівельні</w:t>
      </w:r>
      <w:proofErr w:type="spellEnd"/>
      <w:r>
        <w:t xml:space="preserve"> </w:t>
      </w:r>
      <w:proofErr w:type="spellStart"/>
      <w:r>
        <w:t>паспорти</w:t>
      </w:r>
      <w:proofErr w:type="spellEnd"/>
      <w:r>
        <w:t xml:space="preserve"> </w:t>
      </w:r>
      <w:proofErr w:type="spellStart"/>
      <w:r>
        <w:t>забудови</w:t>
      </w:r>
      <w:proofErr w:type="spellEnd"/>
      <w:r>
        <w:t xml:space="preserve"> </w:t>
      </w:r>
      <w:proofErr w:type="spellStart"/>
      <w:r>
        <w:t>земельних</w:t>
      </w:r>
      <w:proofErr w:type="spellEnd"/>
      <w:r>
        <w:t xml:space="preserve"> </w:t>
      </w:r>
      <w:proofErr w:type="spellStart"/>
      <w:r>
        <w:t>ділянок</w:t>
      </w:r>
      <w:proofErr w:type="spellEnd"/>
      <w:r>
        <w:t xml:space="preserve">, а також </w:t>
      </w:r>
      <w:proofErr w:type="spellStart"/>
      <w:r>
        <w:t>містобудівні</w:t>
      </w:r>
      <w:proofErr w:type="spellEnd"/>
      <w:r>
        <w:t xml:space="preserve"> </w:t>
      </w:r>
      <w:proofErr w:type="spellStart"/>
      <w:r>
        <w:t>умови</w:t>
      </w:r>
      <w:proofErr w:type="spellEnd"/>
      <w:r>
        <w:t xml:space="preserve"> та </w:t>
      </w:r>
      <w:proofErr w:type="spellStart"/>
      <w:r>
        <w:t>обмеження</w:t>
      </w:r>
      <w:proofErr w:type="spellEnd"/>
      <w:r>
        <w:t xml:space="preserve"> </w:t>
      </w:r>
      <w:proofErr w:type="spellStart"/>
      <w:r>
        <w:t>базуються</w:t>
      </w:r>
      <w:proofErr w:type="spellEnd"/>
      <w:r>
        <w:t xml:space="preserve"> на </w:t>
      </w:r>
      <w:proofErr w:type="spellStart"/>
      <w:r>
        <w:t>правовстановлюючих</w:t>
      </w:r>
      <w:proofErr w:type="spellEnd"/>
      <w:r>
        <w:t xml:space="preserve"> документах на землю з </w:t>
      </w:r>
      <w:proofErr w:type="spellStart"/>
      <w:r>
        <w:t>відповідним</w:t>
      </w:r>
      <w:proofErr w:type="spellEnd"/>
      <w:r>
        <w:t xml:space="preserve"> </w:t>
      </w:r>
      <w:proofErr w:type="spellStart"/>
      <w:r>
        <w:t>цільовим</w:t>
      </w:r>
      <w:proofErr w:type="spellEnd"/>
      <w:r>
        <w:t xml:space="preserve"> </w:t>
      </w:r>
      <w:proofErr w:type="spellStart"/>
      <w:r>
        <w:t>призначенням</w:t>
      </w:r>
      <w:proofErr w:type="spellEnd"/>
      <w:r>
        <w:t xml:space="preserve"> і </w:t>
      </w:r>
      <w:proofErr w:type="spellStart"/>
      <w:r>
        <w:t>повністю</w:t>
      </w:r>
      <w:proofErr w:type="spellEnd"/>
      <w:r>
        <w:t xml:space="preserve"> </w:t>
      </w:r>
      <w:proofErr w:type="spellStart"/>
      <w:r>
        <w:t>узгоджуються</w:t>
      </w:r>
      <w:proofErr w:type="spellEnd"/>
      <w:r>
        <w:t xml:space="preserve"> з </w:t>
      </w:r>
      <w:proofErr w:type="spellStart"/>
      <w:r>
        <w:t>проектними</w:t>
      </w:r>
      <w:proofErr w:type="spellEnd"/>
      <w:r>
        <w:t xml:space="preserve"> </w:t>
      </w:r>
      <w:proofErr w:type="spellStart"/>
      <w:r>
        <w:t>рішеннями</w:t>
      </w:r>
      <w:proofErr w:type="spellEnd"/>
      <w:r>
        <w:t xml:space="preserve"> та </w:t>
      </w:r>
      <w:proofErr w:type="spellStart"/>
      <w:r>
        <w:t>положеннями</w:t>
      </w:r>
      <w:proofErr w:type="spellEnd"/>
      <w:r>
        <w:t xml:space="preserve"> генерального плану </w:t>
      </w:r>
      <w:proofErr w:type="spellStart"/>
      <w:r>
        <w:t>населеного</w:t>
      </w:r>
      <w:proofErr w:type="spellEnd"/>
      <w:r>
        <w:t xml:space="preserve"> пункту.</w:t>
      </w:r>
    </w:p>
    <w:p w14:paraId="13E2B4EB" w14:textId="77777777" w:rsidR="001F1663" w:rsidRPr="009D00C8" w:rsidRDefault="001F1663" w:rsidP="001F2EE4">
      <w:pPr>
        <w:pStyle w:val="afc"/>
        <w:tabs>
          <w:tab w:val="left" w:pos="1134"/>
        </w:tabs>
        <w:spacing w:before="0" w:after="0" w:line="240" w:lineRule="auto"/>
        <w:ind w:left="1134"/>
        <w:jc w:val="both"/>
        <w:rPr>
          <w:rFonts w:ascii="Times New Roman" w:eastAsia="Times New Roman" w:hAnsi="Times New Roman" w:cs="Times New Roman"/>
          <w:b/>
          <w:sz w:val="24"/>
          <w:szCs w:val="24"/>
          <w:highlight w:val="yellow"/>
          <w:lang w:eastAsia="ru-RU"/>
        </w:rPr>
      </w:pPr>
    </w:p>
    <w:p w14:paraId="42AA02AE" w14:textId="77777777" w:rsidR="004B34D6" w:rsidRDefault="004B34D6" w:rsidP="00A2161D">
      <w:pPr>
        <w:keepNext/>
        <w:spacing w:before="0" w:after="120"/>
        <w:ind w:left="567"/>
        <w:jc w:val="both"/>
        <w:outlineLvl w:val="1"/>
        <w:rPr>
          <w:rFonts w:ascii="Times New Roman" w:eastAsia="Times New Roman" w:hAnsi="Times New Roman" w:cs="Times New Roman"/>
          <w:b/>
          <w:bCs/>
          <w:iCs/>
          <w:smallCaps/>
          <w:sz w:val="24"/>
          <w:szCs w:val="24"/>
          <w:lang w:eastAsia="ru-RU"/>
        </w:rPr>
      </w:pPr>
      <w:bookmarkStart w:id="4" w:name="_Toc234396977"/>
    </w:p>
    <w:p w14:paraId="7B43476D" w14:textId="339A548A" w:rsidR="00A2161D" w:rsidRPr="009D00C8" w:rsidRDefault="00A2161D" w:rsidP="007E50BA">
      <w:pPr>
        <w:keepNext/>
        <w:spacing w:before="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4. Моніторинг забудови</w:t>
      </w:r>
      <w:bookmarkEnd w:id="4"/>
    </w:p>
    <w:p w14:paraId="5F18194E" w14:textId="77777777" w:rsidR="00A2161D" w:rsidRPr="009D00C8" w:rsidRDefault="00A2161D" w:rsidP="008E5450">
      <w:pPr>
        <w:pStyle w:val="afc"/>
        <w:numPr>
          <w:ilvl w:val="0"/>
          <w:numId w:val="4"/>
        </w:numPr>
        <w:tabs>
          <w:tab w:val="left" w:pos="1134"/>
        </w:tabs>
        <w:spacing w:before="12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надання містобудівних умов та обмежень</w:t>
      </w:r>
    </w:p>
    <w:p w14:paraId="320DEFD6" w14:textId="3488471C" w:rsidR="004102C6" w:rsidRPr="0050449C" w:rsidRDefault="00233988" w:rsidP="004102C6">
      <w:pPr>
        <w:tabs>
          <w:tab w:val="left" w:pos="567"/>
        </w:tabs>
        <w:spacing w:before="0" w:after="0"/>
        <w:jc w:val="both"/>
        <w:rPr>
          <w:rFonts w:ascii="Times New Roman" w:hAnsi="Times New Roman" w:cs="Times New Roman"/>
          <w:sz w:val="24"/>
          <w:szCs w:val="24"/>
        </w:rPr>
      </w:pPr>
      <w:r w:rsidRPr="009D00C8">
        <w:rPr>
          <w:rFonts w:ascii="Times New Roman" w:eastAsia="Times New Roman" w:hAnsi="Times New Roman" w:cs="Times New Roman"/>
          <w:sz w:val="24"/>
          <w:szCs w:val="24"/>
          <w:lang w:eastAsia="ru-RU"/>
        </w:rPr>
        <w:tab/>
      </w:r>
      <w:r w:rsidR="004102C6" w:rsidRPr="0050449C">
        <w:rPr>
          <w:rFonts w:ascii="Times New Roman" w:hAnsi="Times New Roman" w:cs="Times New Roman"/>
          <w:sz w:val="24"/>
          <w:szCs w:val="24"/>
        </w:rPr>
        <w:t>Містобудівні умови та обмеження (їхні другі примірники), які були видані в паперовій формі до 2021 року, зберігаються в архівному відділі Бучанської районної державної адміністрації Київської області.</w:t>
      </w:r>
    </w:p>
    <w:p w14:paraId="5BB6BA02" w14:textId="77777777" w:rsidR="004102C6" w:rsidRPr="004102C6" w:rsidRDefault="004102C6" w:rsidP="004102C6">
      <w:pPr>
        <w:tabs>
          <w:tab w:val="left" w:pos="709"/>
        </w:tabs>
        <w:spacing w:before="0" w:after="0" w:line="240" w:lineRule="auto"/>
        <w:ind w:firstLine="567"/>
        <w:jc w:val="both"/>
        <w:rPr>
          <w:rFonts w:ascii="Times New Roman" w:eastAsia="Times New Roman" w:hAnsi="Times New Roman" w:cs="Times New Roman"/>
          <w:sz w:val="24"/>
          <w:szCs w:val="24"/>
          <w:lang w:eastAsia="ru-RU"/>
        </w:rPr>
      </w:pPr>
      <w:r w:rsidRPr="004102C6">
        <w:rPr>
          <w:rFonts w:ascii="Times New Roman" w:eastAsia="Times New Roman" w:hAnsi="Times New Roman" w:cs="Times New Roman"/>
          <w:sz w:val="24"/>
          <w:szCs w:val="24"/>
          <w:lang w:eastAsia="ru-RU"/>
        </w:rPr>
        <w:t xml:space="preserve">У період 2021–2026 років усі містобудівні умови та обмеження створювалися й видавалися в електронній формі за допомогою Єдиної державної електронної системи у сфері будівництва (ЄДЕССБ). За даними Реєстру будівельної діяльності, у зазначеній системі налічується 2 діючі записи щодо виданих містобудівних умов та обмежень для об'єктів, розташованих безпосередньо в межах села </w:t>
      </w:r>
      <w:proofErr w:type="spellStart"/>
      <w:r w:rsidRPr="004102C6">
        <w:rPr>
          <w:rFonts w:ascii="Times New Roman" w:eastAsia="Times New Roman" w:hAnsi="Times New Roman" w:cs="Times New Roman"/>
          <w:sz w:val="24"/>
          <w:szCs w:val="24"/>
          <w:lang w:eastAsia="ru-RU"/>
        </w:rPr>
        <w:t>Фасівочка</w:t>
      </w:r>
      <w:proofErr w:type="spellEnd"/>
      <w:r w:rsidRPr="004102C6">
        <w:rPr>
          <w:rFonts w:ascii="Times New Roman" w:eastAsia="Times New Roman" w:hAnsi="Times New Roman" w:cs="Times New Roman"/>
          <w:sz w:val="24"/>
          <w:szCs w:val="24"/>
          <w:lang w:eastAsia="ru-RU"/>
        </w:rPr>
        <w:t>.</w:t>
      </w:r>
    </w:p>
    <w:p w14:paraId="0C0AD3B1" w14:textId="77777777" w:rsidR="004102C6" w:rsidRDefault="004102C6" w:rsidP="004102C6">
      <w:pPr>
        <w:tabs>
          <w:tab w:val="left" w:pos="709"/>
        </w:tabs>
        <w:spacing w:before="0" w:after="0" w:line="240" w:lineRule="auto"/>
        <w:ind w:firstLine="567"/>
        <w:jc w:val="both"/>
        <w:rPr>
          <w:rFonts w:ascii="Times New Roman" w:eastAsia="Times New Roman" w:hAnsi="Times New Roman" w:cs="Times New Roman"/>
          <w:sz w:val="24"/>
          <w:szCs w:val="24"/>
          <w:lang w:eastAsia="ru-RU"/>
        </w:rPr>
      </w:pPr>
      <w:r w:rsidRPr="004102C6">
        <w:rPr>
          <w:rFonts w:ascii="Times New Roman" w:eastAsia="Times New Roman" w:hAnsi="Times New Roman" w:cs="Times New Roman"/>
          <w:sz w:val="24"/>
          <w:szCs w:val="24"/>
          <w:lang w:eastAsia="ru-RU"/>
        </w:rPr>
        <w:t>Рішення про відмову у видачі містобудівних умов та обмежень або листи про їх ненадання щодо об'єктів у межах села в реєстрі ЄДЕССБ відсутні.</w:t>
      </w:r>
    </w:p>
    <w:p w14:paraId="48890CC4" w14:textId="77777777" w:rsidR="004102C6" w:rsidRPr="004102C6" w:rsidRDefault="004102C6" w:rsidP="004102C6">
      <w:pPr>
        <w:tabs>
          <w:tab w:val="left" w:pos="709"/>
        </w:tabs>
        <w:spacing w:before="0" w:after="0" w:line="240" w:lineRule="auto"/>
        <w:ind w:firstLine="567"/>
        <w:jc w:val="both"/>
        <w:rPr>
          <w:rFonts w:ascii="Times New Roman" w:eastAsia="Times New Roman" w:hAnsi="Times New Roman" w:cs="Times New Roman"/>
          <w:sz w:val="24"/>
          <w:szCs w:val="24"/>
          <w:lang w:eastAsia="ru-RU"/>
        </w:rPr>
      </w:pPr>
    </w:p>
    <w:p w14:paraId="1CD1C05E" w14:textId="71C98586" w:rsidR="00A2161D" w:rsidRPr="009D00C8" w:rsidRDefault="004102C6" w:rsidP="004102C6">
      <w:pPr>
        <w:tabs>
          <w:tab w:val="left" w:pos="709"/>
        </w:tabs>
        <w:spacing w:before="0"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4.2. </w:t>
      </w:r>
      <w:r w:rsidR="00A2161D" w:rsidRPr="009D00C8">
        <w:rPr>
          <w:rFonts w:ascii="Times New Roman" w:eastAsia="Times New Roman" w:hAnsi="Times New Roman" w:cs="Times New Roman"/>
          <w:b/>
          <w:sz w:val="24"/>
          <w:szCs w:val="24"/>
          <w:lang w:eastAsia="ru-RU"/>
        </w:rPr>
        <w:t>Результати моніторингу</w:t>
      </w:r>
      <w:r w:rsidR="00A2161D" w:rsidRPr="009D00C8">
        <w:rPr>
          <w:rFonts w:ascii="Times New Roman" w:hAnsi="Times New Roman" w:cs="Times New Roman"/>
        </w:rPr>
        <w:t xml:space="preserve"> </w:t>
      </w:r>
      <w:r w:rsidR="00A2161D" w:rsidRPr="009D00C8">
        <w:rPr>
          <w:rFonts w:ascii="Times New Roman" w:eastAsia="Times New Roman" w:hAnsi="Times New Roman" w:cs="Times New Roman"/>
          <w:b/>
          <w:sz w:val="24"/>
          <w:szCs w:val="24"/>
          <w:lang w:eastAsia="ru-RU"/>
        </w:rPr>
        <w:t>надання будівельних паспортів забудови земельної ділянки</w:t>
      </w:r>
    </w:p>
    <w:p w14:paraId="35CD9384" w14:textId="3FF66932" w:rsidR="00AE169A" w:rsidRPr="0050449C" w:rsidRDefault="00AE169A" w:rsidP="00F6293F">
      <w:pPr>
        <w:tabs>
          <w:tab w:val="left" w:pos="567"/>
        </w:tabs>
        <w:spacing w:before="0" w:after="0"/>
        <w:ind w:firstLine="567"/>
        <w:jc w:val="both"/>
        <w:rPr>
          <w:rFonts w:ascii="Times New Roman" w:hAnsi="Times New Roman" w:cs="Times New Roman"/>
          <w:sz w:val="24"/>
          <w:szCs w:val="24"/>
        </w:rPr>
      </w:pPr>
      <w:r w:rsidRPr="009D00C8">
        <w:rPr>
          <w:rFonts w:ascii="Times New Roman" w:eastAsia="Times New Roman" w:hAnsi="Times New Roman" w:cs="Times New Roman"/>
          <w:sz w:val="24"/>
          <w:szCs w:val="24"/>
          <w:lang w:eastAsia="ru-RU"/>
        </w:rPr>
        <w:t xml:space="preserve">Будівельні паспорти забудови земельної ділянки, другі їх примірники, надані до 2021 року, зберігаються </w:t>
      </w:r>
      <w:r w:rsidR="004102C6" w:rsidRPr="0050449C">
        <w:rPr>
          <w:rFonts w:ascii="Times New Roman" w:hAnsi="Times New Roman" w:cs="Times New Roman"/>
          <w:sz w:val="24"/>
          <w:szCs w:val="24"/>
        </w:rPr>
        <w:t>в архівному відділі Бучанської районної державної адміністрації Київської області.</w:t>
      </w:r>
    </w:p>
    <w:p w14:paraId="2AA0FFBA" w14:textId="12E85C37" w:rsidR="00AE169A" w:rsidRPr="009D00C8" w:rsidRDefault="00AE169A" w:rsidP="00AE169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lastRenderedPageBreak/>
        <w:t>В період 2021-202</w:t>
      </w:r>
      <w:r w:rsidR="00653C7F" w:rsidRPr="009D00C8">
        <w:rPr>
          <w:rFonts w:ascii="Times New Roman" w:eastAsia="Times New Roman" w:hAnsi="Times New Roman" w:cs="Times New Roman"/>
          <w:sz w:val="24"/>
          <w:szCs w:val="24"/>
          <w:lang w:eastAsia="ru-RU"/>
        </w:rPr>
        <w:t>6</w:t>
      </w:r>
      <w:r w:rsidRPr="009D00C8">
        <w:rPr>
          <w:rFonts w:ascii="Times New Roman" w:eastAsia="Times New Roman" w:hAnsi="Times New Roman" w:cs="Times New Roman"/>
          <w:sz w:val="24"/>
          <w:szCs w:val="24"/>
          <w:lang w:eastAsia="ru-RU"/>
        </w:rPr>
        <w:t xml:space="preserve"> рр. усі будівельні паспорти забудови земельної ділянки створені та видані за допомогою єдиної державної електронної системи у сфері будівництва</w:t>
      </w:r>
      <w:r w:rsidR="00233988" w:rsidRPr="009D00C8">
        <w:rPr>
          <w:rFonts w:ascii="Times New Roman" w:eastAsia="Times New Roman" w:hAnsi="Times New Roman" w:cs="Times New Roman"/>
          <w:sz w:val="24"/>
          <w:szCs w:val="24"/>
          <w:lang w:eastAsia="ru-RU"/>
        </w:rPr>
        <w:t xml:space="preserve">, яка налічує </w:t>
      </w:r>
      <w:r w:rsidR="007A0A06" w:rsidRPr="009D00C8">
        <w:rPr>
          <w:rFonts w:ascii="Times New Roman" w:eastAsia="Times New Roman" w:hAnsi="Times New Roman" w:cs="Times New Roman"/>
          <w:sz w:val="24"/>
          <w:szCs w:val="24"/>
          <w:lang w:eastAsia="ru-RU"/>
        </w:rPr>
        <w:t>7</w:t>
      </w:r>
      <w:r w:rsidR="00233988" w:rsidRPr="009D00C8">
        <w:rPr>
          <w:rFonts w:ascii="Times New Roman" w:eastAsia="Times New Roman" w:hAnsi="Times New Roman" w:cs="Times New Roman"/>
          <w:sz w:val="24"/>
          <w:szCs w:val="24"/>
          <w:lang w:eastAsia="ru-RU"/>
        </w:rPr>
        <w:t xml:space="preserve"> записів щодо діючих будівельних паспортів в межах селища. </w:t>
      </w:r>
    </w:p>
    <w:p w14:paraId="7D7F5510" w14:textId="77777777" w:rsidR="00CD2C18" w:rsidRPr="009D00C8" w:rsidRDefault="00CD2C18" w:rsidP="00AE169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Дані щодо відмови у вдачі будівельного паспорту в реєстрі Єдиної державної електронної системи у сфері будівництва відсутні.</w:t>
      </w:r>
    </w:p>
    <w:p w14:paraId="18EF467E" w14:textId="77777777" w:rsidR="00AE169A" w:rsidRDefault="00AE169A" w:rsidP="00AE169A">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2E701708" w14:textId="41096554" w:rsidR="006E5606" w:rsidRPr="009D00C8" w:rsidRDefault="00F6293F" w:rsidP="00F6293F">
      <w:pPr>
        <w:pStyle w:val="afc"/>
        <w:tabs>
          <w:tab w:val="left" w:pos="1134"/>
        </w:tabs>
        <w:spacing w:before="120" w:after="120" w:line="240" w:lineRule="auto"/>
        <w:ind w:left="1134" w:hanging="42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4.3. </w:t>
      </w:r>
      <w:r w:rsidR="00A2161D" w:rsidRPr="009D00C8">
        <w:rPr>
          <w:rFonts w:ascii="Times New Roman" w:eastAsia="Times New Roman" w:hAnsi="Times New Roman" w:cs="Times New Roman"/>
          <w:b/>
          <w:sz w:val="24"/>
          <w:szCs w:val="24"/>
          <w:lang w:eastAsia="ru-RU"/>
        </w:rPr>
        <w:t>Результати моніторингу надання технічних умов</w:t>
      </w:r>
    </w:p>
    <w:p w14:paraId="1D305DC8" w14:textId="77777777" w:rsidR="006E5606" w:rsidRPr="009D00C8" w:rsidRDefault="006E5606" w:rsidP="006E560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Моніторинг щодо надання технічних умов з підключення до електромереж та мереж газопостачання, водопостачання та водовідведення виконується відповідними суб’єктами господарювання. </w:t>
      </w:r>
    </w:p>
    <w:p w14:paraId="638A8D42" w14:textId="77777777" w:rsidR="006E5606" w:rsidRPr="009D00C8" w:rsidRDefault="006E5606" w:rsidP="006E560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Дані щодо наданих технічних умов в реєстрі Єдиної державної електронної системи у сфері будівництва відсутні.</w:t>
      </w:r>
    </w:p>
    <w:p w14:paraId="555A0161" w14:textId="77777777" w:rsidR="006E5606" w:rsidRPr="009D00C8" w:rsidRDefault="006E5606" w:rsidP="006E5606">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78F3CF5C" w14:textId="3A5EC6E3" w:rsidR="00616B08" w:rsidRPr="00F6293F" w:rsidRDefault="00F6293F" w:rsidP="00F6293F">
      <w:pPr>
        <w:tabs>
          <w:tab w:val="left" w:pos="1134"/>
        </w:tabs>
        <w:spacing w:before="120" w:after="12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4.4. </w:t>
      </w:r>
      <w:r w:rsidR="00A2161D" w:rsidRPr="00F6293F">
        <w:rPr>
          <w:rFonts w:ascii="Times New Roman" w:eastAsia="Times New Roman" w:hAnsi="Times New Roman" w:cs="Times New Roman"/>
          <w:b/>
          <w:sz w:val="24"/>
          <w:szCs w:val="24"/>
          <w:lang w:eastAsia="ru-RU"/>
        </w:rPr>
        <w:t>Результати моніторингу реєстрації повідомлень про початок виконання підготовчих будівельних робіт</w:t>
      </w:r>
      <w:r w:rsidR="00616B08" w:rsidRPr="00F6293F">
        <w:rPr>
          <w:rFonts w:ascii="Times New Roman" w:eastAsia="Times New Roman" w:hAnsi="Times New Roman" w:cs="Times New Roman"/>
          <w:b/>
          <w:sz w:val="24"/>
          <w:szCs w:val="24"/>
          <w:lang w:eastAsia="ru-RU"/>
        </w:rPr>
        <w:t>, реєстрації декларацій про початок виконання  будівельних робіт, виданих дозволів на виконання будівельних робіт, реєстрації декларацій про готовність об’єктів до експлуатації та виданих сертифікатів, статистичної звітності балансової вартості майнових комплексів, матеріалів виконавчої зйомки результатів завершеного будівництва</w:t>
      </w:r>
    </w:p>
    <w:p w14:paraId="3C66F68E" w14:textId="77777777" w:rsidR="00A2161D" w:rsidRPr="009D00C8" w:rsidRDefault="00C10833" w:rsidP="00C10833">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структурі </w:t>
      </w:r>
      <w:r w:rsidR="0028595D" w:rsidRPr="009D00C8">
        <w:rPr>
          <w:rFonts w:ascii="Times New Roman" w:eastAsia="Times New Roman" w:hAnsi="Times New Roman" w:cs="Times New Roman"/>
          <w:sz w:val="24"/>
          <w:szCs w:val="24"/>
          <w:lang w:eastAsia="ru-RU"/>
        </w:rPr>
        <w:t>селищної</w:t>
      </w:r>
      <w:r w:rsidRPr="009D00C8">
        <w:rPr>
          <w:rFonts w:ascii="Times New Roman" w:eastAsia="Times New Roman" w:hAnsi="Times New Roman" w:cs="Times New Roman"/>
          <w:sz w:val="24"/>
          <w:szCs w:val="24"/>
          <w:lang w:eastAsia="ru-RU"/>
        </w:rPr>
        <w:t xml:space="preserve"> ради не утворено окремих підрозділів, до повноважень яких входить реєстрація та видача дозвільних документів у галузі будівництва.</w:t>
      </w:r>
    </w:p>
    <w:p w14:paraId="7330D64E" w14:textId="77777777" w:rsidR="004B34D6" w:rsidRDefault="004B34D6" w:rsidP="008C5EE0">
      <w:pPr>
        <w:keepNext/>
        <w:spacing w:before="240" w:after="120"/>
        <w:ind w:left="567"/>
        <w:jc w:val="both"/>
        <w:outlineLvl w:val="1"/>
        <w:rPr>
          <w:rFonts w:ascii="Times New Roman" w:eastAsia="Times New Roman" w:hAnsi="Times New Roman" w:cs="Times New Roman"/>
          <w:b/>
          <w:bCs/>
          <w:iCs/>
          <w:smallCaps/>
          <w:sz w:val="24"/>
          <w:szCs w:val="24"/>
          <w:lang w:eastAsia="ru-RU"/>
        </w:rPr>
      </w:pPr>
      <w:bookmarkStart w:id="5" w:name="_Toc234396978"/>
    </w:p>
    <w:p w14:paraId="550D8245" w14:textId="07DE38AC" w:rsidR="008C5EE0" w:rsidRPr="009D00C8" w:rsidRDefault="008C5EE0" w:rsidP="007E50BA">
      <w:pPr>
        <w:keepNext/>
        <w:spacing w:before="24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5. Моніторинг демографічної ситуації та розселення</w:t>
      </w:r>
      <w:bookmarkEnd w:id="5"/>
    </w:p>
    <w:p w14:paraId="024B855C" w14:textId="77777777" w:rsidR="008C5EE0" w:rsidRPr="009D00C8" w:rsidRDefault="008C5EE0" w:rsidP="008E5450">
      <w:pPr>
        <w:pStyle w:val="afc"/>
        <w:numPr>
          <w:ilvl w:val="0"/>
          <w:numId w:val="6"/>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 розвитку системи розселення, квартирного обліку за кількістю та складом родин, забезпеченості житлом</w:t>
      </w:r>
    </w:p>
    <w:p w14:paraId="7198CD89" w14:textId="2EBC02C2" w:rsidR="00653C7F" w:rsidRPr="009D00C8" w:rsidRDefault="00653C7F" w:rsidP="00D049E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Згідно адміністративно-територіального устрою село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входить до </w:t>
      </w:r>
      <w:r w:rsidR="00E35077" w:rsidRPr="009D00C8">
        <w:rPr>
          <w:rFonts w:ascii="Times New Roman" w:eastAsia="Times New Roman" w:hAnsi="Times New Roman" w:cs="Times New Roman"/>
          <w:sz w:val="24"/>
          <w:szCs w:val="24"/>
          <w:lang w:eastAsia="ru-RU"/>
        </w:rPr>
        <w:t>Макарівської селищної громади з адміністративним центром – селище Макарів Бучанського району Київської області.</w:t>
      </w:r>
      <w:r w:rsidR="00080E0F" w:rsidRPr="009D00C8">
        <w:rPr>
          <w:rFonts w:ascii="Times New Roman" w:eastAsia="Times New Roman" w:hAnsi="Times New Roman" w:cs="Times New Roman"/>
          <w:sz w:val="24"/>
          <w:szCs w:val="24"/>
          <w:lang w:eastAsia="ru-RU"/>
        </w:rPr>
        <w:t xml:space="preserve"> </w:t>
      </w:r>
      <w:r w:rsidR="00FE4902">
        <w:rPr>
          <w:rFonts w:ascii="Times New Roman" w:eastAsia="Times New Roman" w:hAnsi="Times New Roman" w:cs="Times New Roman"/>
          <w:sz w:val="24"/>
          <w:szCs w:val="24"/>
          <w:lang w:eastAsia="ru-RU"/>
        </w:rPr>
        <w:t>Територія села</w:t>
      </w:r>
      <w:r w:rsidR="00080E0F" w:rsidRPr="009D00C8">
        <w:rPr>
          <w:rFonts w:ascii="Times New Roman" w:eastAsia="Times New Roman" w:hAnsi="Times New Roman" w:cs="Times New Roman"/>
          <w:sz w:val="24"/>
          <w:szCs w:val="24"/>
          <w:lang w:eastAsia="ru-RU"/>
        </w:rPr>
        <w:t xml:space="preserve"> </w:t>
      </w:r>
      <w:proofErr w:type="spellStart"/>
      <w:r w:rsidR="00080E0F" w:rsidRPr="009D00C8">
        <w:rPr>
          <w:rFonts w:ascii="Times New Roman" w:eastAsia="Times New Roman" w:hAnsi="Times New Roman" w:cs="Times New Roman"/>
          <w:sz w:val="24"/>
          <w:szCs w:val="24"/>
          <w:lang w:eastAsia="ru-RU"/>
        </w:rPr>
        <w:t>Фасівочка</w:t>
      </w:r>
      <w:proofErr w:type="spellEnd"/>
      <w:r w:rsidR="00080E0F" w:rsidRPr="009D00C8">
        <w:rPr>
          <w:rFonts w:ascii="Times New Roman" w:eastAsia="Times New Roman" w:hAnsi="Times New Roman" w:cs="Times New Roman"/>
          <w:sz w:val="24"/>
          <w:szCs w:val="24"/>
          <w:lang w:eastAsia="ru-RU"/>
        </w:rPr>
        <w:t xml:space="preserve"> </w:t>
      </w:r>
      <w:r w:rsidR="00FE4902">
        <w:rPr>
          <w:rFonts w:ascii="Times New Roman" w:eastAsia="Times New Roman" w:hAnsi="Times New Roman" w:cs="Times New Roman"/>
          <w:sz w:val="24"/>
          <w:szCs w:val="24"/>
          <w:lang w:eastAsia="ru-RU"/>
        </w:rPr>
        <w:t xml:space="preserve">межує з територією </w:t>
      </w:r>
      <w:r w:rsidR="00C87CC3">
        <w:rPr>
          <w:rFonts w:ascii="Times New Roman" w:eastAsia="Times New Roman" w:hAnsi="Times New Roman" w:cs="Times New Roman"/>
          <w:sz w:val="24"/>
          <w:szCs w:val="24"/>
          <w:lang w:eastAsia="ru-RU"/>
        </w:rPr>
        <w:t xml:space="preserve">селища </w:t>
      </w:r>
      <w:r w:rsidR="00FE4902">
        <w:rPr>
          <w:rFonts w:ascii="Times New Roman" w:eastAsia="Times New Roman" w:hAnsi="Times New Roman" w:cs="Times New Roman"/>
          <w:sz w:val="24"/>
          <w:szCs w:val="24"/>
          <w:lang w:eastAsia="ru-RU"/>
        </w:rPr>
        <w:t>Макар</w:t>
      </w:r>
      <w:r w:rsidR="00C87CC3">
        <w:rPr>
          <w:rFonts w:ascii="Times New Roman" w:eastAsia="Times New Roman" w:hAnsi="Times New Roman" w:cs="Times New Roman"/>
          <w:sz w:val="24"/>
          <w:szCs w:val="24"/>
          <w:lang w:eastAsia="ru-RU"/>
        </w:rPr>
        <w:t>і</w:t>
      </w:r>
      <w:r w:rsidR="00FE4902">
        <w:rPr>
          <w:rFonts w:ascii="Times New Roman" w:eastAsia="Times New Roman" w:hAnsi="Times New Roman" w:cs="Times New Roman"/>
          <w:sz w:val="24"/>
          <w:szCs w:val="24"/>
          <w:lang w:eastAsia="ru-RU"/>
        </w:rPr>
        <w:t>в.</w:t>
      </w:r>
      <w:r w:rsidR="00080E0F" w:rsidRPr="00225569">
        <w:rPr>
          <w:rFonts w:ascii="Times New Roman" w:eastAsia="Times New Roman" w:hAnsi="Times New Roman" w:cs="Times New Roman"/>
          <w:color w:val="EE0000"/>
          <w:sz w:val="24"/>
          <w:szCs w:val="24"/>
          <w:lang w:eastAsia="ru-RU"/>
        </w:rPr>
        <w:t xml:space="preserve"> </w:t>
      </w:r>
    </w:p>
    <w:p w14:paraId="2B28C870" w14:textId="3BD4293E" w:rsidR="001F1663" w:rsidRPr="009D00C8" w:rsidRDefault="00A72C9B" w:rsidP="00D049E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A72C9B">
        <w:rPr>
          <w:rFonts w:ascii="Times New Roman" w:eastAsia="Times New Roman" w:hAnsi="Times New Roman" w:cs="Times New Roman"/>
          <w:sz w:val="24"/>
          <w:szCs w:val="24"/>
          <w:lang w:eastAsia="ru-RU"/>
        </w:rPr>
        <w:t>Адміністративний центр громади, селище Макарів, розташоване на відстані 37,6 км від обласного центру — міста Києва. Відстань до найближчого міжнародного аеропорту «Київ» імені Ігоря Сікорського (Жуляни) становить 56,3 км</w:t>
      </w:r>
      <w:r w:rsidR="001F1663" w:rsidRPr="009D00C8">
        <w:rPr>
          <w:rFonts w:ascii="Times New Roman" w:eastAsia="Times New Roman" w:hAnsi="Times New Roman" w:cs="Times New Roman"/>
          <w:sz w:val="24"/>
          <w:szCs w:val="24"/>
          <w:lang w:eastAsia="ru-RU"/>
        </w:rPr>
        <w:t>.</w:t>
      </w:r>
    </w:p>
    <w:p w14:paraId="569E40B6" w14:textId="2C20D98D" w:rsidR="001F1663" w:rsidRPr="009D00C8" w:rsidRDefault="001F1663" w:rsidP="00D049E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Площа територіальної </w:t>
      </w:r>
      <w:r w:rsidR="00080E0F" w:rsidRPr="009D00C8">
        <w:rPr>
          <w:rFonts w:ascii="Times New Roman" w:eastAsia="Times New Roman" w:hAnsi="Times New Roman" w:cs="Times New Roman"/>
          <w:sz w:val="24"/>
          <w:szCs w:val="24"/>
          <w:lang w:eastAsia="ru-RU"/>
        </w:rPr>
        <w:t>села згідно затвердженого генерального плану складає</w:t>
      </w:r>
      <w:r w:rsidRPr="009D00C8">
        <w:rPr>
          <w:rFonts w:ascii="Times New Roman" w:eastAsia="Times New Roman" w:hAnsi="Times New Roman" w:cs="Times New Roman"/>
          <w:sz w:val="24"/>
          <w:szCs w:val="24"/>
          <w:lang w:eastAsia="ru-RU"/>
        </w:rPr>
        <w:t xml:space="preserve">: </w:t>
      </w:r>
      <w:r w:rsidR="00080E0F" w:rsidRPr="009D00C8">
        <w:rPr>
          <w:rFonts w:ascii="Times New Roman" w:eastAsia="Times New Roman" w:hAnsi="Times New Roman" w:cs="Times New Roman"/>
          <w:sz w:val="24"/>
          <w:szCs w:val="24"/>
          <w:lang w:eastAsia="ru-RU"/>
        </w:rPr>
        <w:t xml:space="preserve">3,67 </w:t>
      </w:r>
      <w:r w:rsidRPr="009D00C8">
        <w:rPr>
          <w:rFonts w:ascii="Times New Roman" w:eastAsia="Times New Roman" w:hAnsi="Times New Roman" w:cs="Times New Roman"/>
          <w:sz w:val="24"/>
          <w:szCs w:val="24"/>
          <w:lang w:eastAsia="ru-RU"/>
        </w:rPr>
        <w:t>км</w:t>
      </w:r>
      <w:r w:rsidRPr="009D00C8">
        <w:rPr>
          <w:rFonts w:ascii="Times New Roman" w:eastAsia="Times New Roman" w:hAnsi="Times New Roman" w:cs="Times New Roman"/>
          <w:sz w:val="24"/>
          <w:szCs w:val="24"/>
          <w:vertAlign w:val="superscript"/>
          <w:lang w:eastAsia="ru-RU"/>
        </w:rPr>
        <w:t>2</w:t>
      </w:r>
      <w:r w:rsidRPr="009D00C8">
        <w:rPr>
          <w:rFonts w:ascii="Times New Roman" w:eastAsia="Times New Roman" w:hAnsi="Times New Roman" w:cs="Times New Roman"/>
          <w:sz w:val="24"/>
          <w:szCs w:val="24"/>
          <w:lang w:eastAsia="ru-RU"/>
        </w:rPr>
        <w:t>.</w:t>
      </w:r>
    </w:p>
    <w:p w14:paraId="04D38C32" w14:textId="6C78FECF" w:rsidR="001F1663" w:rsidRPr="009D00C8" w:rsidRDefault="001F1663" w:rsidP="00D049E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Чисельність населення с</w:t>
      </w:r>
      <w:r w:rsidR="004820EC" w:rsidRPr="009D00C8">
        <w:rPr>
          <w:rFonts w:ascii="Times New Roman" w:eastAsia="Times New Roman" w:hAnsi="Times New Roman" w:cs="Times New Roman"/>
          <w:sz w:val="24"/>
          <w:szCs w:val="24"/>
          <w:lang w:eastAsia="ru-RU"/>
        </w:rPr>
        <w:t xml:space="preserve">. </w:t>
      </w:r>
      <w:proofErr w:type="spellStart"/>
      <w:r w:rsidR="004820EC"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станом на 01.01.202</w:t>
      </w:r>
      <w:r w:rsidR="004820EC" w:rsidRPr="009D00C8">
        <w:rPr>
          <w:rFonts w:ascii="Times New Roman" w:eastAsia="Times New Roman" w:hAnsi="Times New Roman" w:cs="Times New Roman"/>
          <w:sz w:val="24"/>
          <w:szCs w:val="24"/>
          <w:lang w:eastAsia="ru-RU"/>
        </w:rPr>
        <w:t>6</w:t>
      </w:r>
      <w:r w:rsidRPr="009D00C8">
        <w:rPr>
          <w:rFonts w:ascii="Times New Roman" w:eastAsia="Times New Roman" w:hAnsi="Times New Roman" w:cs="Times New Roman"/>
          <w:sz w:val="24"/>
          <w:szCs w:val="24"/>
          <w:lang w:eastAsia="ru-RU"/>
        </w:rPr>
        <w:t xml:space="preserve"> р. склад</w:t>
      </w:r>
      <w:r w:rsidRPr="009D00C8">
        <w:rPr>
          <w:rFonts w:ascii="Times New Roman" w:eastAsia="Times New Roman" w:hAnsi="Times New Roman" w:cs="Times New Roman"/>
          <w:color w:val="000000" w:themeColor="text1"/>
          <w:sz w:val="24"/>
          <w:szCs w:val="24"/>
          <w:lang w:eastAsia="ru-RU"/>
        </w:rPr>
        <w:t xml:space="preserve">ає </w:t>
      </w:r>
      <w:r w:rsidR="00DD63B3" w:rsidRPr="009D00C8">
        <w:rPr>
          <w:rFonts w:ascii="Times New Roman" w:hAnsi="Times New Roman" w:cs="Times New Roman"/>
          <w:color w:val="000000" w:themeColor="text1"/>
          <w:sz w:val="24"/>
          <w:szCs w:val="24"/>
          <w:shd w:val="clear" w:color="auto" w:fill="FFFFFF"/>
        </w:rPr>
        <w:t>767</w:t>
      </w:r>
      <w:r w:rsidR="002274D7" w:rsidRPr="009D00C8">
        <w:rPr>
          <w:rFonts w:ascii="Times New Roman" w:hAnsi="Times New Roman" w:cs="Times New Roman"/>
          <w:color w:val="000000" w:themeColor="text1"/>
          <w:sz w:val="24"/>
          <w:szCs w:val="24"/>
          <w:shd w:val="clear" w:color="auto" w:fill="FFFFFF"/>
        </w:rPr>
        <w:t xml:space="preserve"> </w:t>
      </w:r>
      <w:r w:rsidRPr="009D00C8">
        <w:rPr>
          <w:rFonts w:ascii="Times New Roman" w:eastAsia="Times New Roman" w:hAnsi="Times New Roman" w:cs="Times New Roman"/>
          <w:color w:val="000000" w:themeColor="text1"/>
          <w:sz w:val="24"/>
          <w:szCs w:val="24"/>
          <w:lang w:eastAsia="ru-RU"/>
        </w:rPr>
        <w:t>осіб.</w:t>
      </w:r>
    </w:p>
    <w:p w14:paraId="42B61DAD" w14:textId="7D2CC28E" w:rsidR="00B6297A" w:rsidRPr="009D00C8" w:rsidRDefault="00B6297A" w:rsidP="00D049E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Житловий фонд селища складається з житлових будинків садибного типу</w:t>
      </w:r>
      <w:r w:rsidR="002274D7" w:rsidRPr="009D00C8">
        <w:rPr>
          <w:rFonts w:ascii="Times New Roman" w:eastAsia="Times New Roman" w:hAnsi="Times New Roman" w:cs="Times New Roman"/>
          <w:sz w:val="24"/>
          <w:szCs w:val="24"/>
          <w:lang w:eastAsia="ru-RU"/>
        </w:rPr>
        <w:t>.</w:t>
      </w:r>
    </w:p>
    <w:p w14:paraId="0E5AAB33" w14:textId="77777777" w:rsidR="0042601B" w:rsidRPr="009D00C8" w:rsidRDefault="0042601B" w:rsidP="0042601B">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4766768E" w14:textId="77777777" w:rsidR="008C5EE0" w:rsidRPr="009D00C8" w:rsidRDefault="008C5EE0" w:rsidP="00225569">
      <w:pPr>
        <w:pStyle w:val="afc"/>
        <w:numPr>
          <w:ilvl w:val="0"/>
          <w:numId w:val="6"/>
        </w:numPr>
        <w:tabs>
          <w:tab w:val="left" w:pos="1276"/>
        </w:tabs>
        <w:spacing w:before="120" w:after="120" w:line="240" w:lineRule="auto"/>
        <w:ind w:left="993" w:hanging="567"/>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 узагальнених результатів встановлення кількості та структури, природного та механічного руху, сальдо міграції, зайнятості населення, рівня освіти та професійної кваліфікації економічно активного населення</w:t>
      </w:r>
    </w:p>
    <w:p w14:paraId="72B3B111" w14:textId="106D23B8" w:rsidR="00BF367D" w:rsidRPr="00BF367D" w:rsidRDefault="002F730D" w:rsidP="00BF367D">
      <w:pPr>
        <w:spacing w:before="0" w:after="0"/>
        <w:ind w:firstLine="709"/>
        <w:jc w:val="both"/>
        <w:rPr>
          <w:rFonts w:ascii="Times New Roman" w:hAnsi="Times New Roman" w:cs="Times New Roman"/>
          <w:sz w:val="24"/>
          <w:szCs w:val="24"/>
          <w:lang w:val="ru-RU"/>
        </w:rPr>
      </w:pPr>
      <w:r w:rsidRPr="00BF367D">
        <w:rPr>
          <w:rFonts w:ascii="Times New Roman" w:eastAsia="Times New Roman" w:hAnsi="Times New Roman" w:cs="Times New Roman"/>
          <w:sz w:val="24"/>
          <w:szCs w:val="24"/>
          <w:lang w:eastAsia="ru-RU"/>
        </w:rPr>
        <w:t>У</w:t>
      </w:r>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зв’язку</w:t>
      </w:r>
      <w:proofErr w:type="spellEnd"/>
      <w:r w:rsidR="00BF367D" w:rsidRPr="00BF367D">
        <w:rPr>
          <w:rFonts w:ascii="Times New Roman" w:hAnsi="Times New Roman" w:cs="Times New Roman"/>
          <w:sz w:val="24"/>
          <w:szCs w:val="24"/>
          <w:lang w:val="ru-RU"/>
        </w:rPr>
        <w:t xml:space="preserve"> з </w:t>
      </w:r>
      <w:proofErr w:type="spellStart"/>
      <w:r w:rsidR="00BF367D" w:rsidRPr="00BF367D">
        <w:rPr>
          <w:rFonts w:ascii="Times New Roman" w:hAnsi="Times New Roman" w:cs="Times New Roman"/>
          <w:sz w:val="24"/>
          <w:szCs w:val="24"/>
          <w:lang w:val="ru-RU"/>
        </w:rPr>
        <w:t>триваючою</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військовою</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агресією</w:t>
      </w:r>
      <w:proofErr w:type="spellEnd"/>
      <w:r w:rsidR="00BF367D" w:rsidRPr="00BF367D">
        <w:rPr>
          <w:rFonts w:ascii="Times New Roman" w:hAnsi="Times New Roman" w:cs="Times New Roman"/>
          <w:sz w:val="24"/>
          <w:szCs w:val="24"/>
          <w:lang w:val="ru-RU"/>
        </w:rPr>
        <w:t xml:space="preserve"> РФ </w:t>
      </w:r>
      <w:proofErr w:type="spellStart"/>
      <w:r w:rsidR="00BF367D" w:rsidRPr="00BF367D">
        <w:rPr>
          <w:rFonts w:ascii="Times New Roman" w:hAnsi="Times New Roman" w:cs="Times New Roman"/>
          <w:sz w:val="24"/>
          <w:szCs w:val="24"/>
          <w:lang w:val="ru-RU"/>
        </w:rPr>
        <w:t>проти</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України</w:t>
      </w:r>
      <w:proofErr w:type="spellEnd"/>
      <w:r w:rsidR="00BF367D" w:rsidRPr="00BF367D">
        <w:rPr>
          <w:rFonts w:ascii="Times New Roman" w:hAnsi="Times New Roman" w:cs="Times New Roman"/>
          <w:sz w:val="24"/>
          <w:szCs w:val="24"/>
          <w:lang w:val="ru-RU"/>
        </w:rPr>
        <w:t xml:space="preserve"> та </w:t>
      </w:r>
      <w:proofErr w:type="spellStart"/>
      <w:r w:rsidR="00BF367D" w:rsidRPr="00BF367D">
        <w:rPr>
          <w:rFonts w:ascii="Times New Roman" w:hAnsi="Times New Roman" w:cs="Times New Roman"/>
          <w:sz w:val="24"/>
          <w:szCs w:val="24"/>
          <w:lang w:val="ru-RU"/>
        </w:rPr>
        <w:t>відповідно</w:t>
      </w:r>
      <w:proofErr w:type="spellEnd"/>
      <w:r w:rsidR="00BF367D" w:rsidRPr="00BF367D">
        <w:rPr>
          <w:rFonts w:ascii="Times New Roman" w:hAnsi="Times New Roman" w:cs="Times New Roman"/>
          <w:sz w:val="24"/>
          <w:szCs w:val="24"/>
          <w:lang w:val="ru-RU"/>
        </w:rPr>
        <w:t xml:space="preserve"> до Закону </w:t>
      </w:r>
      <w:proofErr w:type="spellStart"/>
      <w:r w:rsidR="00BF367D" w:rsidRPr="00BF367D">
        <w:rPr>
          <w:rFonts w:ascii="Times New Roman" w:hAnsi="Times New Roman" w:cs="Times New Roman"/>
          <w:sz w:val="24"/>
          <w:szCs w:val="24"/>
          <w:lang w:val="ru-RU"/>
        </w:rPr>
        <w:t>України</w:t>
      </w:r>
      <w:proofErr w:type="spellEnd"/>
      <w:r w:rsidR="00BF367D" w:rsidRPr="00BF367D">
        <w:rPr>
          <w:rFonts w:ascii="Times New Roman" w:hAnsi="Times New Roman" w:cs="Times New Roman"/>
          <w:sz w:val="24"/>
          <w:szCs w:val="24"/>
          <w:lang w:val="ru-RU"/>
        </w:rPr>
        <w:t xml:space="preserve"> «Про </w:t>
      </w:r>
      <w:proofErr w:type="spellStart"/>
      <w:r w:rsidR="00BF367D" w:rsidRPr="00BF367D">
        <w:rPr>
          <w:rFonts w:ascii="Times New Roman" w:hAnsi="Times New Roman" w:cs="Times New Roman"/>
          <w:sz w:val="24"/>
          <w:szCs w:val="24"/>
          <w:lang w:val="ru-RU"/>
        </w:rPr>
        <w:t>захист</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інтересів</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суб’єктів</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подання</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звітності</w:t>
      </w:r>
      <w:proofErr w:type="spellEnd"/>
      <w:r w:rsidR="00BF367D" w:rsidRPr="00BF367D">
        <w:rPr>
          <w:rFonts w:ascii="Times New Roman" w:hAnsi="Times New Roman" w:cs="Times New Roman"/>
          <w:sz w:val="24"/>
          <w:szCs w:val="24"/>
          <w:lang w:val="ru-RU"/>
        </w:rPr>
        <w:t xml:space="preserve"> та </w:t>
      </w:r>
      <w:proofErr w:type="spellStart"/>
      <w:r w:rsidR="00BF367D" w:rsidRPr="00BF367D">
        <w:rPr>
          <w:rFonts w:ascii="Times New Roman" w:hAnsi="Times New Roman" w:cs="Times New Roman"/>
          <w:sz w:val="24"/>
          <w:szCs w:val="24"/>
          <w:lang w:val="ru-RU"/>
        </w:rPr>
        <w:t>інших</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документів</w:t>
      </w:r>
      <w:proofErr w:type="spellEnd"/>
      <w:r w:rsidR="00BF367D" w:rsidRPr="00BF367D">
        <w:rPr>
          <w:rFonts w:ascii="Times New Roman" w:hAnsi="Times New Roman" w:cs="Times New Roman"/>
          <w:sz w:val="24"/>
          <w:szCs w:val="24"/>
          <w:lang w:val="ru-RU"/>
        </w:rPr>
        <w:t xml:space="preserve"> у </w:t>
      </w:r>
      <w:proofErr w:type="spellStart"/>
      <w:r w:rsidR="00BF367D" w:rsidRPr="00BF367D">
        <w:rPr>
          <w:rFonts w:ascii="Times New Roman" w:hAnsi="Times New Roman" w:cs="Times New Roman"/>
          <w:sz w:val="24"/>
          <w:szCs w:val="24"/>
          <w:lang w:val="ru-RU"/>
        </w:rPr>
        <w:t>період</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дії</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воєнного</w:t>
      </w:r>
      <w:proofErr w:type="spellEnd"/>
      <w:r w:rsidR="00BF367D" w:rsidRPr="00BF367D">
        <w:rPr>
          <w:rFonts w:ascii="Times New Roman" w:hAnsi="Times New Roman" w:cs="Times New Roman"/>
          <w:sz w:val="24"/>
          <w:szCs w:val="24"/>
          <w:lang w:val="ru-RU"/>
        </w:rPr>
        <w:t xml:space="preserve"> стану </w:t>
      </w:r>
      <w:proofErr w:type="spellStart"/>
      <w:r w:rsidR="00BF367D" w:rsidRPr="00BF367D">
        <w:rPr>
          <w:rFonts w:ascii="Times New Roman" w:hAnsi="Times New Roman" w:cs="Times New Roman"/>
          <w:sz w:val="24"/>
          <w:szCs w:val="24"/>
          <w:lang w:val="ru-RU"/>
        </w:rPr>
        <w:t>або</w:t>
      </w:r>
      <w:proofErr w:type="spellEnd"/>
      <w:r w:rsidR="00BF367D" w:rsidRPr="00BF367D">
        <w:rPr>
          <w:rFonts w:ascii="Times New Roman" w:hAnsi="Times New Roman" w:cs="Times New Roman"/>
          <w:sz w:val="24"/>
          <w:szCs w:val="24"/>
          <w:lang w:val="ru-RU"/>
        </w:rPr>
        <w:t xml:space="preserve"> стану </w:t>
      </w:r>
      <w:proofErr w:type="spellStart"/>
      <w:r w:rsidR="00BF367D" w:rsidRPr="00BF367D">
        <w:rPr>
          <w:rFonts w:ascii="Times New Roman" w:hAnsi="Times New Roman" w:cs="Times New Roman"/>
          <w:sz w:val="24"/>
          <w:szCs w:val="24"/>
          <w:lang w:val="ru-RU"/>
        </w:rPr>
        <w:t>війни</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органи</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державної</w:t>
      </w:r>
      <w:proofErr w:type="spellEnd"/>
      <w:r w:rsidR="00BF367D" w:rsidRPr="00BF367D">
        <w:rPr>
          <w:rFonts w:ascii="Times New Roman" w:hAnsi="Times New Roman" w:cs="Times New Roman"/>
          <w:sz w:val="24"/>
          <w:szCs w:val="24"/>
          <w:lang w:val="ru-RU"/>
        </w:rPr>
        <w:t xml:space="preserve"> статистики </w:t>
      </w:r>
      <w:proofErr w:type="spellStart"/>
      <w:r w:rsidR="00BF367D" w:rsidRPr="00BF367D">
        <w:rPr>
          <w:rFonts w:ascii="Times New Roman" w:hAnsi="Times New Roman" w:cs="Times New Roman"/>
          <w:sz w:val="24"/>
          <w:szCs w:val="24"/>
          <w:lang w:val="ru-RU"/>
        </w:rPr>
        <w:t>тимчасово</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призупинили</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оприлюднення</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офіційної</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статистичної</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інформації</w:t>
      </w:r>
      <w:proofErr w:type="spellEnd"/>
      <w:r w:rsidR="00BF367D" w:rsidRPr="00BF367D">
        <w:rPr>
          <w:rFonts w:ascii="Times New Roman" w:hAnsi="Times New Roman" w:cs="Times New Roman"/>
          <w:sz w:val="24"/>
          <w:szCs w:val="24"/>
          <w:lang w:val="ru-RU"/>
        </w:rPr>
        <w:t xml:space="preserve">. Через </w:t>
      </w:r>
      <w:proofErr w:type="spellStart"/>
      <w:r w:rsidR="00BF367D" w:rsidRPr="00BF367D">
        <w:rPr>
          <w:rFonts w:ascii="Times New Roman" w:hAnsi="Times New Roman" w:cs="Times New Roman"/>
          <w:sz w:val="24"/>
          <w:szCs w:val="24"/>
          <w:lang w:val="ru-RU"/>
        </w:rPr>
        <w:t>це</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аналіз</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сучасного</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соціально-економічного</w:t>
      </w:r>
      <w:proofErr w:type="spellEnd"/>
      <w:r w:rsidR="00BF367D" w:rsidRPr="00BF367D">
        <w:rPr>
          <w:rFonts w:ascii="Times New Roman" w:hAnsi="Times New Roman" w:cs="Times New Roman"/>
          <w:sz w:val="24"/>
          <w:szCs w:val="24"/>
          <w:lang w:val="ru-RU"/>
        </w:rPr>
        <w:t xml:space="preserve"> та </w:t>
      </w:r>
      <w:proofErr w:type="spellStart"/>
      <w:r w:rsidR="00BF367D" w:rsidRPr="00BF367D">
        <w:rPr>
          <w:rFonts w:ascii="Times New Roman" w:hAnsi="Times New Roman" w:cs="Times New Roman"/>
          <w:sz w:val="24"/>
          <w:szCs w:val="24"/>
          <w:lang w:val="ru-RU"/>
        </w:rPr>
        <w:t>демографічного</w:t>
      </w:r>
      <w:proofErr w:type="spellEnd"/>
      <w:r w:rsidR="00BF367D" w:rsidRPr="00BF367D">
        <w:rPr>
          <w:rFonts w:ascii="Times New Roman" w:hAnsi="Times New Roman" w:cs="Times New Roman"/>
          <w:sz w:val="24"/>
          <w:szCs w:val="24"/>
          <w:lang w:val="ru-RU"/>
        </w:rPr>
        <w:t xml:space="preserve"> становища </w:t>
      </w:r>
      <w:proofErr w:type="spellStart"/>
      <w:r w:rsidR="00BF367D" w:rsidRPr="00BF367D">
        <w:rPr>
          <w:rFonts w:ascii="Times New Roman" w:hAnsi="Times New Roman" w:cs="Times New Roman"/>
          <w:sz w:val="24"/>
          <w:szCs w:val="24"/>
          <w:lang w:val="ru-RU"/>
        </w:rPr>
        <w:t>населеного</w:t>
      </w:r>
      <w:proofErr w:type="spellEnd"/>
      <w:r w:rsidR="00BF367D" w:rsidRPr="00BF367D">
        <w:rPr>
          <w:rFonts w:ascii="Times New Roman" w:hAnsi="Times New Roman" w:cs="Times New Roman"/>
          <w:sz w:val="24"/>
          <w:szCs w:val="24"/>
          <w:lang w:val="ru-RU"/>
        </w:rPr>
        <w:t xml:space="preserve"> пункту </w:t>
      </w:r>
      <w:proofErr w:type="spellStart"/>
      <w:r w:rsidR="00BF367D" w:rsidRPr="00BF367D">
        <w:rPr>
          <w:rFonts w:ascii="Times New Roman" w:hAnsi="Times New Roman" w:cs="Times New Roman"/>
          <w:sz w:val="24"/>
          <w:szCs w:val="24"/>
          <w:lang w:val="ru-RU"/>
        </w:rPr>
        <w:t>виконано</w:t>
      </w:r>
      <w:proofErr w:type="spellEnd"/>
      <w:r w:rsidR="00BF367D" w:rsidRPr="00BF367D">
        <w:rPr>
          <w:rFonts w:ascii="Times New Roman" w:hAnsi="Times New Roman" w:cs="Times New Roman"/>
          <w:sz w:val="24"/>
          <w:szCs w:val="24"/>
          <w:lang w:val="ru-RU"/>
        </w:rPr>
        <w:t xml:space="preserve"> на </w:t>
      </w:r>
      <w:proofErr w:type="spellStart"/>
      <w:r w:rsidR="00BF367D" w:rsidRPr="00BF367D">
        <w:rPr>
          <w:rFonts w:ascii="Times New Roman" w:hAnsi="Times New Roman" w:cs="Times New Roman"/>
          <w:sz w:val="24"/>
          <w:szCs w:val="24"/>
          <w:lang w:val="ru-RU"/>
        </w:rPr>
        <w:t>підставі</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наявних</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оперативних</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даних</w:t>
      </w:r>
      <w:proofErr w:type="spellEnd"/>
      <w:r w:rsidR="00BF367D" w:rsidRPr="00BF367D">
        <w:rPr>
          <w:rFonts w:ascii="Times New Roman" w:hAnsi="Times New Roman" w:cs="Times New Roman"/>
          <w:sz w:val="24"/>
          <w:szCs w:val="24"/>
          <w:lang w:val="ru-RU"/>
        </w:rPr>
        <w:t xml:space="preserve"> Макарівської </w:t>
      </w:r>
      <w:proofErr w:type="spellStart"/>
      <w:r w:rsidR="00BF367D" w:rsidRPr="00BF367D">
        <w:rPr>
          <w:rFonts w:ascii="Times New Roman" w:hAnsi="Times New Roman" w:cs="Times New Roman"/>
          <w:sz w:val="24"/>
          <w:szCs w:val="24"/>
          <w:lang w:val="ru-RU"/>
        </w:rPr>
        <w:t>селищної</w:t>
      </w:r>
      <w:proofErr w:type="spellEnd"/>
      <w:r w:rsidR="00BF367D" w:rsidRPr="00BF367D">
        <w:rPr>
          <w:rFonts w:ascii="Times New Roman" w:hAnsi="Times New Roman" w:cs="Times New Roman"/>
          <w:sz w:val="24"/>
          <w:szCs w:val="24"/>
          <w:lang w:val="ru-RU"/>
        </w:rPr>
        <w:t xml:space="preserve"> ради та </w:t>
      </w:r>
      <w:proofErr w:type="spellStart"/>
      <w:r w:rsidR="00BF367D" w:rsidRPr="00BF367D">
        <w:rPr>
          <w:rFonts w:ascii="Times New Roman" w:hAnsi="Times New Roman" w:cs="Times New Roman"/>
          <w:sz w:val="24"/>
          <w:szCs w:val="24"/>
          <w:lang w:val="ru-RU"/>
        </w:rPr>
        <w:t>аналітичних</w:t>
      </w:r>
      <w:proofErr w:type="spellEnd"/>
      <w:r w:rsidR="00BF367D" w:rsidRPr="00BF367D">
        <w:rPr>
          <w:rFonts w:ascii="Times New Roman" w:hAnsi="Times New Roman" w:cs="Times New Roman"/>
          <w:sz w:val="24"/>
          <w:szCs w:val="24"/>
          <w:lang w:val="ru-RU"/>
        </w:rPr>
        <w:t xml:space="preserve"> </w:t>
      </w:r>
      <w:proofErr w:type="spellStart"/>
      <w:r w:rsidR="00BF367D" w:rsidRPr="00BF367D">
        <w:rPr>
          <w:rFonts w:ascii="Times New Roman" w:hAnsi="Times New Roman" w:cs="Times New Roman"/>
          <w:sz w:val="24"/>
          <w:szCs w:val="24"/>
          <w:lang w:val="ru-RU"/>
        </w:rPr>
        <w:t>розрахунків</w:t>
      </w:r>
      <w:proofErr w:type="spellEnd"/>
      <w:r w:rsidR="00BF367D" w:rsidRPr="00BF367D">
        <w:rPr>
          <w:rFonts w:ascii="Times New Roman" w:hAnsi="Times New Roman" w:cs="Times New Roman"/>
          <w:sz w:val="24"/>
          <w:szCs w:val="24"/>
          <w:lang w:val="ru-RU"/>
        </w:rPr>
        <w:t>.</w:t>
      </w:r>
    </w:p>
    <w:p w14:paraId="729CDD0C" w14:textId="77777777" w:rsidR="00BF367D" w:rsidRPr="00BF367D" w:rsidRDefault="00BF367D" w:rsidP="00BF367D">
      <w:pPr>
        <w:spacing w:before="0" w:after="0" w:line="240" w:lineRule="auto"/>
        <w:ind w:firstLine="709"/>
        <w:jc w:val="both"/>
        <w:rPr>
          <w:rFonts w:ascii="Times New Roman" w:eastAsia="Times New Roman" w:hAnsi="Times New Roman" w:cs="Times New Roman"/>
          <w:sz w:val="24"/>
          <w:szCs w:val="24"/>
          <w:lang w:eastAsia="ru-RU"/>
        </w:rPr>
      </w:pPr>
      <w:r w:rsidRPr="00BF367D">
        <w:rPr>
          <w:rFonts w:ascii="Times New Roman" w:eastAsia="Times New Roman" w:hAnsi="Times New Roman" w:cs="Times New Roman"/>
          <w:sz w:val="24"/>
          <w:szCs w:val="24"/>
          <w:lang w:eastAsia="ru-RU"/>
        </w:rPr>
        <w:t xml:space="preserve">Сучасний демографічний профіль с. </w:t>
      </w:r>
      <w:proofErr w:type="spellStart"/>
      <w:r w:rsidRPr="00BF367D">
        <w:rPr>
          <w:rFonts w:ascii="Times New Roman" w:eastAsia="Times New Roman" w:hAnsi="Times New Roman" w:cs="Times New Roman"/>
          <w:sz w:val="24"/>
          <w:szCs w:val="24"/>
          <w:lang w:eastAsia="ru-RU"/>
        </w:rPr>
        <w:t>Фасівочка</w:t>
      </w:r>
      <w:proofErr w:type="spellEnd"/>
      <w:r w:rsidRPr="00BF367D">
        <w:rPr>
          <w:rFonts w:ascii="Times New Roman" w:eastAsia="Times New Roman" w:hAnsi="Times New Roman" w:cs="Times New Roman"/>
          <w:sz w:val="24"/>
          <w:szCs w:val="24"/>
          <w:lang w:eastAsia="ru-RU"/>
        </w:rPr>
        <w:t xml:space="preserve"> формується під впливом загальних тенденцій розвитку сільських територій Київського Полісся. Поточні демографічні показники та структура населення детально представлені в Таблиці 1.</w:t>
      </w:r>
    </w:p>
    <w:p w14:paraId="06D90994" w14:textId="04E9D8B9" w:rsidR="00BF367D" w:rsidRPr="00BF367D" w:rsidRDefault="00BF367D" w:rsidP="00BF367D">
      <w:pPr>
        <w:spacing w:before="0" w:after="0" w:line="240" w:lineRule="auto"/>
        <w:ind w:firstLine="709"/>
        <w:jc w:val="both"/>
        <w:rPr>
          <w:rFonts w:ascii="Times New Roman" w:eastAsia="Times New Roman" w:hAnsi="Times New Roman" w:cs="Times New Roman"/>
          <w:sz w:val="24"/>
          <w:szCs w:val="24"/>
          <w:lang w:eastAsia="ru-RU"/>
        </w:rPr>
      </w:pPr>
      <w:r w:rsidRPr="00BF367D">
        <w:rPr>
          <w:rFonts w:ascii="Times New Roman" w:eastAsia="Times New Roman" w:hAnsi="Times New Roman" w:cs="Times New Roman"/>
          <w:sz w:val="24"/>
          <w:szCs w:val="24"/>
          <w:lang w:eastAsia="ru-RU"/>
        </w:rPr>
        <w:lastRenderedPageBreak/>
        <w:t xml:space="preserve">Наявна вікова структура населення характеризується регресивним типом: частка мешканців старшого (непрацездатного) віку переважає над часткою дітей та молоді. Ця тенденція є типовою для сільських населених пунктів субрегіону і зумовлена як природними чинниками, так і активною маятниковою та безповоротною трудовою міграцією молоді до м. Києва та </w:t>
      </w:r>
      <w:r w:rsidR="00507219">
        <w:rPr>
          <w:rFonts w:ascii="Times New Roman" w:eastAsia="Times New Roman" w:hAnsi="Times New Roman" w:cs="Times New Roman"/>
          <w:sz w:val="24"/>
          <w:szCs w:val="24"/>
          <w:lang w:eastAsia="ru-RU"/>
        </w:rPr>
        <w:t>с-</w:t>
      </w:r>
      <w:proofErr w:type="spellStart"/>
      <w:r w:rsidR="00507219">
        <w:rPr>
          <w:rFonts w:ascii="Times New Roman" w:eastAsia="Times New Roman" w:hAnsi="Times New Roman" w:cs="Times New Roman"/>
          <w:sz w:val="24"/>
          <w:szCs w:val="24"/>
          <w:lang w:eastAsia="ru-RU"/>
        </w:rPr>
        <w:t>ща</w:t>
      </w:r>
      <w:proofErr w:type="spellEnd"/>
      <w:r w:rsidRPr="00BF367D">
        <w:rPr>
          <w:rFonts w:ascii="Times New Roman" w:eastAsia="Times New Roman" w:hAnsi="Times New Roman" w:cs="Times New Roman"/>
          <w:sz w:val="24"/>
          <w:szCs w:val="24"/>
          <w:lang w:eastAsia="ru-RU"/>
        </w:rPr>
        <w:t xml:space="preserve"> Макарів. У старших вікових когортах фіксується стійке переважання жіночого населення, що є наслідком загальнонаціональної диференціації показників середньої тривалості життя чоловіків та жінок. У дитячому та працездатному віці гендерне співвідношення є більш збалансованим.</w:t>
      </w:r>
    </w:p>
    <w:p w14:paraId="4F511BC0" w14:textId="77777777" w:rsidR="00BF367D" w:rsidRPr="00BF367D" w:rsidRDefault="00BF367D" w:rsidP="00BF367D">
      <w:pPr>
        <w:spacing w:before="0" w:after="0" w:line="240" w:lineRule="auto"/>
        <w:ind w:firstLine="709"/>
        <w:jc w:val="both"/>
        <w:rPr>
          <w:rFonts w:ascii="Times New Roman" w:eastAsia="Times New Roman" w:hAnsi="Times New Roman" w:cs="Times New Roman"/>
          <w:sz w:val="24"/>
          <w:szCs w:val="24"/>
          <w:lang w:eastAsia="ru-RU"/>
        </w:rPr>
      </w:pPr>
      <w:r w:rsidRPr="00BF367D">
        <w:rPr>
          <w:rFonts w:ascii="Times New Roman" w:eastAsia="Times New Roman" w:hAnsi="Times New Roman" w:cs="Times New Roman"/>
          <w:sz w:val="24"/>
          <w:szCs w:val="24"/>
          <w:lang w:eastAsia="ru-RU"/>
        </w:rPr>
        <w:t>Починаючи з 2022 року, на фактичний демографічний склад та чисельність населення села суттєво впливають процеси внутрішньої міграції. Розміщення та інтеграція внутрішньо переміщених осіб (ВПО) створюють динамічні коливання реальної чисельності жителів і локально коригують вікову структуру в бік омолодження за рахунок припливу сімей з дітьми. У довгостроковій перспективі саме капіталізація цього міграційного ресурсу, покращення соціальних умов проживання та зростання добробуту громади є головними пріоритетами для формування повноцінного і стабільного життєвого середовища в селі.</w:t>
      </w:r>
    </w:p>
    <w:p w14:paraId="228DF66B" w14:textId="06DE1235" w:rsidR="0042601B" w:rsidRPr="009D00C8" w:rsidRDefault="002F730D" w:rsidP="00BF367D">
      <w:pPr>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 </w:t>
      </w:r>
    </w:p>
    <w:p w14:paraId="142F163D" w14:textId="77777777" w:rsidR="00E97B8D" w:rsidRPr="009D00C8" w:rsidRDefault="00E97B8D" w:rsidP="00E97B8D">
      <w:pPr>
        <w:pStyle w:val="aff5"/>
        <w:ind w:right="549"/>
        <w:jc w:val="right"/>
        <w:rPr>
          <w:i/>
          <w:sz w:val="24"/>
          <w:szCs w:val="24"/>
        </w:rPr>
      </w:pPr>
    </w:p>
    <w:p w14:paraId="6C8DA7D3" w14:textId="4D368980" w:rsidR="00E97B8D" w:rsidRPr="009D00C8" w:rsidRDefault="00E97B8D" w:rsidP="00E97B8D">
      <w:pPr>
        <w:spacing w:before="0" w:after="0" w:line="240" w:lineRule="auto"/>
        <w:ind w:firstLine="708"/>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Вікова структура населення с. </w:t>
      </w:r>
      <w:proofErr w:type="spellStart"/>
      <w:r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станом 01.01.2012 р. </w:t>
      </w:r>
    </w:p>
    <w:p w14:paraId="6045A671" w14:textId="28247504" w:rsidR="00E97B8D" w:rsidRPr="009D00C8" w:rsidRDefault="00E97B8D" w:rsidP="00E97B8D">
      <w:pPr>
        <w:spacing w:before="0" w:after="0" w:line="240" w:lineRule="auto"/>
        <w:ind w:firstLine="708"/>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(за матеріалами </w:t>
      </w:r>
      <w:r w:rsidR="00FB3DE1">
        <w:rPr>
          <w:rFonts w:ascii="Times New Roman" w:eastAsia="Times New Roman" w:hAnsi="Times New Roman" w:cs="Times New Roman"/>
          <w:sz w:val="24"/>
          <w:szCs w:val="24"/>
          <w:lang w:eastAsia="ru-RU"/>
        </w:rPr>
        <w:t>г</w:t>
      </w:r>
      <w:r w:rsidRPr="009D00C8">
        <w:rPr>
          <w:rFonts w:ascii="Times New Roman" w:eastAsia="Times New Roman" w:hAnsi="Times New Roman" w:cs="Times New Roman"/>
          <w:sz w:val="24"/>
          <w:szCs w:val="24"/>
          <w:lang w:eastAsia="ru-RU"/>
        </w:rPr>
        <w:t>енерального плану)</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3"/>
        <w:gridCol w:w="1359"/>
        <w:gridCol w:w="1359"/>
        <w:gridCol w:w="1360"/>
        <w:gridCol w:w="1359"/>
        <w:gridCol w:w="646"/>
      </w:tblGrid>
      <w:tr w:rsidR="00E97B8D" w:rsidRPr="009D00C8" w14:paraId="456D9B39" w14:textId="77777777" w:rsidTr="004B34D6">
        <w:trPr>
          <w:trHeight w:val="454"/>
          <w:jc w:val="center"/>
        </w:trPr>
        <w:tc>
          <w:tcPr>
            <w:tcW w:w="3693" w:type="dxa"/>
            <w:vMerge w:val="restart"/>
            <w:vAlign w:val="center"/>
          </w:tcPr>
          <w:p w14:paraId="59F072E9"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Населений пункт</w:t>
            </w:r>
          </w:p>
        </w:tc>
        <w:tc>
          <w:tcPr>
            <w:tcW w:w="6083" w:type="dxa"/>
            <w:gridSpan w:val="5"/>
            <w:vAlign w:val="center"/>
          </w:tcPr>
          <w:p w14:paraId="787541E3"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proofErr w:type="spellStart"/>
            <w:r w:rsidRPr="009D00C8">
              <w:rPr>
                <w:rFonts w:ascii="Times New Roman" w:eastAsia="Times New Roman" w:hAnsi="Times New Roman" w:cs="Times New Roman"/>
                <w:sz w:val="24"/>
                <w:szCs w:val="24"/>
                <w:lang w:eastAsia="ru-RU"/>
              </w:rPr>
              <w:t>Вiковi</w:t>
            </w:r>
            <w:proofErr w:type="spellEnd"/>
            <w:r w:rsidRPr="009D00C8">
              <w:rPr>
                <w:rFonts w:ascii="Times New Roman" w:eastAsia="Times New Roman" w:hAnsi="Times New Roman" w:cs="Times New Roman"/>
                <w:sz w:val="24"/>
                <w:szCs w:val="24"/>
                <w:lang w:eastAsia="ru-RU"/>
              </w:rPr>
              <w:t xml:space="preserve"> групи</w:t>
            </w:r>
          </w:p>
        </w:tc>
      </w:tr>
      <w:tr w:rsidR="00E97B8D" w:rsidRPr="009D00C8" w14:paraId="5D22DE33" w14:textId="77777777" w:rsidTr="004B34D6">
        <w:trPr>
          <w:jc w:val="center"/>
        </w:trPr>
        <w:tc>
          <w:tcPr>
            <w:tcW w:w="3693" w:type="dxa"/>
            <w:vMerge/>
            <w:vAlign w:val="center"/>
          </w:tcPr>
          <w:p w14:paraId="18E8B9FE"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p>
        </w:tc>
        <w:tc>
          <w:tcPr>
            <w:tcW w:w="1359" w:type="dxa"/>
            <w:vAlign w:val="center"/>
          </w:tcPr>
          <w:p w14:paraId="33340869"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0-6</w:t>
            </w:r>
          </w:p>
        </w:tc>
        <w:tc>
          <w:tcPr>
            <w:tcW w:w="1359" w:type="dxa"/>
            <w:vAlign w:val="center"/>
          </w:tcPr>
          <w:p w14:paraId="6E337464"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7-15</w:t>
            </w:r>
          </w:p>
        </w:tc>
        <w:tc>
          <w:tcPr>
            <w:tcW w:w="1360" w:type="dxa"/>
            <w:vAlign w:val="center"/>
          </w:tcPr>
          <w:p w14:paraId="47050EC6"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16-54</w:t>
            </w:r>
            <w:r w:rsidRPr="009D00C8">
              <w:rPr>
                <w:rFonts w:ascii="Times New Roman" w:eastAsia="Times New Roman" w:hAnsi="Times New Roman" w:cs="Times New Roman"/>
                <w:sz w:val="24"/>
                <w:szCs w:val="24"/>
                <w:lang w:eastAsia="ru-RU"/>
              </w:rPr>
              <w:br/>
              <w:t>(55-60)</w:t>
            </w:r>
          </w:p>
        </w:tc>
        <w:tc>
          <w:tcPr>
            <w:tcW w:w="1359" w:type="dxa"/>
            <w:vAlign w:val="center"/>
          </w:tcPr>
          <w:p w14:paraId="281491BB"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Старші</w:t>
            </w:r>
            <w:r w:rsidRPr="009D00C8">
              <w:rPr>
                <w:rFonts w:ascii="Times New Roman" w:eastAsia="Times New Roman" w:hAnsi="Times New Roman" w:cs="Times New Roman"/>
                <w:sz w:val="24"/>
                <w:szCs w:val="24"/>
                <w:lang w:eastAsia="ru-RU"/>
              </w:rPr>
              <w:br/>
              <w:t>55-60</w:t>
            </w:r>
          </w:p>
        </w:tc>
        <w:tc>
          <w:tcPr>
            <w:tcW w:w="646" w:type="dxa"/>
            <w:vAlign w:val="center"/>
          </w:tcPr>
          <w:p w14:paraId="38277792"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Разом</w:t>
            </w:r>
          </w:p>
        </w:tc>
      </w:tr>
      <w:tr w:rsidR="00E97B8D" w:rsidRPr="009D00C8" w14:paraId="19D5542A" w14:textId="77777777" w:rsidTr="004B34D6">
        <w:trPr>
          <w:trHeight w:val="454"/>
          <w:jc w:val="center"/>
        </w:trPr>
        <w:tc>
          <w:tcPr>
            <w:tcW w:w="3693" w:type="dxa"/>
          </w:tcPr>
          <w:p w14:paraId="1DB33348" w14:textId="77777777" w:rsidR="00E97B8D" w:rsidRPr="009D00C8" w:rsidRDefault="00E97B8D" w:rsidP="00E97B8D">
            <w:pPr>
              <w:spacing w:before="40" w:after="40" w:line="240" w:lineRule="auto"/>
              <w:ind w:left="73"/>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с. </w:t>
            </w:r>
            <w:proofErr w:type="spellStart"/>
            <w:r w:rsidRPr="009D00C8">
              <w:rPr>
                <w:rFonts w:ascii="Times New Roman" w:eastAsia="Times New Roman" w:hAnsi="Times New Roman" w:cs="Times New Roman"/>
                <w:sz w:val="24"/>
                <w:szCs w:val="24"/>
                <w:lang w:eastAsia="ru-RU"/>
              </w:rPr>
              <w:t>Фасівочка</w:t>
            </w:r>
            <w:proofErr w:type="spellEnd"/>
          </w:p>
        </w:tc>
        <w:tc>
          <w:tcPr>
            <w:tcW w:w="1359" w:type="dxa"/>
          </w:tcPr>
          <w:p w14:paraId="7EC30215"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54</w:t>
            </w:r>
          </w:p>
        </w:tc>
        <w:tc>
          <w:tcPr>
            <w:tcW w:w="1359" w:type="dxa"/>
          </w:tcPr>
          <w:p w14:paraId="1A33D0EC"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27</w:t>
            </w:r>
          </w:p>
        </w:tc>
        <w:tc>
          <w:tcPr>
            <w:tcW w:w="1360" w:type="dxa"/>
          </w:tcPr>
          <w:p w14:paraId="50E2B9C9"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246</w:t>
            </w:r>
          </w:p>
        </w:tc>
        <w:tc>
          <w:tcPr>
            <w:tcW w:w="1359" w:type="dxa"/>
          </w:tcPr>
          <w:p w14:paraId="24FE3BDF"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227</w:t>
            </w:r>
          </w:p>
        </w:tc>
        <w:tc>
          <w:tcPr>
            <w:tcW w:w="646" w:type="dxa"/>
          </w:tcPr>
          <w:p w14:paraId="484BAA69"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554</w:t>
            </w:r>
          </w:p>
        </w:tc>
      </w:tr>
      <w:tr w:rsidR="00E97B8D" w:rsidRPr="009D00C8" w14:paraId="3477B600" w14:textId="77777777" w:rsidTr="004B34D6">
        <w:trPr>
          <w:trHeight w:val="454"/>
          <w:jc w:val="center"/>
        </w:trPr>
        <w:tc>
          <w:tcPr>
            <w:tcW w:w="3693" w:type="dxa"/>
          </w:tcPr>
          <w:p w14:paraId="280A96D1" w14:textId="77777777" w:rsidR="00E97B8D" w:rsidRPr="009D00C8" w:rsidRDefault="00E97B8D" w:rsidP="00E97B8D">
            <w:pPr>
              <w:spacing w:before="40" w:after="40" w:line="240" w:lineRule="auto"/>
              <w:ind w:left="73"/>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Відсоток від загальної кількості</w:t>
            </w:r>
          </w:p>
        </w:tc>
        <w:tc>
          <w:tcPr>
            <w:tcW w:w="1359" w:type="dxa"/>
          </w:tcPr>
          <w:p w14:paraId="3948954F"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val="en-US" w:eastAsia="ru-RU"/>
              </w:rPr>
            </w:pPr>
            <w:r w:rsidRPr="009D00C8">
              <w:rPr>
                <w:rFonts w:ascii="Times New Roman" w:eastAsia="Times New Roman" w:hAnsi="Times New Roman" w:cs="Times New Roman"/>
                <w:sz w:val="24"/>
                <w:szCs w:val="24"/>
                <w:lang w:eastAsia="ru-RU"/>
              </w:rPr>
              <w:t>10</w:t>
            </w:r>
            <w:r w:rsidRPr="009D00C8">
              <w:rPr>
                <w:rFonts w:ascii="Times New Roman" w:eastAsia="Times New Roman" w:hAnsi="Times New Roman" w:cs="Times New Roman"/>
                <w:sz w:val="24"/>
                <w:szCs w:val="24"/>
                <w:lang w:val="en-US" w:eastAsia="ru-RU"/>
              </w:rPr>
              <w:t>%</w:t>
            </w:r>
          </w:p>
        </w:tc>
        <w:tc>
          <w:tcPr>
            <w:tcW w:w="1359" w:type="dxa"/>
          </w:tcPr>
          <w:p w14:paraId="3094D92F"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val="en-US" w:eastAsia="ru-RU"/>
              </w:rPr>
            </w:pPr>
            <w:r w:rsidRPr="009D00C8">
              <w:rPr>
                <w:rFonts w:ascii="Times New Roman" w:eastAsia="Times New Roman" w:hAnsi="Times New Roman" w:cs="Times New Roman"/>
                <w:sz w:val="24"/>
                <w:szCs w:val="24"/>
                <w:lang w:eastAsia="ru-RU"/>
              </w:rPr>
              <w:t>5</w:t>
            </w:r>
            <w:r w:rsidRPr="009D00C8">
              <w:rPr>
                <w:rFonts w:ascii="Times New Roman" w:eastAsia="Times New Roman" w:hAnsi="Times New Roman" w:cs="Times New Roman"/>
                <w:sz w:val="24"/>
                <w:szCs w:val="24"/>
                <w:lang w:val="en-US" w:eastAsia="ru-RU"/>
              </w:rPr>
              <w:t>%</w:t>
            </w:r>
          </w:p>
        </w:tc>
        <w:tc>
          <w:tcPr>
            <w:tcW w:w="1360" w:type="dxa"/>
          </w:tcPr>
          <w:p w14:paraId="595C9F9D"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val="en-US" w:eastAsia="ru-RU"/>
              </w:rPr>
            </w:pPr>
            <w:r w:rsidRPr="009D00C8">
              <w:rPr>
                <w:rFonts w:ascii="Times New Roman" w:eastAsia="Times New Roman" w:hAnsi="Times New Roman" w:cs="Times New Roman"/>
                <w:sz w:val="24"/>
                <w:szCs w:val="24"/>
                <w:lang w:eastAsia="ru-RU"/>
              </w:rPr>
              <w:t>44</w:t>
            </w:r>
            <w:r w:rsidRPr="009D00C8">
              <w:rPr>
                <w:rFonts w:ascii="Times New Roman" w:eastAsia="Times New Roman" w:hAnsi="Times New Roman" w:cs="Times New Roman"/>
                <w:sz w:val="24"/>
                <w:szCs w:val="24"/>
                <w:lang w:val="en-US" w:eastAsia="ru-RU"/>
              </w:rPr>
              <w:t>%</w:t>
            </w:r>
          </w:p>
        </w:tc>
        <w:tc>
          <w:tcPr>
            <w:tcW w:w="1359" w:type="dxa"/>
          </w:tcPr>
          <w:p w14:paraId="51642513"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val="en-US" w:eastAsia="ru-RU"/>
              </w:rPr>
            </w:pPr>
            <w:r w:rsidRPr="009D00C8">
              <w:rPr>
                <w:rFonts w:ascii="Times New Roman" w:eastAsia="Times New Roman" w:hAnsi="Times New Roman" w:cs="Times New Roman"/>
                <w:sz w:val="24"/>
                <w:szCs w:val="24"/>
                <w:lang w:eastAsia="ru-RU"/>
              </w:rPr>
              <w:t>41</w:t>
            </w:r>
            <w:r w:rsidRPr="009D00C8">
              <w:rPr>
                <w:rFonts w:ascii="Times New Roman" w:eastAsia="Times New Roman" w:hAnsi="Times New Roman" w:cs="Times New Roman"/>
                <w:sz w:val="24"/>
                <w:szCs w:val="24"/>
                <w:lang w:val="en-US" w:eastAsia="ru-RU"/>
              </w:rPr>
              <w:t>%</w:t>
            </w:r>
          </w:p>
        </w:tc>
        <w:tc>
          <w:tcPr>
            <w:tcW w:w="646" w:type="dxa"/>
          </w:tcPr>
          <w:p w14:paraId="09EF17FB" w14:textId="77777777" w:rsidR="00E97B8D" w:rsidRPr="009D00C8" w:rsidRDefault="00E97B8D" w:rsidP="00E97B8D">
            <w:pPr>
              <w:spacing w:before="40" w:after="40" w:line="240" w:lineRule="auto"/>
              <w:jc w:val="center"/>
              <w:rPr>
                <w:rFonts w:ascii="Times New Roman" w:eastAsia="Times New Roman" w:hAnsi="Times New Roman" w:cs="Times New Roman"/>
                <w:sz w:val="24"/>
                <w:szCs w:val="24"/>
                <w:lang w:val="en-US" w:eastAsia="ru-RU"/>
              </w:rPr>
            </w:pPr>
            <w:r w:rsidRPr="009D00C8">
              <w:rPr>
                <w:rFonts w:ascii="Times New Roman" w:eastAsia="Times New Roman" w:hAnsi="Times New Roman" w:cs="Times New Roman"/>
                <w:sz w:val="24"/>
                <w:szCs w:val="24"/>
                <w:lang w:val="en-US" w:eastAsia="ru-RU"/>
              </w:rPr>
              <w:t>100%</w:t>
            </w:r>
          </w:p>
        </w:tc>
      </w:tr>
    </w:tbl>
    <w:p w14:paraId="1CB5D3FF" w14:textId="77777777" w:rsidR="009B50D3" w:rsidRPr="009D00C8" w:rsidRDefault="009B50D3" w:rsidP="00585E94">
      <w:pPr>
        <w:spacing w:before="0" w:after="0" w:line="240" w:lineRule="auto"/>
        <w:ind w:firstLine="708"/>
        <w:jc w:val="both"/>
        <w:rPr>
          <w:rFonts w:ascii="Times New Roman" w:eastAsia="Times New Roman" w:hAnsi="Times New Roman" w:cs="Times New Roman"/>
          <w:sz w:val="24"/>
          <w:szCs w:val="24"/>
          <w:lang w:eastAsia="ru-RU"/>
        </w:rPr>
      </w:pPr>
    </w:p>
    <w:p w14:paraId="3B3331F3" w14:textId="77777777" w:rsidR="008C5EE0" w:rsidRPr="009D00C8" w:rsidRDefault="008C5EE0" w:rsidP="008E5450">
      <w:pPr>
        <w:pStyle w:val="afc"/>
        <w:numPr>
          <w:ilvl w:val="0"/>
          <w:numId w:val="6"/>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 балансу трудових ресурсів, існуючої та прогнозованої галузевої структури господарського комплексу на місцевому рівні за чисельністю зайнятих в абсолютних та відносних показниках, абсолютний і прогнозований рівень безробіття</w:t>
      </w:r>
    </w:p>
    <w:p w14:paraId="60698F46" w14:textId="77777777" w:rsidR="00BF367D" w:rsidRDefault="00BF367D" w:rsidP="00BF367D">
      <w:pPr>
        <w:pStyle w:val="afc"/>
        <w:spacing w:before="0" w:after="0"/>
        <w:ind w:left="0" w:firstLine="567"/>
        <w:jc w:val="both"/>
        <w:rPr>
          <w:rFonts w:ascii="Times New Roman" w:eastAsia="Times New Roman" w:hAnsi="Times New Roman" w:cs="Times New Roman"/>
          <w:sz w:val="24"/>
          <w:szCs w:val="24"/>
          <w:lang w:eastAsia="ru-RU"/>
        </w:rPr>
      </w:pPr>
    </w:p>
    <w:p w14:paraId="4A95DE86" w14:textId="2EFDF9EC" w:rsidR="00BF367D" w:rsidRPr="0050449C" w:rsidRDefault="00BF367D" w:rsidP="00BF367D">
      <w:pPr>
        <w:pStyle w:val="afc"/>
        <w:spacing w:before="0" w:after="0"/>
        <w:ind w:left="0" w:firstLine="567"/>
        <w:jc w:val="both"/>
        <w:rPr>
          <w:rFonts w:ascii="Times New Roman" w:hAnsi="Times New Roman" w:cs="Times New Roman"/>
          <w:sz w:val="24"/>
          <w:szCs w:val="24"/>
        </w:rPr>
      </w:pPr>
      <w:r w:rsidRPr="0050449C">
        <w:rPr>
          <w:rFonts w:ascii="Times New Roman" w:hAnsi="Times New Roman" w:cs="Times New Roman"/>
          <w:sz w:val="24"/>
          <w:szCs w:val="24"/>
        </w:rPr>
        <w:t>Зайнятість населення та сучасний ринок праці протягом останніх років характеризувалися наявністю комплексу проблем, серед яких: дефіцит пропозиції кваліфікованої робочої сили, брак високопродуктивних робочих місць із конкурентною заробітною платою, невідповідність компетенцій працівників актуальним потребам роботодавців, тіньова зайнятість, а також глибокі структурні деформації ринку праці, спричинені наслідками повномасштабної війни в країні. Рівень безробіття залишається високим.</w:t>
      </w:r>
    </w:p>
    <w:p w14:paraId="7286981D" w14:textId="77777777" w:rsidR="00BF367D" w:rsidRPr="00BF367D" w:rsidRDefault="00BF367D" w:rsidP="00BF367D">
      <w:pPr>
        <w:pStyle w:val="afc"/>
        <w:spacing w:before="0" w:after="0"/>
        <w:ind w:left="0" w:firstLine="567"/>
        <w:jc w:val="both"/>
        <w:rPr>
          <w:rFonts w:ascii="Times New Roman" w:eastAsia="Times New Roman" w:hAnsi="Times New Roman" w:cs="Times New Roman"/>
          <w:sz w:val="24"/>
          <w:szCs w:val="24"/>
          <w:lang w:eastAsia="ru-RU"/>
        </w:rPr>
      </w:pPr>
      <w:r w:rsidRPr="00BF367D">
        <w:rPr>
          <w:rFonts w:ascii="Times New Roman" w:eastAsia="Times New Roman" w:hAnsi="Times New Roman" w:cs="Times New Roman"/>
          <w:sz w:val="24"/>
          <w:szCs w:val="24"/>
          <w:lang w:eastAsia="ru-RU"/>
        </w:rPr>
        <w:t xml:space="preserve">Точні кількісні показники щодо зайнятості та безробіття населення на рівні окремого населеного пункту (с. </w:t>
      </w:r>
      <w:proofErr w:type="spellStart"/>
      <w:r w:rsidRPr="00BF367D">
        <w:rPr>
          <w:rFonts w:ascii="Times New Roman" w:eastAsia="Times New Roman" w:hAnsi="Times New Roman" w:cs="Times New Roman"/>
          <w:sz w:val="24"/>
          <w:szCs w:val="24"/>
          <w:lang w:eastAsia="ru-RU"/>
        </w:rPr>
        <w:t>Фасівочка</w:t>
      </w:r>
      <w:proofErr w:type="spellEnd"/>
      <w:r w:rsidRPr="00BF367D">
        <w:rPr>
          <w:rFonts w:ascii="Times New Roman" w:eastAsia="Times New Roman" w:hAnsi="Times New Roman" w:cs="Times New Roman"/>
          <w:sz w:val="24"/>
          <w:szCs w:val="24"/>
          <w:lang w:eastAsia="ru-RU"/>
        </w:rPr>
        <w:t>) — зокрема кількість осіб, які перебували на обліку в службі зайнятості, та кількість осіб, що отримали статус безробітного — наразі є недоступними для детального пооб'єктного аналізу. Відсутність зазначених вихідних даних зумовлена консолідацією подібної статистичної інформації центрами зайнятості переважно на рівні Макарівської селищної територіальної громади в цілому, а також діючими законодавчими обмеженнями щодо оприлюднення деталізованої соціально-демографічної звітності в умовах правового режиму воєнного стану.</w:t>
      </w:r>
    </w:p>
    <w:p w14:paraId="30867DC8" w14:textId="77777777" w:rsidR="00BF367D" w:rsidRPr="00BF367D" w:rsidRDefault="00BF367D" w:rsidP="00BF367D">
      <w:pPr>
        <w:pStyle w:val="afc"/>
        <w:spacing w:before="0" w:after="0"/>
        <w:ind w:left="0" w:firstLine="567"/>
        <w:jc w:val="both"/>
        <w:rPr>
          <w:rFonts w:ascii="Times New Roman" w:eastAsia="Times New Roman" w:hAnsi="Times New Roman" w:cs="Times New Roman"/>
          <w:sz w:val="24"/>
          <w:szCs w:val="24"/>
          <w:lang w:eastAsia="ru-RU"/>
        </w:rPr>
      </w:pPr>
      <w:r w:rsidRPr="00BF367D">
        <w:rPr>
          <w:rFonts w:ascii="Times New Roman" w:eastAsia="Times New Roman" w:hAnsi="Times New Roman" w:cs="Times New Roman"/>
          <w:sz w:val="24"/>
          <w:szCs w:val="24"/>
          <w:lang w:eastAsia="ru-RU"/>
        </w:rPr>
        <w:lastRenderedPageBreak/>
        <w:t xml:space="preserve">За результатами моніторингу зроблено висновок щодо необхідності стримування процесів безповоротної трудової міграції. Цього можна досягти шляхом стимулювання місцевого підприємництва, створення нових робочих місць у межах проектних виробничо-комунальних і громадських зон села, підтримки </w:t>
      </w:r>
      <w:proofErr w:type="spellStart"/>
      <w:r w:rsidRPr="00BF367D">
        <w:rPr>
          <w:rFonts w:ascii="Times New Roman" w:eastAsia="Times New Roman" w:hAnsi="Times New Roman" w:cs="Times New Roman"/>
          <w:sz w:val="24"/>
          <w:szCs w:val="24"/>
          <w:lang w:eastAsia="ru-RU"/>
        </w:rPr>
        <w:t>самозайнятості</w:t>
      </w:r>
      <w:proofErr w:type="spellEnd"/>
      <w:r w:rsidRPr="00BF367D">
        <w:rPr>
          <w:rFonts w:ascii="Times New Roman" w:eastAsia="Times New Roman" w:hAnsi="Times New Roman" w:cs="Times New Roman"/>
          <w:sz w:val="24"/>
          <w:szCs w:val="24"/>
          <w:lang w:eastAsia="ru-RU"/>
        </w:rPr>
        <w:t xml:space="preserve"> населення та створення умов для професійної адаптації найбільш продуктивних вікових груп мешканців.</w:t>
      </w:r>
    </w:p>
    <w:p w14:paraId="7C2FA197" w14:textId="77777777" w:rsidR="00595CA2" w:rsidRPr="009D00C8" w:rsidRDefault="00595CA2" w:rsidP="00595CA2">
      <w:pPr>
        <w:pStyle w:val="afc"/>
        <w:spacing w:before="0" w:after="0" w:line="240" w:lineRule="auto"/>
        <w:ind w:left="0" w:firstLine="720"/>
        <w:jc w:val="both"/>
        <w:rPr>
          <w:rFonts w:ascii="Times New Roman" w:eastAsia="Times New Roman" w:hAnsi="Times New Roman" w:cs="Times New Roman"/>
          <w:sz w:val="24"/>
          <w:szCs w:val="24"/>
          <w:highlight w:val="yellow"/>
          <w:lang w:eastAsia="ru-RU"/>
        </w:rPr>
      </w:pPr>
    </w:p>
    <w:p w14:paraId="15B0F23B" w14:textId="77777777" w:rsidR="004B34D6" w:rsidRDefault="004B34D6" w:rsidP="00595CA2">
      <w:pPr>
        <w:keepNext/>
        <w:spacing w:before="0" w:after="120"/>
        <w:ind w:left="567"/>
        <w:jc w:val="both"/>
        <w:outlineLvl w:val="1"/>
        <w:rPr>
          <w:rFonts w:ascii="Times New Roman" w:eastAsia="Times New Roman" w:hAnsi="Times New Roman" w:cs="Times New Roman"/>
          <w:b/>
          <w:bCs/>
          <w:iCs/>
          <w:smallCaps/>
          <w:sz w:val="24"/>
          <w:szCs w:val="24"/>
          <w:lang w:eastAsia="ru-RU"/>
        </w:rPr>
      </w:pPr>
      <w:bookmarkStart w:id="6" w:name="_Toc234396979"/>
    </w:p>
    <w:p w14:paraId="4A5708ED" w14:textId="6E1E2651" w:rsidR="008C5EE0" w:rsidRPr="009D00C8" w:rsidRDefault="008C5EE0" w:rsidP="007E50BA">
      <w:pPr>
        <w:keepNext/>
        <w:spacing w:before="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6. Моніторинг соціально-економічної діяльності</w:t>
      </w:r>
      <w:bookmarkEnd w:id="6"/>
    </w:p>
    <w:p w14:paraId="07FE5BAB" w14:textId="77777777" w:rsidR="008C5EE0" w:rsidRPr="009D00C8" w:rsidRDefault="008C5EE0" w:rsidP="008E5450">
      <w:pPr>
        <w:pStyle w:val="afc"/>
        <w:numPr>
          <w:ilvl w:val="0"/>
          <w:numId w:val="7"/>
        </w:numPr>
        <w:tabs>
          <w:tab w:val="left" w:pos="1134"/>
        </w:tabs>
        <w:spacing w:before="120" w:after="120"/>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поточних та прогнозованих параметрів розвитку економіки</w:t>
      </w:r>
    </w:p>
    <w:p w14:paraId="50367F53" w14:textId="77777777" w:rsidR="00614018" w:rsidRDefault="00DA3902" w:rsidP="00E91C34">
      <w:pPr>
        <w:pStyle w:val="afc"/>
        <w:spacing w:before="0" w:after="0" w:line="240" w:lineRule="auto"/>
        <w:ind w:left="0" w:firstLine="720"/>
        <w:jc w:val="both"/>
        <w:rPr>
          <w:rFonts w:ascii="Times New Roman" w:eastAsia="Times New Roman" w:hAnsi="Times New Roman" w:cs="Times New Roman"/>
          <w:sz w:val="24"/>
          <w:szCs w:val="24"/>
          <w:lang w:eastAsia="ru-RU"/>
        </w:rPr>
      </w:pPr>
      <w:r w:rsidRPr="00DA3902">
        <w:rPr>
          <w:rFonts w:ascii="Times New Roman" w:eastAsia="Times New Roman" w:hAnsi="Times New Roman" w:cs="Times New Roman"/>
          <w:sz w:val="24"/>
          <w:szCs w:val="24"/>
          <w:lang w:eastAsia="ru-RU"/>
        </w:rPr>
        <w:t xml:space="preserve">Поточними параметрами розвитку села </w:t>
      </w:r>
      <w:proofErr w:type="spellStart"/>
      <w:r w:rsidRPr="00DA3902">
        <w:rPr>
          <w:rFonts w:ascii="Times New Roman" w:eastAsia="Times New Roman" w:hAnsi="Times New Roman" w:cs="Times New Roman"/>
          <w:sz w:val="24"/>
          <w:szCs w:val="24"/>
          <w:lang w:eastAsia="ru-RU"/>
        </w:rPr>
        <w:t>Фасівочка</w:t>
      </w:r>
      <w:proofErr w:type="spellEnd"/>
      <w:r w:rsidRPr="00DA3902">
        <w:rPr>
          <w:rFonts w:ascii="Times New Roman" w:eastAsia="Times New Roman" w:hAnsi="Times New Roman" w:cs="Times New Roman"/>
          <w:sz w:val="24"/>
          <w:szCs w:val="24"/>
          <w:lang w:eastAsia="ru-RU"/>
        </w:rPr>
        <w:t xml:space="preserve"> Макарівської селищної громади Бучанського району Київської області є надходження до бюджету, а саме: податки і збори, </w:t>
      </w:r>
      <w:proofErr w:type="spellStart"/>
      <w:r w:rsidRPr="00DA3902">
        <w:rPr>
          <w:rFonts w:ascii="Times New Roman" w:eastAsia="Times New Roman" w:hAnsi="Times New Roman" w:cs="Times New Roman"/>
          <w:sz w:val="24"/>
          <w:szCs w:val="24"/>
          <w:lang w:eastAsia="ru-RU"/>
        </w:rPr>
        <w:t>ненаподатковані</w:t>
      </w:r>
      <w:proofErr w:type="spellEnd"/>
      <w:r w:rsidRPr="00DA3902">
        <w:rPr>
          <w:rFonts w:ascii="Times New Roman" w:eastAsia="Times New Roman" w:hAnsi="Times New Roman" w:cs="Times New Roman"/>
          <w:sz w:val="24"/>
          <w:szCs w:val="24"/>
          <w:lang w:eastAsia="ru-RU"/>
        </w:rPr>
        <w:t xml:space="preserve"> доходи, субвенції та дотації, які забезпечуються за рахунок найбільших роботодавців, платників податків, орендної плати за землю, акцизного податку та інших джерел. На території села провадять господарську діяльність підприємства, організації, приватні підприємці та фізичні особи, з якими укладено договори оренди землі, а також об’єкти культурно-соціальної сфери. Вони в комплексі створюють на території селища потужний соціально-економічний потенціал та певною мірою забезпечують основні потреби мешканців громади</w:t>
      </w:r>
      <w:r>
        <w:rPr>
          <w:rFonts w:ascii="Times New Roman" w:eastAsia="Times New Roman" w:hAnsi="Times New Roman" w:cs="Times New Roman"/>
          <w:sz w:val="24"/>
          <w:szCs w:val="24"/>
          <w:lang w:eastAsia="ru-RU"/>
        </w:rPr>
        <w:t>.</w:t>
      </w:r>
      <w:r w:rsidR="000343EA" w:rsidRPr="009D00C8">
        <w:rPr>
          <w:rFonts w:ascii="Times New Roman" w:eastAsia="Times New Roman" w:hAnsi="Times New Roman" w:cs="Times New Roman"/>
          <w:sz w:val="24"/>
          <w:szCs w:val="24"/>
          <w:lang w:eastAsia="ru-RU"/>
        </w:rPr>
        <w:t xml:space="preserve"> </w:t>
      </w:r>
      <w:r w:rsidR="00614018" w:rsidRPr="00614018">
        <w:rPr>
          <w:rFonts w:ascii="Times New Roman" w:eastAsia="Times New Roman" w:hAnsi="Times New Roman" w:cs="Times New Roman"/>
          <w:sz w:val="24"/>
          <w:szCs w:val="24"/>
          <w:lang w:eastAsia="ru-RU"/>
        </w:rPr>
        <w:t xml:space="preserve">Економічний розвиток села </w:t>
      </w:r>
      <w:proofErr w:type="spellStart"/>
      <w:r w:rsidR="00614018" w:rsidRPr="00614018">
        <w:rPr>
          <w:rFonts w:ascii="Times New Roman" w:eastAsia="Times New Roman" w:hAnsi="Times New Roman" w:cs="Times New Roman"/>
          <w:sz w:val="24"/>
          <w:szCs w:val="24"/>
          <w:lang w:eastAsia="ru-RU"/>
        </w:rPr>
        <w:t>Фасівочка</w:t>
      </w:r>
      <w:proofErr w:type="spellEnd"/>
      <w:r w:rsidR="00614018" w:rsidRPr="00614018">
        <w:rPr>
          <w:rFonts w:ascii="Times New Roman" w:eastAsia="Times New Roman" w:hAnsi="Times New Roman" w:cs="Times New Roman"/>
          <w:sz w:val="24"/>
          <w:szCs w:val="24"/>
          <w:lang w:eastAsia="ru-RU"/>
        </w:rPr>
        <w:t xml:space="preserve"> в перспективі значною мірою </w:t>
      </w:r>
      <w:proofErr w:type="spellStart"/>
      <w:r w:rsidR="00614018" w:rsidRPr="00614018">
        <w:rPr>
          <w:rFonts w:ascii="Times New Roman" w:eastAsia="Times New Roman" w:hAnsi="Times New Roman" w:cs="Times New Roman"/>
          <w:sz w:val="24"/>
          <w:szCs w:val="24"/>
          <w:lang w:eastAsia="ru-RU"/>
        </w:rPr>
        <w:t>залежатиме</w:t>
      </w:r>
      <w:proofErr w:type="spellEnd"/>
      <w:r w:rsidR="00614018" w:rsidRPr="00614018">
        <w:rPr>
          <w:rFonts w:ascii="Times New Roman" w:eastAsia="Times New Roman" w:hAnsi="Times New Roman" w:cs="Times New Roman"/>
          <w:sz w:val="24"/>
          <w:szCs w:val="24"/>
          <w:lang w:eastAsia="ru-RU"/>
        </w:rPr>
        <w:t xml:space="preserve"> від стартових умов, тобто від нинішнього стану містобудівного комплексу з економічним і технічним потенціалом, а також територіальної організації</w:t>
      </w:r>
      <w:r w:rsidR="00614018">
        <w:rPr>
          <w:rFonts w:ascii="Times New Roman" w:eastAsia="Times New Roman" w:hAnsi="Times New Roman" w:cs="Times New Roman"/>
          <w:sz w:val="24"/>
          <w:szCs w:val="24"/>
          <w:lang w:eastAsia="ru-RU"/>
        </w:rPr>
        <w:t>.</w:t>
      </w:r>
    </w:p>
    <w:p w14:paraId="1FEF9A9B" w14:textId="5B7CB6A5" w:rsidR="000343EA" w:rsidRPr="009D00C8" w:rsidRDefault="0050490E" w:rsidP="00E91C34">
      <w:pPr>
        <w:pStyle w:val="afc"/>
        <w:spacing w:before="0" w:after="0" w:line="240" w:lineRule="auto"/>
        <w:ind w:left="0" w:firstLine="720"/>
        <w:jc w:val="both"/>
        <w:rPr>
          <w:rFonts w:ascii="Times New Roman" w:eastAsia="Times New Roman" w:hAnsi="Times New Roman" w:cs="Times New Roman"/>
          <w:sz w:val="24"/>
          <w:szCs w:val="24"/>
          <w:lang w:eastAsia="ru-RU"/>
        </w:rPr>
      </w:pPr>
      <w:r w:rsidRPr="0050490E">
        <w:rPr>
          <w:rFonts w:ascii="Times New Roman" w:eastAsia="Times New Roman" w:hAnsi="Times New Roman" w:cs="Times New Roman"/>
          <w:sz w:val="24"/>
          <w:szCs w:val="24"/>
          <w:lang w:eastAsia="ru-RU"/>
        </w:rPr>
        <w:t>Разом з тим, у найближчій перспективі відбуватиметься становлення і розвиток малого підприємництва, що вимагає впровадження цілеспрямованої політики щодо його підтримки шляхом реалізації взаємопов'язаних заходів для забезпечення сприятливих правових та організаційних умов</w:t>
      </w:r>
      <w:r w:rsidR="000343EA" w:rsidRPr="009D00C8">
        <w:rPr>
          <w:rFonts w:ascii="Times New Roman" w:eastAsia="Times New Roman" w:hAnsi="Times New Roman" w:cs="Times New Roman"/>
          <w:sz w:val="24"/>
          <w:szCs w:val="24"/>
          <w:lang w:eastAsia="ru-RU"/>
        </w:rPr>
        <w:t xml:space="preserve">. </w:t>
      </w:r>
      <w:r w:rsidRPr="0050490E">
        <w:rPr>
          <w:rFonts w:ascii="Times New Roman" w:eastAsia="Times New Roman" w:hAnsi="Times New Roman" w:cs="Times New Roman"/>
          <w:sz w:val="24"/>
          <w:szCs w:val="24"/>
          <w:lang w:eastAsia="ru-RU"/>
        </w:rPr>
        <w:t>Подальший економічний розвиток та забезпечення повної і продуктивної зайнятості населення (з поетапною ліквідацією безробіття) є необхідними умовами для нормального функціонування громади</w:t>
      </w:r>
      <w:r w:rsidR="000343EA" w:rsidRPr="009D00C8">
        <w:rPr>
          <w:rFonts w:ascii="Times New Roman" w:eastAsia="Times New Roman" w:hAnsi="Times New Roman" w:cs="Times New Roman"/>
          <w:sz w:val="24"/>
          <w:szCs w:val="24"/>
          <w:lang w:eastAsia="ru-RU"/>
        </w:rPr>
        <w:t>.</w:t>
      </w:r>
    </w:p>
    <w:p w14:paraId="460AF417" w14:textId="77777777" w:rsidR="000343EA" w:rsidRPr="009D00C8" w:rsidRDefault="000343EA" w:rsidP="000343EA">
      <w:pPr>
        <w:pStyle w:val="afc"/>
        <w:tabs>
          <w:tab w:val="left" w:pos="1134"/>
        </w:tabs>
        <w:spacing w:before="120" w:after="120"/>
        <w:ind w:left="1134"/>
        <w:jc w:val="both"/>
        <w:rPr>
          <w:rFonts w:ascii="Times New Roman" w:eastAsia="Times New Roman" w:hAnsi="Times New Roman" w:cs="Times New Roman"/>
          <w:b/>
          <w:sz w:val="24"/>
          <w:szCs w:val="24"/>
          <w:lang w:eastAsia="ru-RU"/>
        </w:rPr>
      </w:pPr>
    </w:p>
    <w:p w14:paraId="2D42F0A5" w14:textId="77777777" w:rsidR="008C5EE0" w:rsidRPr="009D00C8" w:rsidRDefault="008C5EE0" w:rsidP="008E5450">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виконання </w:t>
      </w:r>
      <w:r w:rsidR="0015205F" w:rsidRPr="009D00C8">
        <w:rPr>
          <w:rFonts w:ascii="Times New Roman" w:eastAsia="Times New Roman" w:hAnsi="Times New Roman" w:cs="Times New Roman"/>
          <w:b/>
          <w:sz w:val="24"/>
          <w:szCs w:val="24"/>
          <w:lang w:eastAsia="ru-RU"/>
        </w:rPr>
        <w:t xml:space="preserve">заходів </w:t>
      </w:r>
      <w:r w:rsidRPr="009D00C8">
        <w:rPr>
          <w:rFonts w:ascii="Times New Roman" w:eastAsia="Times New Roman" w:hAnsi="Times New Roman" w:cs="Times New Roman"/>
          <w:b/>
          <w:sz w:val="24"/>
          <w:szCs w:val="24"/>
          <w:lang w:eastAsia="ru-RU"/>
        </w:rPr>
        <w:t>стратегій регіонального розвитку, програм економічного і соціального розвиту територій</w:t>
      </w:r>
    </w:p>
    <w:p w14:paraId="7C16BF0E" w14:textId="3B844A59" w:rsidR="00827AD7" w:rsidRPr="009D00C8" w:rsidRDefault="00753837" w:rsidP="00827AD7">
      <w:pPr>
        <w:pStyle w:val="afc"/>
        <w:tabs>
          <w:tab w:val="left" w:pos="0"/>
          <w:tab w:val="left" w:pos="709"/>
        </w:tabs>
        <w:spacing w:before="120" w:after="120" w:line="240" w:lineRule="auto"/>
        <w:ind w:left="0" w:firstLine="709"/>
        <w:jc w:val="both"/>
        <w:rPr>
          <w:rFonts w:ascii="Times New Roman" w:eastAsia="Times New Roman" w:hAnsi="Times New Roman" w:cs="Times New Roman"/>
          <w:sz w:val="24"/>
          <w:szCs w:val="24"/>
          <w:lang w:eastAsia="ru-RU"/>
        </w:rPr>
      </w:pPr>
      <w:r w:rsidRPr="00753837">
        <w:rPr>
          <w:rFonts w:ascii="Times New Roman" w:eastAsia="Times New Roman" w:hAnsi="Times New Roman" w:cs="Times New Roman"/>
          <w:sz w:val="24"/>
          <w:szCs w:val="24"/>
          <w:lang w:eastAsia="ru-RU"/>
        </w:rPr>
        <w:t>Відповідно до моніторингового звіту щодо стану розроблення та затвердження стратегічних документів у територіальних громадах, станом на 01 січня 2025 року загальна кількість територіальних громад, охоплених процесом стратегічного планування (1343), збільшилась на 24 громади порівняно з І кварталом 2024 року (1319)</w:t>
      </w:r>
      <w:r w:rsidR="00827AD7" w:rsidRPr="009D00C8">
        <w:rPr>
          <w:rFonts w:ascii="Times New Roman" w:eastAsia="Times New Roman" w:hAnsi="Times New Roman" w:cs="Times New Roman"/>
          <w:sz w:val="24"/>
          <w:szCs w:val="24"/>
          <w:lang w:eastAsia="ru-RU"/>
        </w:rPr>
        <w:t>.</w:t>
      </w:r>
    </w:p>
    <w:p w14:paraId="0FAC897B" w14:textId="55F4C893" w:rsidR="00D465B3" w:rsidRPr="009D00C8" w:rsidRDefault="00D40AE3" w:rsidP="00827AD7">
      <w:pPr>
        <w:pStyle w:val="afc"/>
        <w:tabs>
          <w:tab w:val="left" w:pos="0"/>
          <w:tab w:val="left" w:pos="709"/>
        </w:tabs>
        <w:spacing w:before="120" w:after="120" w:line="240" w:lineRule="auto"/>
        <w:ind w:left="0" w:firstLine="709"/>
        <w:jc w:val="both"/>
        <w:rPr>
          <w:rFonts w:ascii="Times New Roman" w:eastAsia="Times New Roman" w:hAnsi="Times New Roman" w:cs="Times New Roman"/>
          <w:sz w:val="24"/>
          <w:szCs w:val="24"/>
          <w:lang w:eastAsia="ru-RU"/>
        </w:rPr>
      </w:pPr>
      <w:r w:rsidRPr="00D40AE3">
        <w:rPr>
          <w:rFonts w:ascii="Times New Roman" w:eastAsia="Times New Roman" w:hAnsi="Times New Roman" w:cs="Times New Roman"/>
          <w:sz w:val="24"/>
          <w:szCs w:val="24"/>
          <w:lang w:eastAsia="ru-RU"/>
        </w:rPr>
        <w:t>Стратегія розвитку Макарівської селищної територіальної громади розроблена з урахуванням постанови Кабінету Міністрів України від 03 березня 2021 року № 179 «Про затвердження Національної економічної стратегії на період до 2030 року», на основі положень Конституції України, законів України «Про місцеве самоврядування в Україні», «Про державне прогнозування та розроблення програм економічного і соціального розвитку України», постанови Кабінету Міністрів України від 16 листопада 2011 року № 1186 «Про затвердження Порядку розроблення, проведення моніторингу та оцінки регіональних стратегій розвитку», Державної стратегії регіонального розвитку на 2021–2027 роки та плану заходів з її реалізації, а також інших нормативно-правових актів</w:t>
      </w:r>
      <w:r w:rsidR="00D465B3" w:rsidRPr="009D00C8">
        <w:rPr>
          <w:rFonts w:ascii="Times New Roman" w:eastAsia="Times New Roman" w:hAnsi="Times New Roman" w:cs="Times New Roman"/>
          <w:sz w:val="24"/>
          <w:szCs w:val="24"/>
          <w:lang w:eastAsia="ru-RU"/>
        </w:rPr>
        <w:t>.</w:t>
      </w:r>
    </w:p>
    <w:p w14:paraId="6922DDDE" w14:textId="4B08667C" w:rsidR="00827AD7" w:rsidRPr="009D00C8" w:rsidRDefault="00F33C41" w:rsidP="00827AD7">
      <w:pPr>
        <w:pStyle w:val="afc"/>
        <w:tabs>
          <w:tab w:val="left" w:pos="0"/>
          <w:tab w:val="left" w:pos="709"/>
        </w:tabs>
        <w:spacing w:before="120" w:after="120" w:line="240" w:lineRule="auto"/>
        <w:ind w:left="0" w:firstLine="709"/>
        <w:jc w:val="both"/>
        <w:rPr>
          <w:rFonts w:ascii="Times New Roman" w:eastAsia="Times New Roman" w:hAnsi="Times New Roman" w:cs="Times New Roman"/>
          <w:sz w:val="24"/>
          <w:szCs w:val="24"/>
          <w:lang w:eastAsia="ru-RU"/>
        </w:rPr>
      </w:pPr>
      <w:r w:rsidRPr="00F33C41">
        <w:rPr>
          <w:rFonts w:ascii="Times New Roman" w:eastAsia="Times New Roman" w:hAnsi="Times New Roman" w:cs="Times New Roman"/>
          <w:sz w:val="24"/>
          <w:szCs w:val="24"/>
          <w:lang w:eastAsia="ru-RU"/>
        </w:rPr>
        <w:t xml:space="preserve">Головною метою Стратегії є створення умов для економічного зростання та удосконалення механізмів управління розвитком громади на засадах ефективності, відкритості та прозорості. Вона спрямована на посилення інвестиційної та інноваційної активності, забезпечення належного функціонування транспортної та комунальної інфраструктури, дотримання високих екологічних стандартів, і як наслідок — підвищення конкурентоспроможності громади, забезпечення доступності широкого спектра соціальних </w:t>
      </w:r>
      <w:r w:rsidRPr="00F33C41">
        <w:rPr>
          <w:rFonts w:ascii="Times New Roman" w:eastAsia="Times New Roman" w:hAnsi="Times New Roman" w:cs="Times New Roman"/>
          <w:sz w:val="24"/>
          <w:szCs w:val="24"/>
          <w:lang w:eastAsia="ru-RU"/>
        </w:rPr>
        <w:lastRenderedPageBreak/>
        <w:t>послуг, зростання добробуту населення, створення нових робочих місць та узгодження інтересів усіх зацікавлених сторін</w:t>
      </w:r>
      <w:r w:rsidR="00827AD7" w:rsidRPr="009D00C8">
        <w:rPr>
          <w:rFonts w:ascii="Times New Roman" w:eastAsia="Times New Roman" w:hAnsi="Times New Roman" w:cs="Times New Roman"/>
          <w:sz w:val="24"/>
          <w:szCs w:val="24"/>
          <w:lang w:eastAsia="ru-RU"/>
        </w:rPr>
        <w:t>.</w:t>
      </w:r>
    </w:p>
    <w:p w14:paraId="79A67199" w14:textId="0E576A53" w:rsidR="00827AD7" w:rsidRPr="009D00C8" w:rsidRDefault="00BB6481" w:rsidP="00827AD7">
      <w:pPr>
        <w:pStyle w:val="afc"/>
        <w:tabs>
          <w:tab w:val="left" w:pos="0"/>
          <w:tab w:val="left" w:pos="709"/>
        </w:tabs>
        <w:spacing w:before="120" w:after="120" w:line="240" w:lineRule="auto"/>
        <w:ind w:left="0" w:firstLine="709"/>
        <w:jc w:val="both"/>
        <w:rPr>
          <w:rFonts w:ascii="Times New Roman" w:eastAsia="Times New Roman" w:hAnsi="Times New Roman" w:cs="Times New Roman"/>
          <w:sz w:val="24"/>
          <w:szCs w:val="24"/>
          <w:lang w:eastAsia="ru-RU"/>
        </w:rPr>
      </w:pPr>
      <w:r w:rsidRPr="00BB6481">
        <w:rPr>
          <w:rFonts w:ascii="Times New Roman" w:eastAsia="Times New Roman" w:hAnsi="Times New Roman" w:cs="Times New Roman"/>
          <w:sz w:val="24"/>
          <w:szCs w:val="24"/>
          <w:lang w:eastAsia="ru-RU"/>
        </w:rPr>
        <w:t>Стратегія є одним із інструментів залучення ресурсів для розвитку. Її наявність — це одна з ключових умов надання громаді грантів (зокрема міжнародних), позик та залучення інвестицій</w:t>
      </w:r>
      <w:r w:rsidR="00827AD7" w:rsidRPr="009D00C8">
        <w:rPr>
          <w:rFonts w:ascii="Times New Roman" w:eastAsia="Times New Roman" w:hAnsi="Times New Roman" w:cs="Times New Roman"/>
          <w:sz w:val="24"/>
          <w:szCs w:val="24"/>
          <w:lang w:eastAsia="ru-RU"/>
        </w:rPr>
        <w:t>.</w:t>
      </w:r>
    </w:p>
    <w:p w14:paraId="016106A1"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0247EE56" w14:textId="77777777" w:rsidR="008C5EE0" w:rsidRPr="009D00C8" w:rsidRDefault="008C5EE0" w:rsidP="008E5450">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 структури  та  потужностей  виробничого  комплексу та ділової активності</w:t>
      </w:r>
    </w:p>
    <w:p w14:paraId="1C8F144A" w14:textId="36009096" w:rsidR="00B97CE6" w:rsidRPr="009D00C8" w:rsidRDefault="00C633BB" w:rsidP="00B97CE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C633BB">
        <w:rPr>
          <w:rFonts w:ascii="Times New Roman" w:eastAsia="Times New Roman" w:hAnsi="Times New Roman" w:cs="Times New Roman"/>
          <w:sz w:val="24"/>
          <w:szCs w:val="24"/>
          <w:lang w:eastAsia="ru-RU"/>
        </w:rPr>
        <w:t>Економічний потенціал промисловості села є незначним, тому актуальними залишаються проблеми її розвитку. Значущим видом економічної діяльності у сфері товарного обігу й основною ланкою організації конкурентного середовища залишається роздрібна торгівля. Розвинена інфраструктура торгівлі та послуг є важливою для громади, адже вона слугує основою для забезпечення добробуту мешканців і подальшого розвитку бізнесу</w:t>
      </w:r>
      <w:r w:rsidR="00B97CE6" w:rsidRPr="009D00C8">
        <w:rPr>
          <w:rFonts w:ascii="Times New Roman" w:eastAsia="Times New Roman" w:hAnsi="Times New Roman" w:cs="Times New Roman"/>
          <w:sz w:val="24"/>
          <w:szCs w:val="24"/>
          <w:lang w:eastAsia="ru-RU"/>
        </w:rPr>
        <w:t>.</w:t>
      </w:r>
    </w:p>
    <w:p w14:paraId="77524D71" w14:textId="08A2C493" w:rsidR="00F35AF4" w:rsidRPr="009D00C8" w:rsidRDefault="009D722E" w:rsidP="00B97CE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722E">
        <w:rPr>
          <w:rFonts w:ascii="Times New Roman" w:eastAsia="Times New Roman" w:hAnsi="Times New Roman" w:cs="Times New Roman"/>
          <w:sz w:val="24"/>
          <w:szCs w:val="24"/>
          <w:lang w:eastAsia="ru-RU"/>
        </w:rPr>
        <w:t>Станом на 01 січня 2022 року в Макарівській громаді було зареєстровано 3057 суб'єктів малого та середнього підприємництва (МСП), зокрема мікропідприємства та фізичних осіб — підприємців. Податкові зобов'язання активно виконували 1763 суб’єкти МСП (що становить 58% від загальної кількості), а фінансово прибутковими зафіксовано 1293 підприємства (42%). Останні роки, а саме 2022–202</w:t>
      </w:r>
      <w:r w:rsidR="005F4CFA">
        <w:rPr>
          <w:rFonts w:ascii="Times New Roman" w:eastAsia="Times New Roman" w:hAnsi="Times New Roman" w:cs="Times New Roman"/>
          <w:sz w:val="24"/>
          <w:szCs w:val="24"/>
          <w:lang w:eastAsia="ru-RU"/>
        </w:rPr>
        <w:t>6</w:t>
      </w:r>
      <w:r w:rsidRPr="009D722E">
        <w:rPr>
          <w:rFonts w:ascii="Times New Roman" w:eastAsia="Times New Roman" w:hAnsi="Times New Roman" w:cs="Times New Roman"/>
          <w:sz w:val="24"/>
          <w:szCs w:val="24"/>
          <w:lang w:eastAsia="ru-RU"/>
        </w:rPr>
        <w:t xml:space="preserve"> роки, були нелегкими для промислового комплексу. Діяльність підприємств здійснюється в досить складних умовах ринкової нестабільності: позначаються залежність економіки від експорту, труднощі з логістикою, висока собівартість продукції та постійне зростання цін на енергоносії. Усі ці фактори негативно впливають на можливість стабільної виробничої діяльності промислових підприємств</w:t>
      </w:r>
      <w:r w:rsidR="00F35AF4" w:rsidRPr="009D00C8">
        <w:rPr>
          <w:rFonts w:ascii="Times New Roman" w:eastAsia="Times New Roman" w:hAnsi="Times New Roman" w:cs="Times New Roman"/>
          <w:sz w:val="24"/>
          <w:szCs w:val="24"/>
          <w:lang w:eastAsia="ru-RU"/>
        </w:rPr>
        <w:t>.</w:t>
      </w:r>
    </w:p>
    <w:p w14:paraId="2B71E5A2"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4B833BD0" w14:textId="77777777" w:rsidR="008C5EE0" w:rsidRPr="009D00C8" w:rsidRDefault="008C5EE0" w:rsidP="008E5450">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proofErr w:type="spellStart"/>
      <w:r w:rsidRPr="009D00C8">
        <w:rPr>
          <w:rFonts w:ascii="Times New Roman" w:eastAsia="Times New Roman" w:hAnsi="Times New Roman" w:cs="Times New Roman"/>
          <w:b/>
          <w:sz w:val="24"/>
          <w:szCs w:val="24"/>
          <w:lang w:eastAsia="ru-RU"/>
        </w:rPr>
        <w:t>оздоровчо</w:t>
      </w:r>
      <w:proofErr w:type="spellEnd"/>
      <w:r w:rsidRPr="009D00C8">
        <w:rPr>
          <w:rFonts w:ascii="Times New Roman" w:eastAsia="Times New Roman" w:hAnsi="Times New Roman" w:cs="Times New Roman"/>
          <w:b/>
          <w:sz w:val="24"/>
          <w:szCs w:val="24"/>
          <w:lang w:eastAsia="ru-RU"/>
        </w:rPr>
        <w:t>-рекреаційного та туристичного потенціалу</w:t>
      </w:r>
    </w:p>
    <w:p w14:paraId="049A6ABD" w14:textId="59D8BBB2" w:rsidR="00DF5CD7" w:rsidRPr="009D00C8" w:rsidRDefault="00DF5CD7" w:rsidP="00516122">
      <w:pPr>
        <w:tabs>
          <w:tab w:val="left" w:pos="0"/>
        </w:tabs>
        <w:spacing w:before="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r>
      <w:r w:rsidR="005D4972" w:rsidRPr="005D4972">
        <w:rPr>
          <w:rFonts w:ascii="Times New Roman" w:eastAsia="Times New Roman" w:hAnsi="Times New Roman" w:cs="Times New Roman"/>
          <w:sz w:val="24"/>
          <w:szCs w:val="24"/>
          <w:lang w:eastAsia="ru-RU"/>
        </w:rPr>
        <w:t xml:space="preserve">Туристична галузь має велике значення для розвитку економіки та соціальної сфери с. </w:t>
      </w:r>
      <w:proofErr w:type="spellStart"/>
      <w:r w:rsidR="005D4972" w:rsidRPr="005D4972">
        <w:rPr>
          <w:rFonts w:ascii="Times New Roman" w:eastAsia="Times New Roman" w:hAnsi="Times New Roman" w:cs="Times New Roman"/>
          <w:sz w:val="24"/>
          <w:szCs w:val="24"/>
          <w:lang w:eastAsia="ru-RU"/>
        </w:rPr>
        <w:t>Фасівочка</w:t>
      </w:r>
      <w:proofErr w:type="spellEnd"/>
      <w:r w:rsidR="005D4972" w:rsidRPr="005D4972">
        <w:rPr>
          <w:rFonts w:ascii="Times New Roman" w:eastAsia="Times New Roman" w:hAnsi="Times New Roman" w:cs="Times New Roman"/>
          <w:sz w:val="24"/>
          <w:szCs w:val="24"/>
          <w:lang w:eastAsia="ru-RU"/>
        </w:rPr>
        <w:t>. Розвиток туризму як пріоритетного напряму є важливим чинником створення додаткових робочих місць</w:t>
      </w:r>
      <w:r w:rsidRPr="009D00C8">
        <w:rPr>
          <w:rFonts w:ascii="Times New Roman" w:eastAsia="Times New Roman" w:hAnsi="Times New Roman" w:cs="Times New Roman"/>
          <w:sz w:val="24"/>
          <w:szCs w:val="24"/>
          <w:lang w:eastAsia="ru-RU"/>
        </w:rPr>
        <w:t>.</w:t>
      </w:r>
    </w:p>
    <w:p w14:paraId="32FD95C6" w14:textId="3059ED70" w:rsidR="00A60EA6" w:rsidRPr="009D00C8" w:rsidRDefault="00AD2D9A" w:rsidP="00516122">
      <w:pPr>
        <w:pStyle w:val="afc"/>
        <w:tabs>
          <w:tab w:val="left" w:pos="0"/>
        </w:tabs>
        <w:spacing w:before="0" w:after="0" w:line="240" w:lineRule="auto"/>
        <w:ind w:left="0" w:firstLine="709"/>
        <w:jc w:val="both"/>
        <w:rPr>
          <w:rFonts w:ascii="Times New Roman" w:eastAsia="Times New Roman" w:hAnsi="Times New Roman" w:cs="Times New Roman"/>
          <w:sz w:val="24"/>
          <w:szCs w:val="24"/>
          <w:lang w:eastAsia="ru-RU"/>
        </w:rPr>
      </w:pPr>
      <w:r w:rsidRPr="00AD2D9A">
        <w:rPr>
          <w:rFonts w:ascii="Times New Roman" w:eastAsia="Times New Roman" w:hAnsi="Times New Roman" w:cs="Times New Roman"/>
          <w:sz w:val="24"/>
          <w:szCs w:val="24"/>
          <w:lang w:eastAsia="ru-RU"/>
        </w:rPr>
        <w:t xml:space="preserve">Ландшафтні та рекреаційні території с. </w:t>
      </w:r>
      <w:proofErr w:type="spellStart"/>
      <w:r w:rsidRPr="00AD2D9A">
        <w:rPr>
          <w:rFonts w:ascii="Times New Roman" w:eastAsia="Times New Roman" w:hAnsi="Times New Roman" w:cs="Times New Roman"/>
          <w:sz w:val="24"/>
          <w:szCs w:val="24"/>
          <w:lang w:eastAsia="ru-RU"/>
        </w:rPr>
        <w:t>Фасівочка</w:t>
      </w:r>
      <w:proofErr w:type="spellEnd"/>
      <w:r w:rsidRPr="00AD2D9A">
        <w:rPr>
          <w:rFonts w:ascii="Times New Roman" w:eastAsia="Times New Roman" w:hAnsi="Times New Roman" w:cs="Times New Roman"/>
          <w:sz w:val="24"/>
          <w:szCs w:val="24"/>
          <w:lang w:eastAsia="ru-RU"/>
        </w:rPr>
        <w:t xml:space="preserve"> та громади загалом являють собою мережу ділянок озеленених та інших відкритих просторів різного призначення, розташованих у межах населеного пункту та за його </w:t>
      </w:r>
      <w:r>
        <w:rPr>
          <w:rFonts w:ascii="Times New Roman" w:eastAsia="Times New Roman" w:hAnsi="Times New Roman" w:cs="Times New Roman"/>
          <w:sz w:val="24"/>
          <w:szCs w:val="24"/>
          <w:lang w:eastAsia="ru-RU"/>
        </w:rPr>
        <w:t>межами.</w:t>
      </w:r>
    </w:p>
    <w:p w14:paraId="4567A0D9" w14:textId="0DCE6DC1" w:rsidR="00A60EA6" w:rsidRPr="009D00C8" w:rsidRDefault="00566F67" w:rsidP="00516122">
      <w:pPr>
        <w:pStyle w:val="afc"/>
        <w:tabs>
          <w:tab w:val="left" w:pos="0"/>
        </w:tabs>
        <w:spacing w:before="0" w:after="0" w:line="240" w:lineRule="auto"/>
        <w:ind w:left="0" w:firstLine="709"/>
        <w:jc w:val="both"/>
        <w:rPr>
          <w:rFonts w:ascii="Times New Roman" w:eastAsia="Times New Roman" w:hAnsi="Times New Roman" w:cs="Times New Roman"/>
          <w:sz w:val="24"/>
          <w:szCs w:val="24"/>
          <w:lang w:eastAsia="ru-RU"/>
        </w:rPr>
      </w:pPr>
      <w:r w:rsidRPr="00566F67">
        <w:rPr>
          <w:rFonts w:ascii="Times New Roman" w:eastAsia="Times New Roman" w:hAnsi="Times New Roman" w:cs="Times New Roman"/>
          <w:sz w:val="24"/>
          <w:szCs w:val="24"/>
          <w:lang w:eastAsia="ru-RU"/>
        </w:rPr>
        <w:t xml:space="preserve">Основними завданнями генерального плану щодо розвитку природоохоронних та </w:t>
      </w:r>
      <w:proofErr w:type="spellStart"/>
      <w:r w:rsidRPr="00566F67">
        <w:rPr>
          <w:rFonts w:ascii="Times New Roman" w:eastAsia="Times New Roman" w:hAnsi="Times New Roman" w:cs="Times New Roman"/>
          <w:sz w:val="24"/>
          <w:szCs w:val="24"/>
          <w:lang w:eastAsia="ru-RU"/>
        </w:rPr>
        <w:t>ландшафтно</w:t>
      </w:r>
      <w:proofErr w:type="spellEnd"/>
      <w:r w:rsidRPr="00566F67">
        <w:rPr>
          <w:rFonts w:ascii="Times New Roman" w:eastAsia="Times New Roman" w:hAnsi="Times New Roman" w:cs="Times New Roman"/>
          <w:sz w:val="24"/>
          <w:szCs w:val="24"/>
          <w:lang w:eastAsia="ru-RU"/>
        </w:rPr>
        <w:t>-рекреаційних територій є</w:t>
      </w:r>
      <w:r w:rsidR="00A60EA6" w:rsidRPr="009D00C8">
        <w:rPr>
          <w:rFonts w:ascii="Times New Roman" w:eastAsia="Times New Roman" w:hAnsi="Times New Roman" w:cs="Times New Roman"/>
          <w:sz w:val="24"/>
          <w:szCs w:val="24"/>
          <w:lang w:eastAsia="ru-RU"/>
        </w:rPr>
        <w:t>:</w:t>
      </w:r>
    </w:p>
    <w:p w14:paraId="33928F75" w14:textId="13885ECF" w:rsidR="00A60EA6" w:rsidRPr="009D00C8" w:rsidRDefault="00A60EA6" w:rsidP="00516122">
      <w:pPr>
        <w:pStyle w:val="afc"/>
        <w:tabs>
          <w:tab w:val="left" w:pos="0"/>
          <w:tab w:val="left" w:pos="993"/>
        </w:tabs>
        <w:spacing w:before="0" w:after="0" w:line="240" w:lineRule="auto"/>
        <w:ind w:hanging="11"/>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ab/>
      </w:r>
      <w:r w:rsidR="00566F67" w:rsidRPr="00566F67">
        <w:rPr>
          <w:rFonts w:ascii="Times New Roman" w:eastAsia="Times New Roman" w:hAnsi="Times New Roman" w:cs="Times New Roman"/>
          <w:b/>
          <w:bCs/>
          <w:sz w:val="24"/>
          <w:szCs w:val="24"/>
          <w:lang w:eastAsia="ru-RU"/>
        </w:rPr>
        <w:t>за межами населеного пункту</w:t>
      </w:r>
      <w:r w:rsidR="00566F67" w:rsidRPr="00566F67">
        <w:rPr>
          <w:rFonts w:ascii="Times New Roman" w:eastAsia="Times New Roman" w:hAnsi="Times New Roman" w:cs="Times New Roman"/>
          <w:sz w:val="24"/>
          <w:szCs w:val="24"/>
          <w:lang w:eastAsia="ru-RU"/>
        </w:rPr>
        <w:t xml:space="preserve"> — розвиток приміських та позаміських територій</w:t>
      </w:r>
      <w:r w:rsidRPr="009D00C8">
        <w:rPr>
          <w:rFonts w:ascii="Times New Roman" w:eastAsia="Times New Roman" w:hAnsi="Times New Roman" w:cs="Times New Roman"/>
          <w:sz w:val="24"/>
          <w:szCs w:val="24"/>
          <w:lang w:eastAsia="ru-RU"/>
        </w:rPr>
        <w:t>;</w:t>
      </w:r>
    </w:p>
    <w:p w14:paraId="18964131" w14:textId="677AF6ED" w:rsidR="00A60EA6" w:rsidRPr="009D00C8" w:rsidRDefault="00A60EA6" w:rsidP="00516122">
      <w:pPr>
        <w:pStyle w:val="afc"/>
        <w:tabs>
          <w:tab w:val="left" w:pos="0"/>
          <w:tab w:val="left" w:pos="993"/>
        </w:tabs>
        <w:spacing w:before="0" w:after="0" w:line="240" w:lineRule="auto"/>
        <w:ind w:hanging="11"/>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ab/>
      </w:r>
      <w:r w:rsidR="00566F67" w:rsidRPr="00566F67">
        <w:rPr>
          <w:rFonts w:ascii="Times New Roman" w:eastAsia="Times New Roman" w:hAnsi="Times New Roman" w:cs="Times New Roman"/>
          <w:b/>
          <w:bCs/>
          <w:sz w:val="24"/>
          <w:szCs w:val="24"/>
          <w:lang w:eastAsia="ru-RU"/>
        </w:rPr>
        <w:t>в межах населеного пункту</w:t>
      </w:r>
      <w:r w:rsidR="00566F67" w:rsidRPr="00566F67">
        <w:rPr>
          <w:rFonts w:ascii="Times New Roman" w:eastAsia="Times New Roman" w:hAnsi="Times New Roman" w:cs="Times New Roman"/>
          <w:sz w:val="24"/>
          <w:szCs w:val="24"/>
          <w:lang w:eastAsia="ru-RU"/>
        </w:rPr>
        <w:t xml:space="preserve"> — розвиток зелених насаджень загального користування та спеціального призначення</w:t>
      </w:r>
      <w:r w:rsidR="00566F67">
        <w:rPr>
          <w:rFonts w:ascii="Times New Roman" w:eastAsia="Times New Roman" w:hAnsi="Times New Roman" w:cs="Times New Roman"/>
          <w:sz w:val="24"/>
          <w:szCs w:val="24"/>
          <w:lang w:eastAsia="ru-RU"/>
        </w:rPr>
        <w:t>;</w:t>
      </w:r>
    </w:p>
    <w:p w14:paraId="574FA56E" w14:textId="0E9CD274" w:rsidR="00A60EA6" w:rsidRPr="009D00C8" w:rsidRDefault="00A60EA6" w:rsidP="00516122">
      <w:pPr>
        <w:pStyle w:val="afc"/>
        <w:tabs>
          <w:tab w:val="left" w:pos="0"/>
          <w:tab w:val="left" w:pos="993"/>
        </w:tabs>
        <w:spacing w:before="0" w:after="0" w:line="240" w:lineRule="auto"/>
        <w:ind w:hanging="11"/>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ab/>
      </w:r>
      <w:r w:rsidR="00566F67" w:rsidRPr="00566F67">
        <w:rPr>
          <w:rFonts w:ascii="Times New Roman" w:eastAsia="Times New Roman" w:hAnsi="Times New Roman" w:cs="Times New Roman"/>
          <w:sz w:val="24"/>
          <w:szCs w:val="24"/>
          <w:lang w:eastAsia="ru-RU"/>
        </w:rPr>
        <w:t>передбачення заходів із збереження та охорони лісових ресурсів</w:t>
      </w:r>
      <w:r w:rsidR="00526187" w:rsidRPr="009D00C8">
        <w:rPr>
          <w:rFonts w:ascii="Times New Roman" w:eastAsia="Times New Roman" w:hAnsi="Times New Roman" w:cs="Times New Roman"/>
          <w:sz w:val="24"/>
          <w:szCs w:val="24"/>
          <w:lang w:eastAsia="ru-RU"/>
        </w:rPr>
        <w:t>;</w:t>
      </w:r>
    </w:p>
    <w:p w14:paraId="258A4262" w14:textId="61ACA0E0" w:rsidR="00A60EA6" w:rsidRPr="009D00C8" w:rsidRDefault="00A60EA6" w:rsidP="00516122">
      <w:pPr>
        <w:pStyle w:val="afc"/>
        <w:tabs>
          <w:tab w:val="left" w:pos="0"/>
          <w:tab w:val="left" w:pos="993"/>
        </w:tabs>
        <w:spacing w:before="0" w:after="0" w:line="240" w:lineRule="auto"/>
        <w:ind w:hanging="11"/>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ab/>
      </w:r>
      <w:r w:rsidR="00566F67" w:rsidRPr="00566F67">
        <w:rPr>
          <w:rFonts w:ascii="Times New Roman" w:eastAsia="Times New Roman" w:hAnsi="Times New Roman" w:cs="Times New Roman"/>
          <w:sz w:val="24"/>
          <w:szCs w:val="24"/>
          <w:lang w:eastAsia="ru-RU"/>
        </w:rPr>
        <w:t xml:space="preserve">надання пропозицій щодо очищення </w:t>
      </w:r>
      <w:proofErr w:type="spellStart"/>
      <w:r w:rsidR="00566F67" w:rsidRPr="00566F67">
        <w:rPr>
          <w:rFonts w:ascii="Times New Roman" w:eastAsia="Times New Roman" w:hAnsi="Times New Roman" w:cs="Times New Roman"/>
          <w:sz w:val="24"/>
          <w:szCs w:val="24"/>
          <w:lang w:eastAsia="ru-RU"/>
        </w:rPr>
        <w:t>русел</w:t>
      </w:r>
      <w:proofErr w:type="spellEnd"/>
      <w:r w:rsidR="00566F67" w:rsidRPr="00566F67">
        <w:rPr>
          <w:rFonts w:ascii="Times New Roman" w:eastAsia="Times New Roman" w:hAnsi="Times New Roman" w:cs="Times New Roman"/>
          <w:sz w:val="24"/>
          <w:szCs w:val="24"/>
          <w:lang w:eastAsia="ru-RU"/>
        </w:rPr>
        <w:t xml:space="preserve"> водойм та організації рекреаційних зон навколо них</w:t>
      </w:r>
      <w:r w:rsidR="00526187" w:rsidRPr="009D00C8">
        <w:rPr>
          <w:rFonts w:ascii="Times New Roman" w:eastAsia="Times New Roman" w:hAnsi="Times New Roman" w:cs="Times New Roman"/>
          <w:sz w:val="24"/>
          <w:szCs w:val="24"/>
          <w:lang w:eastAsia="ru-RU"/>
        </w:rPr>
        <w:t>.</w:t>
      </w:r>
    </w:p>
    <w:p w14:paraId="44215FC6" w14:textId="253C3EC7" w:rsidR="00526187" w:rsidRPr="009D00C8" w:rsidRDefault="00566F67" w:rsidP="00516122">
      <w:pPr>
        <w:pStyle w:val="afc"/>
        <w:tabs>
          <w:tab w:val="left" w:pos="0"/>
          <w:tab w:val="left" w:pos="993"/>
        </w:tabs>
        <w:spacing w:before="0" w:after="0" w:line="240" w:lineRule="auto"/>
        <w:ind w:left="0" w:firstLine="709"/>
        <w:jc w:val="both"/>
        <w:rPr>
          <w:rFonts w:ascii="Times New Roman" w:eastAsia="Times New Roman" w:hAnsi="Times New Roman" w:cs="Times New Roman"/>
          <w:sz w:val="24"/>
          <w:szCs w:val="24"/>
          <w:lang w:eastAsia="ru-RU"/>
        </w:rPr>
      </w:pPr>
      <w:r w:rsidRPr="00566F67">
        <w:rPr>
          <w:rFonts w:ascii="Times New Roman" w:eastAsia="Times New Roman" w:hAnsi="Times New Roman" w:cs="Times New Roman"/>
          <w:sz w:val="24"/>
          <w:szCs w:val="24"/>
          <w:lang w:eastAsia="ru-RU"/>
        </w:rPr>
        <w:t>При формуванні мережі ландшафтних та рекреаційних територій населеного пункту слід виділяти території зелених насаджень загального користування: багатофункціональні та спеціалізовані парки, сквери, бульвари, а також лісопарки.</w:t>
      </w:r>
    </w:p>
    <w:p w14:paraId="50F4BBE5" w14:textId="3A2CA512" w:rsidR="00B349BB" w:rsidRPr="009D00C8" w:rsidRDefault="00566F67" w:rsidP="00B349BB">
      <w:pPr>
        <w:pStyle w:val="afc"/>
        <w:tabs>
          <w:tab w:val="left" w:pos="0"/>
          <w:tab w:val="left" w:pos="993"/>
        </w:tabs>
        <w:spacing w:before="0" w:after="0" w:line="240" w:lineRule="auto"/>
        <w:ind w:left="0" w:firstLine="709"/>
        <w:jc w:val="both"/>
        <w:rPr>
          <w:rFonts w:ascii="Times New Roman" w:eastAsia="Times New Roman" w:hAnsi="Times New Roman" w:cs="Times New Roman"/>
          <w:sz w:val="24"/>
          <w:szCs w:val="24"/>
          <w:lang w:eastAsia="ru-RU"/>
        </w:rPr>
      </w:pPr>
      <w:r w:rsidRPr="00566F67">
        <w:rPr>
          <w:rFonts w:ascii="Times New Roman" w:eastAsia="Times New Roman" w:hAnsi="Times New Roman" w:cs="Times New Roman"/>
          <w:sz w:val="24"/>
          <w:szCs w:val="24"/>
          <w:lang w:eastAsia="ru-RU"/>
        </w:rPr>
        <w:t xml:space="preserve">Окрім цього, рішеннями генерального плану передбачено створення безперервної системи озеленених територій, яка органічно пов’язана з планувальною системою вулиць, вкрапленнями невеликих ділянок зелених насаджень, садами та зеленими насадженнями спеціального призначення. Навколо водойм заплановано організацію зон короткочасного відпочинку населення з </w:t>
      </w:r>
      <w:proofErr w:type="spellStart"/>
      <w:r w:rsidRPr="00566F67">
        <w:rPr>
          <w:rFonts w:ascii="Times New Roman" w:eastAsia="Times New Roman" w:hAnsi="Times New Roman" w:cs="Times New Roman"/>
          <w:sz w:val="24"/>
          <w:szCs w:val="24"/>
          <w:lang w:eastAsia="ru-RU"/>
        </w:rPr>
        <w:t>благоустроєм</w:t>
      </w:r>
      <w:proofErr w:type="spellEnd"/>
      <w:r w:rsidRPr="00566F67">
        <w:rPr>
          <w:rFonts w:ascii="Times New Roman" w:eastAsia="Times New Roman" w:hAnsi="Times New Roman" w:cs="Times New Roman"/>
          <w:sz w:val="24"/>
          <w:szCs w:val="24"/>
          <w:lang w:eastAsia="ru-RU"/>
        </w:rPr>
        <w:t xml:space="preserve"> та озелененням.</w:t>
      </w:r>
    </w:p>
    <w:p w14:paraId="4D9149A4" w14:textId="2DE58313" w:rsidR="00526187" w:rsidRPr="009D00C8" w:rsidRDefault="00526187" w:rsidP="00516122">
      <w:pPr>
        <w:pStyle w:val="afc"/>
        <w:tabs>
          <w:tab w:val="left" w:pos="0"/>
          <w:tab w:val="left" w:pos="993"/>
        </w:tabs>
        <w:spacing w:before="0" w:after="0" w:line="240" w:lineRule="auto"/>
        <w:ind w:left="0" w:firstLine="709"/>
        <w:jc w:val="both"/>
        <w:rPr>
          <w:rFonts w:ascii="Times New Roman" w:eastAsia="Times New Roman" w:hAnsi="Times New Roman" w:cs="Times New Roman"/>
          <w:sz w:val="24"/>
          <w:szCs w:val="24"/>
          <w:lang w:eastAsia="ru-RU"/>
        </w:rPr>
      </w:pPr>
    </w:p>
    <w:p w14:paraId="59C2F44A" w14:textId="77777777" w:rsidR="008C5EE0" w:rsidRPr="00B81A37" w:rsidRDefault="008C5EE0" w:rsidP="008E5450">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B81A37">
        <w:rPr>
          <w:rFonts w:ascii="Times New Roman" w:eastAsia="Times New Roman" w:hAnsi="Times New Roman" w:cs="Times New Roman"/>
          <w:b/>
          <w:sz w:val="24"/>
          <w:szCs w:val="24"/>
          <w:lang w:eastAsia="ru-RU"/>
        </w:rPr>
        <w:t>Результати моніторингу науково-дослідних,  дослідно-експериментальних, впроваджувальних,  інформаційних,  проектних організацій, закладів вищої освіти</w:t>
      </w:r>
    </w:p>
    <w:p w14:paraId="2722A150" w14:textId="2A1292F6" w:rsidR="00F27449" w:rsidRPr="009D00C8" w:rsidRDefault="00B81A37" w:rsidP="00F27449">
      <w:pPr>
        <w:pStyle w:val="afc"/>
        <w:tabs>
          <w:tab w:val="left" w:pos="0"/>
        </w:tabs>
        <w:spacing w:before="0" w:after="0" w:line="240" w:lineRule="auto"/>
        <w:ind w:left="0" w:firstLine="709"/>
        <w:jc w:val="both"/>
        <w:rPr>
          <w:rFonts w:ascii="Times New Roman" w:eastAsia="Times New Roman" w:hAnsi="Times New Roman" w:cs="Times New Roman"/>
          <w:sz w:val="24"/>
          <w:szCs w:val="24"/>
          <w:lang w:eastAsia="ru-RU"/>
        </w:rPr>
      </w:pPr>
      <w:r w:rsidRPr="00B81A37">
        <w:rPr>
          <w:rFonts w:ascii="Times New Roman" w:eastAsia="Times New Roman" w:hAnsi="Times New Roman" w:cs="Times New Roman"/>
          <w:sz w:val="24"/>
          <w:szCs w:val="24"/>
          <w:lang w:eastAsia="ru-RU"/>
        </w:rPr>
        <w:t xml:space="preserve">На території с. </w:t>
      </w:r>
      <w:proofErr w:type="spellStart"/>
      <w:r w:rsidRPr="00B81A37">
        <w:rPr>
          <w:rFonts w:ascii="Times New Roman" w:eastAsia="Times New Roman" w:hAnsi="Times New Roman" w:cs="Times New Roman"/>
          <w:sz w:val="24"/>
          <w:szCs w:val="24"/>
          <w:lang w:eastAsia="ru-RU"/>
        </w:rPr>
        <w:t>Фасівочка</w:t>
      </w:r>
      <w:proofErr w:type="spellEnd"/>
      <w:r w:rsidRPr="00B81A37">
        <w:rPr>
          <w:rFonts w:ascii="Times New Roman" w:eastAsia="Times New Roman" w:hAnsi="Times New Roman" w:cs="Times New Roman"/>
          <w:sz w:val="24"/>
          <w:szCs w:val="24"/>
          <w:lang w:eastAsia="ru-RU"/>
        </w:rPr>
        <w:t xml:space="preserve"> відсутні заклади вищої освіти, а також науково-дослідні, дослідно-експериментальні, впроваджувальні, інформаційні та проєктні організації.</w:t>
      </w:r>
      <w:r w:rsidR="0079616E" w:rsidRPr="009D00C8">
        <w:rPr>
          <w:rFonts w:ascii="Times New Roman" w:eastAsia="Times New Roman" w:hAnsi="Times New Roman" w:cs="Times New Roman"/>
          <w:sz w:val="24"/>
          <w:szCs w:val="24"/>
          <w:lang w:eastAsia="ru-RU"/>
        </w:rPr>
        <w:t xml:space="preserve"> </w:t>
      </w:r>
    </w:p>
    <w:p w14:paraId="76933926" w14:textId="77777777" w:rsidR="00F27449" w:rsidRPr="009D00C8" w:rsidRDefault="00F27449" w:rsidP="00F27449">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090464C3" w14:textId="77777777" w:rsidR="008C5EE0" w:rsidRPr="009D00C8" w:rsidRDefault="008C5EE0" w:rsidP="008E5450">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Pr="009D00C8">
        <w:rPr>
          <w:rFonts w:ascii="Times New Roman" w:eastAsia="Times New Roman" w:hAnsi="Times New Roman" w:cs="Times New Roman"/>
          <w:b/>
          <w:sz w:val="24"/>
          <w:szCs w:val="24"/>
          <w:lang w:eastAsia="ru-RU"/>
        </w:rPr>
        <w:t>інвестиційної привабливості території</w:t>
      </w:r>
    </w:p>
    <w:p w14:paraId="089A4D5B" w14:textId="5126A85B" w:rsidR="00F50A39" w:rsidRPr="009D00C8" w:rsidRDefault="001C333E" w:rsidP="001727F3">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1C333E">
        <w:rPr>
          <w:rFonts w:ascii="Times New Roman" w:eastAsia="Times New Roman" w:hAnsi="Times New Roman" w:cs="Times New Roman"/>
          <w:sz w:val="24"/>
          <w:szCs w:val="24"/>
          <w:lang w:eastAsia="ru-RU"/>
        </w:rPr>
        <w:t>Макарівську селищну територіальну громаду можна вважати потенційно привабливою для інвестування у розвиток об’єктів виробництва й відновлювану енергетику, а також для розміщення нових об’єктів підприємницької діяльності та комерційних закладів обслуговування.</w:t>
      </w:r>
      <w:r w:rsidR="001727F3" w:rsidRPr="009D00C8">
        <w:rPr>
          <w:rFonts w:ascii="Times New Roman" w:eastAsia="Times New Roman" w:hAnsi="Times New Roman" w:cs="Times New Roman"/>
          <w:sz w:val="24"/>
          <w:szCs w:val="24"/>
          <w:lang w:eastAsia="ru-RU"/>
        </w:rPr>
        <w:t xml:space="preserve"> </w:t>
      </w:r>
    </w:p>
    <w:p w14:paraId="22965E99" w14:textId="17FF50F0" w:rsidR="00F50A39" w:rsidRPr="009D00C8" w:rsidRDefault="001C333E" w:rsidP="001727F3">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1C333E">
        <w:rPr>
          <w:rFonts w:ascii="Times New Roman" w:eastAsia="Times New Roman" w:hAnsi="Times New Roman" w:cs="Times New Roman"/>
          <w:sz w:val="24"/>
          <w:szCs w:val="24"/>
          <w:lang w:eastAsia="ru-RU"/>
        </w:rPr>
        <w:t>У структурі промислового виробництва провідне місце належить деревообробній галузі.</w:t>
      </w:r>
    </w:p>
    <w:p w14:paraId="7DB7D272" w14:textId="4810F79B" w:rsidR="005703E0" w:rsidRPr="009D00C8" w:rsidRDefault="001C333E" w:rsidP="001727F3">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1C333E">
        <w:rPr>
          <w:rFonts w:ascii="Times New Roman" w:eastAsia="Times New Roman" w:hAnsi="Times New Roman" w:cs="Times New Roman"/>
          <w:sz w:val="24"/>
          <w:szCs w:val="24"/>
          <w:lang w:eastAsia="ru-RU"/>
        </w:rPr>
        <w:t xml:space="preserve">Крім того, враховуючи розташування с. </w:t>
      </w:r>
      <w:proofErr w:type="spellStart"/>
      <w:r w:rsidRPr="001C333E">
        <w:rPr>
          <w:rFonts w:ascii="Times New Roman" w:eastAsia="Times New Roman" w:hAnsi="Times New Roman" w:cs="Times New Roman"/>
          <w:sz w:val="24"/>
          <w:szCs w:val="24"/>
          <w:lang w:eastAsia="ru-RU"/>
        </w:rPr>
        <w:t>Фасівочка</w:t>
      </w:r>
      <w:proofErr w:type="spellEnd"/>
      <w:r w:rsidRPr="001C333E">
        <w:rPr>
          <w:rFonts w:ascii="Times New Roman" w:eastAsia="Times New Roman" w:hAnsi="Times New Roman" w:cs="Times New Roman"/>
          <w:sz w:val="24"/>
          <w:szCs w:val="24"/>
          <w:lang w:eastAsia="ru-RU"/>
        </w:rPr>
        <w:t xml:space="preserve"> в межах приміської зони столиці, генеральним планом передбачено розширення меж населеного пункту. Це дозволить забезпечити повноцінне життєве середовище, створити сприятливі умови для територіального розвитку, а також забезпечити ефективне використання потенціалу території із збереженням природних ландшафтів та історико-культурної цінності. Окрім цього, розширення меж сприятиме залученню інвестицій, розвитку підприємництва і житлового будівництва, а також створенню нових робочих місць.</w:t>
      </w:r>
    </w:p>
    <w:p w14:paraId="5E7B5047" w14:textId="77777777" w:rsidR="004B34D6" w:rsidRDefault="004B34D6" w:rsidP="00595CA2">
      <w:pPr>
        <w:keepNext/>
        <w:spacing w:before="360" w:after="120"/>
        <w:ind w:left="567"/>
        <w:jc w:val="both"/>
        <w:outlineLvl w:val="1"/>
        <w:rPr>
          <w:rFonts w:ascii="Times New Roman" w:eastAsia="Times New Roman" w:hAnsi="Times New Roman" w:cs="Times New Roman"/>
          <w:b/>
          <w:bCs/>
          <w:iCs/>
          <w:smallCaps/>
          <w:sz w:val="24"/>
          <w:szCs w:val="24"/>
          <w:lang w:eastAsia="ru-RU"/>
        </w:rPr>
      </w:pPr>
      <w:bookmarkStart w:id="7" w:name="_Toc234396980"/>
    </w:p>
    <w:p w14:paraId="10114877" w14:textId="40497E33" w:rsidR="008C5EE0" w:rsidRPr="009D00C8" w:rsidRDefault="008C5EE0" w:rsidP="007E50BA">
      <w:pPr>
        <w:keepNext/>
        <w:spacing w:before="36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7. Моніторинг просторових зв’язків та транспортної мобільності</w:t>
      </w:r>
      <w:bookmarkEnd w:id="7"/>
    </w:p>
    <w:p w14:paraId="0215CA09" w14:textId="77777777" w:rsidR="001769CF" w:rsidRPr="009D00C8" w:rsidRDefault="008C5EE0" w:rsidP="00FD5FD8">
      <w:pPr>
        <w:pStyle w:val="afc"/>
        <w:numPr>
          <w:ilvl w:val="0"/>
          <w:numId w:val="7"/>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001769CF" w:rsidRPr="009D00C8">
        <w:rPr>
          <w:rFonts w:ascii="Times New Roman" w:eastAsia="Times New Roman" w:hAnsi="Times New Roman" w:cs="Times New Roman"/>
          <w:b/>
          <w:sz w:val="24"/>
          <w:szCs w:val="24"/>
          <w:lang w:eastAsia="ru-RU"/>
        </w:rPr>
        <w:t xml:space="preserve"> узагальнених обсягів та напрямів сталих виробничих, трудових, </w:t>
      </w:r>
      <w:r w:rsidR="004B597E" w:rsidRPr="009D00C8">
        <w:rPr>
          <w:rFonts w:ascii="Times New Roman" w:eastAsia="Times New Roman" w:hAnsi="Times New Roman" w:cs="Times New Roman"/>
          <w:b/>
          <w:sz w:val="24"/>
          <w:szCs w:val="24"/>
          <w:lang w:eastAsia="ru-RU"/>
        </w:rPr>
        <w:t xml:space="preserve">культурно-побутових, рекреаційних взаємозв’язків із </w:t>
      </w:r>
      <w:r w:rsidR="001769CF" w:rsidRPr="009D00C8">
        <w:rPr>
          <w:rFonts w:ascii="Times New Roman" w:eastAsia="Times New Roman" w:hAnsi="Times New Roman" w:cs="Times New Roman"/>
          <w:b/>
          <w:sz w:val="24"/>
          <w:szCs w:val="24"/>
          <w:lang w:eastAsia="ru-RU"/>
        </w:rPr>
        <w:t>суміжними адміністративно-територіальними одиницями (територіальними громадами)</w:t>
      </w:r>
    </w:p>
    <w:p w14:paraId="7A7DB433" w14:textId="79BFE7AE" w:rsidR="00FD5FD8" w:rsidRPr="009D00C8" w:rsidRDefault="00656410"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w:t>
      </w:r>
      <w:r w:rsidRPr="00656410">
        <w:rPr>
          <w:rFonts w:ascii="Times New Roman" w:eastAsia="Times New Roman" w:hAnsi="Times New Roman" w:cs="Times New Roman"/>
          <w:sz w:val="24"/>
          <w:szCs w:val="24"/>
          <w:lang w:eastAsia="ru-RU"/>
        </w:rPr>
        <w:t>івнічно-східн</w:t>
      </w:r>
      <w:r>
        <w:rPr>
          <w:rFonts w:ascii="Times New Roman" w:eastAsia="Times New Roman" w:hAnsi="Times New Roman" w:cs="Times New Roman"/>
          <w:sz w:val="24"/>
          <w:szCs w:val="24"/>
          <w:lang w:eastAsia="ru-RU"/>
        </w:rPr>
        <w:t>ому напрямку</w:t>
      </w:r>
      <w:r w:rsidRPr="00656410">
        <w:rPr>
          <w:rFonts w:ascii="Times New Roman" w:eastAsia="Times New Roman" w:hAnsi="Times New Roman" w:cs="Times New Roman"/>
          <w:sz w:val="24"/>
          <w:szCs w:val="24"/>
          <w:lang w:eastAsia="ru-RU"/>
        </w:rPr>
        <w:t xml:space="preserve"> територі</w:t>
      </w:r>
      <w:r>
        <w:rPr>
          <w:rFonts w:ascii="Times New Roman" w:eastAsia="Times New Roman" w:hAnsi="Times New Roman" w:cs="Times New Roman"/>
          <w:sz w:val="24"/>
          <w:szCs w:val="24"/>
          <w:lang w:eastAsia="ru-RU"/>
        </w:rPr>
        <w:t>я</w:t>
      </w:r>
      <w:r w:rsidRPr="00656410">
        <w:rPr>
          <w:rFonts w:ascii="Times New Roman" w:eastAsia="Times New Roman" w:hAnsi="Times New Roman" w:cs="Times New Roman"/>
          <w:sz w:val="24"/>
          <w:szCs w:val="24"/>
          <w:lang w:eastAsia="ru-RU"/>
        </w:rPr>
        <w:t xml:space="preserve"> села </w:t>
      </w:r>
      <w:proofErr w:type="spellStart"/>
      <w:r w:rsidRPr="00656410">
        <w:rPr>
          <w:rFonts w:ascii="Times New Roman" w:eastAsia="Times New Roman" w:hAnsi="Times New Roman" w:cs="Times New Roman"/>
          <w:sz w:val="24"/>
          <w:szCs w:val="24"/>
          <w:lang w:eastAsia="ru-RU"/>
        </w:rPr>
        <w:t>Фасівочка</w:t>
      </w:r>
      <w:proofErr w:type="spellEnd"/>
      <w:r w:rsidRPr="00656410">
        <w:rPr>
          <w:rFonts w:ascii="Times New Roman" w:eastAsia="Times New Roman" w:hAnsi="Times New Roman" w:cs="Times New Roman"/>
          <w:sz w:val="24"/>
          <w:szCs w:val="24"/>
          <w:lang w:eastAsia="ru-RU"/>
        </w:rPr>
        <w:t xml:space="preserve"> прилягає до житлової забудови селища Макарів, межує з нею по річці </w:t>
      </w:r>
      <w:proofErr w:type="spellStart"/>
      <w:r w:rsidRPr="00656410">
        <w:rPr>
          <w:rFonts w:ascii="Times New Roman" w:eastAsia="Times New Roman" w:hAnsi="Times New Roman" w:cs="Times New Roman"/>
          <w:sz w:val="24"/>
          <w:szCs w:val="24"/>
          <w:lang w:eastAsia="ru-RU"/>
        </w:rPr>
        <w:t>Бродок</w:t>
      </w:r>
      <w:proofErr w:type="spellEnd"/>
      <w:r w:rsidRPr="00656410">
        <w:rPr>
          <w:rFonts w:ascii="Times New Roman" w:eastAsia="Times New Roman" w:hAnsi="Times New Roman" w:cs="Times New Roman"/>
          <w:sz w:val="24"/>
          <w:szCs w:val="24"/>
          <w:lang w:eastAsia="ru-RU"/>
        </w:rPr>
        <w:t xml:space="preserve"> та має спільну вуличну мережу. Через територію села з півночі на південь проходить автомобільна дорога місцевого значення ІІІ категорії Т 1019 </w:t>
      </w:r>
      <w:proofErr w:type="spellStart"/>
      <w:r w:rsidRPr="00656410">
        <w:rPr>
          <w:rFonts w:ascii="Times New Roman" w:eastAsia="Times New Roman" w:hAnsi="Times New Roman" w:cs="Times New Roman"/>
          <w:sz w:val="24"/>
          <w:szCs w:val="24"/>
          <w:lang w:eastAsia="ru-RU"/>
        </w:rPr>
        <w:t>Феневичі</w:t>
      </w:r>
      <w:proofErr w:type="spellEnd"/>
      <w:r w:rsidRPr="00656410">
        <w:rPr>
          <w:rFonts w:ascii="Times New Roman" w:eastAsia="Times New Roman" w:hAnsi="Times New Roman" w:cs="Times New Roman"/>
          <w:sz w:val="24"/>
          <w:szCs w:val="24"/>
          <w:lang w:eastAsia="ru-RU"/>
        </w:rPr>
        <w:t xml:space="preserve"> — Бородянка — Макарів — Бишів, яка забезпечує вихід до автотраси М-06 Київ — Чоп.</w:t>
      </w:r>
    </w:p>
    <w:p w14:paraId="43770189" w14:textId="146A0F9D" w:rsidR="00FD5FD8" w:rsidRPr="009D00C8" w:rsidRDefault="00656410"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656410">
        <w:rPr>
          <w:rFonts w:ascii="Times New Roman" w:eastAsia="Times New Roman" w:hAnsi="Times New Roman" w:cs="Times New Roman"/>
          <w:sz w:val="24"/>
          <w:szCs w:val="24"/>
          <w:lang w:eastAsia="ru-RU"/>
        </w:rPr>
        <w:t>Вигідне географічне положення та зручне транспортне сполучення із селищем Макарів та містом Києвом визначають інвестиційну привабливість території села, а аналіз інвестиційних пропозицій свідчить про зацікавленість в освоєнні нових площ. Сукупність позитивних факторів створює сприятливі умови для успішного розвитку території та покращення умов проживання населення.</w:t>
      </w:r>
      <w:r w:rsidR="00FD5FD8" w:rsidRPr="009D00C8">
        <w:rPr>
          <w:rFonts w:ascii="Times New Roman" w:eastAsia="Times New Roman" w:hAnsi="Times New Roman" w:cs="Times New Roman"/>
          <w:sz w:val="24"/>
          <w:szCs w:val="24"/>
          <w:lang w:eastAsia="ru-RU"/>
        </w:rPr>
        <w:t xml:space="preserve"> </w:t>
      </w:r>
    </w:p>
    <w:p w14:paraId="4782CC18" w14:textId="60491480" w:rsidR="00FD5FD8" w:rsidRPr="009D00C8" w:rsidRDefault="00297B77"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297B77">
        <w:rPr>
          <w:rFonts w:ascii="Times New Roman" w:eastAsia="Times New Roman" w:hAnsi="Times New Roman" w:cs="Times New Roman"/>
          <w:sz w:val="24"/>
          <w:szCs w:val="24"/>
          <w:lang w:eastAsia="ru-RU"/>
        </w:rPr>
        <w:t xml:space="preserve">Культурно-побутові й виробничі зв’язки </w:t>
      </w:r>
      <w:proofErr w:type="spellStart"/>
      <w:r w:rsidRPr="00297B77">
        <w:rPr>
          <w:rFonts w:ascii="Times New Roman" w:eastAsia="Times New Roman" w:hAnsi="Times New Roman" w:cs="Times New Roman"/>
          <w:sz w:val="24"/>
          <w:szCs w:val="24"/>
          <w:lang w:eastAsia="ru-RU"/>
        </w:rPr>
        <w:t>Фасівочки</w:t>
      </w:r>
      <w:proofErr w:type="spellEnd"/>
      <w:r w:rsidRPr="00297B77">
        <w:rPr>
          <w:rFonts w:ascii="Times New Roman" w:eastAsia="Times New Roman" w:hAnsi="Times New Roman" w:cs="Times New Roman"/>
          <w:sz w:val="24"/>
          <w:szCs w:val="24"/>
          <w:lang w:eastAsia="ru-RU"/>
        </w:rPr>
        <w:t xml:space="preserve"> історично склалися із селищем Макарів та Києвом</w:t>
      </w:r>
      <w:r>
        <w:rPr>
          <w:rFonts w:ascii="Times New Roman" w:eastAsia="Times New Roman" w:hAnsi="Times New Roman" w:cs="Times New Roman"/>
          <w:sz w:val="24"/>
          <w:szCs w:val="24"/>
          <w:lang w:eastAsia="ru-RU"/>
        </w:rPr>
        <w:t>.</w:t>
      </w:r>
    </w:p>
    <w:p w14:paraId="7FDCA110" w14:textId="0D294767" w:rsidR="00FD5FD8" w:rsidRPr="009D00C8" w:rsidRDefault="00297B77"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297B77">
        <w:rPr>
          <w:rFonts w:ascii="Times New Roman" w:eastAsia="Times New Roman" w:hAnsi="Times New Roman" w:cs="Times New Roman"/>
          <w:sz w:val="24"/>
          <w:szCs w:val="24"/>
          <w:lang w:eastAsia="ru-RU"/>
        </w:rPr>
        <w:t>Трудові зв’язки зумовлені переважно маятниковою міграцією населення на підприємства, розташовані в Макарові та столиці</w:t>
      </w:r>
      <w:r>
        <w:rPr>
          <w:rFonts w:ascii="Times New Roman" w:eastAsia="Times New Roman" w:hAnsi="Times New Roman" w:cs="Times New Roman"/>
          <w:sz w:val="24"/>
          <w:szCs w:val="24"/>
          <w:lang w:eastAsia="ru-RU"/>
        </w:rPr>
        <w:t>.</w:t>
      </w:r>
    </w:p>
    <w:p w14:paraId="4E1BD5AD" w14:textId="7EA96E6D" w:rsidR="00FD5FD8" w:rsidRPr="009D00C8" w:rsidRDefault="00297B77"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297B77">
        <w:rPr>
          <w:rFonts w:ascii="Times New Roman" w:eastAsia="Times New Roman" w:hAnsi="Times New Roman" w:cs="Times New Roman"/>
          <w:sz w:val="24"/>
          <w:szCs w:val="24"/>
          <w:lang w:eastAsia="ru-RU"/>
        </w:rPr>
        <w:t xml:space="preserve">Заклади з наданням професійно-технічної, фахової </w:t>
      </w:r>
      <w:proofErr w:type="spellStart"/>
      <w:r w:rsidRPr="00297B77">
        <w:rPr>
          <w:rFonts w:ascii="Times New Roman" w:eastAsia="Times New Roman" w:hAnsi="Times New Roman" w:cs="Times New Roman"/>
          <w:sz w:val="24"/>
          <w:szCs w:val="24"/>
          <w:lang w:eastAsia="ru-RU"/>
        </w:rPr>
        <w:t>передвищої</w:t>
      </w:r>
      <w:proofErr w:type="spellEnd"/>
      <w:r w:rsidRPr="00297B77">
        <w:rPr>
          <w:rFonts w:ascii="Times New Roman" w:eastAsia="Times New Roman" w:hAnsi="Times New Roman" w:cs="Times New Roman"/>
          <w:sz w:val="24"/>
          <w:szCs w:val="24"/>
          <w:lang w:eastAsia="ru-RU"/>
        </w:rPr>
        <w:t xml:space="preserve"> та вищої освіти, а також культурно-розважальні комплекси з </w:t>
      </w:r>
      <w:r>
        <w:rPr>
          <w:rFonts w:ascii="Times New Roman" w:eastAsia="Times New Roman" w:hAnsi="Times New Roman" w:cs="Times New Roman"/>
          <w:sz w:val="24"/>
          <w:szCs w:val="24"/>
          <w:lang w:eastAsia="ru-RU"/>
        </w:rPr>
        <w:t xml:space="preserve">більш </w:t>
      </w:r>
      <w:r w:rsidRPr="00297B77">
        <w:rPr>
          <w:rFonts w:ascii="Times New Roman" w:eastAsia="Times New Roman" w:hAnsi="Times New Roman" w:cs="Times New Roman"/>
          <w:sz w:val="24"/>
          <w:szCs w:val="24"/>
          <w:lang w:eastAsia="ru-RU"/>
        </w:rPr>
        <w:t>широким спектром послуг зосереджені в Києві.</w:t>
      </w:r>
    </w:p>
    <w:p w14:paraId="1CE13939" w14:textId="20860E59" w:rsidR="00FD5FD8" w:rsidRPr="009D00C8" w:rsidRDefault="00297B77" w:rsidP="00FD5FD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297B77">
        <w:rPr>
          <w:rFonts w:ascii="Times New Roman" w:eastAsia="Times New Roman" w:hAnsi="Times New Roman" w:cs="Times New Roman"/>
          <w:sz w:val="24"/>
          <w:szCs w:val="24"/>
          <w:lang w:eastAsia="ru-RU"/>
        </w:rPr>
        <w:t>Транспортне сполучення з населеними пунктами Макарівської селищної громади та містом Києвом забезпечується автобусними маршрутами.</w:t>
      </w:r>
    </w:p>
    <w:p w14:paraId="1FA06DC0" w14:textId="77777777" w:rsidR="005703E0" w:rsidRPr="009D00C8" w:rsidRDefault="005703E0" w:rsidP="00516122">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689F1991" w14:textId="77777777" w:rsidR="008C5EE0" w:rsidRPr="009D00C8" w:rsidRDefault="008C5EE0" w:rsidP="008E5450">
      <w:pPr>
        <w:pStyle w:val="afc"/>
        <w:numPr>
          <w:ilvl w:val="0"/>
          <w:numId w:val="8"/>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зв’язності територій та транспортної доступності </w:t>
      </w:r>
      <w:r w:rsidR="001769CF" w:rsidRPr="009D00C8">
        <w:rPr>
          <w:rFonts w:ascii="Times New Roman" w:eastAsia="Times New Roman" w:hAnsi="Times New Roman" w:cs="Times New Roman"/>
          <w:b/>
          <w:sz w:val="24"/>
          <w:szCs w:val="24"/>
          <w:lang w:eastAsia="ru-RU"/>
        </w:rPr>
        <w:t>місць розселення та об’єктів інфраструктури</w:t>
      </w:r>
    </w:p>
    <w:p w14:paraId="5D6937B2" w14:textId="64988560" w:rsidR="001926FB" w:rsidRPr="009D00C8" w:rsidRDefault="005E3ED7" w:rsidP="00516122">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E3ED7">
        <w:rPr>
          <w:rFonts w:ascii="Times New Roman" w:eastAsia="Times New Roman" w:hAnsi="Times New Roman" w:cs="Times New Roman"/>
          <w:sz w:val="24"/>
          <w:szCs w:val="24"/>
          <w:lang w:eastAsia="ru-RU"/>
        </w:rPr>
        <w:t>Транспортне сполучення місць розселення з об’єктами інфраструктури забезпечується автомобільним (пасажирським загального користування) та індивідуальним транспортом. Внутрішній транспортна система передбачає організацію єдиної мережі зв’язків між планувальними районами, зокрема всіма визначеними в генеральному плані функціональними зонами, за умови забезпечення нормативної пішохідної доступності до зупинок громадського транспорту.</w:t>
      </w:r>
    </w:p>
    <w:p w14:paraId="288A9A9B" w14:textId="6714AC8B" w:rsidR="001926FB" w:rsidRPr="005E3ED7" w:rsidRDefault="005E3ED7" w:rsidP="00CC7905">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E3ED7">
        <w:rPr>
          <w:rFonts w:ascii="Times New Roman" w:eastAsia="Times New Roman" w:hAnsi="Times New Roman" w:cs="Times New Roman"/>
          <w:sz w:val="24"/>
          <w:szCs w:val="24"/>
          <w:lang w:eastAsia="ru-RU"/>
        </w:rPr>
        <w:lastRenderedPageBreak/>
        <w:t>Ефективне функціонування пасажирського транспорту є однією з найважливіших умов розвитку соціальної та виробничо-економічної сфер населеного пункту. Щороку збільшується навантаження на громадський транспорт, через що виникають проблеми, пов’язані з якістю надання транспортних послуг населенню. Транспортна система села має мінімізувати часові витрати пасажирів на переміщення для оптимізації їхньої продуктивної діяльності.</w:t>
      </w:r>
      <w:r w:rsidR="001926FB" w:rsidRPr="005E3ED7">
        <w:rPr>
          <w:rFonts w:ascii="Times New Roman" w:eastAsia="Times New Roman" w:hAnsi="Times New Roman" w:cs="Times New Roman"/>
          <w:sz w:val="24"/>
          <w:szCs w:val="24"/>
          <w:lang w:eastAsia="ru-RU"/>
        </w:rPr>
        <w:t xml:space="preserve"> </w:t>
      </w:r>
    </w:p>
    <w:p w14:paraId="6859F835" w14:textId="0CA8F33D" w:rsidR="001926FB" w:rsidRPr="009D00C8" w:rsidRDefault="006C514B" w:rsidP="00516122">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6C514B">
        <w:rPr>
          <w:rFonts w:ascii="Times New Roman" w:eastAsia="Times New Roman" w:hAnsi="Times New Roman" w:cs="Times New Roman"/>
          <w:sz w:val="24"/>
          <w:szCs w:val="24"/>
          <w:lang w:eastAsia="ru-RU"/>
        </w:rPr>
        <w:t>Питання перевезення пасажирів громадським транспортом є сферою спільних інтересів суб’єктів підприємницької діяльності та органів місцевого самоврядування. Для підприємців — це провадження господарської діяльності з метою отримання прибутку; для громади — забезпечення комфортного та своєчасного проїзду; для держави й місцевої влади — надходження додаткових коштів до бюджету, а також збереження та створення нових робочих місць.</w:t>
      </w:r>
    </w:p>
    <w:p w14:paraId="5E940988" w14:textId="77777777" w:rsidR="00D06868" w:rsidRPr="009D00C8" w:rsidRDefault="00D06868" w:rsidP="00516122">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703E7F0B" w14:textId="77777777" w:rsidR="008C5EE0" w:rsidRPr="009D00C8" w:rsidRDefault="008C5EE0" w:rsidP="008E5450">
      <w:pPr>
        <w:pStyle w:val="afc"/>
        <w:numPr>
          <w:ilvl w:val="0"/>
          <w:numId w:val="8"/>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рівня безпеки дорожнього </w:t>
      </w:r>
      <w:r w:rsidR="001769CF" w:rsidRPr="009D00C8">
        <w:rPr>
          <w:rFonts w:ascii="Times New Roman" w:eastAsia="Times New Roman" w:hAnsi="Times New Roman" w:cs="Times New Roman"/>
          <w:b/>
          <w:sz w:val="24"/>
          <w:szCs w:val="24"/>
          <w:lang w:eastAsia="ru-RU"/>
        </w:rPr>
        <w:t xml:space="preserve">руху, наявності </w:t>
      </w:r>
      <w:proofErr w:type="spellStart"/>
      <w:r w:rsidR="001769CF" w:rsidRPr="009D00C8">
        <w:rPr>
          <w:rFonts w:ascii="Times New Roman" w:eastAsia="Times New Roman" w:hAnsi="Times New Roman" w:cs="Times New Roman"/>
          <w:b/>
          <w:sz w:val="24"/>
          <w:szCs w:val="24"/>
          <w:lang w:eastAsia="ru-RU"/>
        </w:rPr>
        <w:t>заторових</w:t>
      </w:r>
      <w:proofErr w:type="spellEnd"/>
      <w:r w:rsidR="001769CF" w:rsidRPr="009D00C8">
        <w:rPr>
          <w:rFonts w:ascii="Times New Roman" w:eastAsia="Times New Roman" w:hAnsi="Times New Roman" w:cs="Times New Roman"/>
          <w:b/>
          <w:sz w:val="24"/>
          <w:szCs w:val="24"/>
          <w:lang w:eastAsia="ru-RU"/>
        </w:rPr>
        <w:t xml:space="preserve"> явищ на вулицях і дорогах, </w:t>
      </w:r>
      <w:r w:rsidR="004B597E" w:rsidRPr="009D00C8">
        <w:rPr>
          <w:rFonts w:ascii="Times New Roman" w:eastAsia="Times New Roman" w:hAnsi="Times New Roman" w:cs="Times New Roman"/>
          <w:b/>
          <w:sz w:val="24"/>
          <w:szCs w:val="24"/>
          <w:lang w:eastAsia="ru-RU"/>
        </w:rPr>
        <w:t xml:space="preserve">співвідношення використання різних видів транспорту </w:t>
      </w:r>
      <w:r w:rsidR="001769CF" w:rsidRPr="009D00C8">
        <w:rPr>
          <w:rFonts w:ascii="Times New Roman" w:eastAsia="Times New Roman" w:hAnsi="Times New Roman" w:cs="Times New Roman"/>
          <w:b/>
          <w:sz w:val="24"/>
          <w:szCs w:val="24"/>
          <w:lang w:eastAsia="ru-RU"/>
        </w:rPr>
        <w:t xml:space="preserve">для здійснення різних типів переміщень (аналіз </w:t>
      </w:r>
      <w:proofErr w:type="spellStart"/>
      <w:r w:rsidR="001769CF" w:rsidRPr="009D00C8">
        <w:rPr>
          <w:rFonts w:ascii="Times New Roman" w:eastAsia="Times New Roman" w:hAnsi="Times New Roman" w:cs="Times New Roman"/>
          <w:b/>
          <w:sz w:val="24"/>
          <w:szCs w:val="24"/>
          <w:lang w:eastAsia="ru-RU"/>
        </w:rPr>
        <w:t>modal</w:t>
      </w:r>
      <w:proofErr w:type="spellEnd"/>
      <w:r w:rsidR="001769CF" w:rsidRPr="009D00C8">
        <w:rPr>
          <w:rFonts w:ascii="Times New Roman" w:eastAsia="Times New Roman" w:hAnsi="Times New Roman" w:cs="Times New Roman"/>
          <w:b/>
          <w:sz w:val="24"/>
          <w:szCs w:val="24"/>
          <w:lang w:eastAsia="ru-RU"/>
        </w:rPr>
        <w:t xml:space="preserve"> </w:t>
      </w:r>
      <w:proofErr w:type="spellStart"/>
      <w:r w:rsidR="001769CF" w:rsidRPr="009D00C8">
        <w:rPr>
          <w:rFonts w:ascii="Times New Roman" w:eastAsia="Times New Roman" w:hAnsi="Times New Roman" w:cs="Times New Roman"/>
          <w:b/>
          <w:sz w:val="24"/>
          <w:szCs w:val="24"/>
          <w:lang w:eastAsia="ru-RU"/>
        </w:rPr>
        <w:t>split</w:t>
      </w:r>
      <w:proofErr w:type="spellEnd"/>
      <w:r w:rsidR="001769CF" w:rsidRPr="009D00C8">
        <w:rPr>
          <w:rFonts w:ascii="Times New Roman" w:eastAsia="Times New Roman" w:hAnsi="Times New Roman" w:cs="Times New Roman"/>
          <w:b/>
          <w:sz w:val="24"/>
          <w:szCs w:val="24"/>
          <w:lang w:eastAsia="ru-RU"/>
        </w:rPr>
        <w:t>)</w:t>
      </w:r>
    </w:p>
    <w:p w14:paraId="289CC4A1" w14:textId="2217A13C" w:rsidR="008E797F" w:rsidRPr="009D00C8" w:rsidRDefault="005F3E74" w:rsidP="00D256DE">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F3E74">
        <w:rPr>
          <w:rFonts w:ascii="Times New Roman" w:eastAsia="Times New Roman" w:hAnsi="Times New Roman" w:cs="Times New Roman"/>
          <w:sz w:val="24"/>
          <w:szCs w:val="24"/>
          <w:lang w:eastAsia="ru-RU"/>
        </w:rPr>
        <w:t>Модальний розподіл (</w:t>
      </w:r>
      <w:proofErr w:type="spellStart"/>
      <w:r w:rsidRPr="005F3E74">
        <w:rPr>
          <w:rFonts w:ascii="Times New Roman" w:eastAsia="Times New Roman" w:hAnsi="Times New Roman" w:cs="Times New Roman"/>
          <w:sz w:val="24"/>
          <w:szCs w:val="24"/>
          <w:lang w:eastAsia="ru-RU"/>
        </w:rPr>
        <w:t>modal</w:t>
      </w:r>
      <w:proofErr w:type="spellEnd"/>
      <w:r w:rsidRPr="005F3E74">
        <w:rPr>
          <w:rFonts w:ascii="Times New Roman" w:eastAsia="Times New Roman" w:hAnsi="Times New Roman" w:cs="Times New Roman"/>
          <w:sz w:val="24"/>
          <w:szCs w:val="24"/>
          <w:lang w:eastAsia="ru-RU"/>
        </w:rPr>
        <w:t xml:space="preserve"> </w:t>
      </w:r>
      <w:proofErr w:type="spellStart"/>
      <w:r w:rsidRPr="005F3E74">
        <w:rPr>
          <w:rFonts w:ascii="Times New Roman" w:eastAsia="Times New Roman" w:hAnsi="Times New Roman" w:cs="Times New Roman"/>
          <w:sz w:val="24"/>
          <w:szCs w:val="24"/>
          <w:lang w:eastAsia="ru-RU"/>
        </w:rPr>
        <w:t>split</w:t>
      </w:r>
      <w:proofErr w:type="spellEnd"/>
      <w:r w:rsidRPr="005F3E74">
        <w:rPr>
          <w:rFonts w:ascii="Times New Roman" w:eastAsia="Times New Roman" w:hAnsi="Times New Roman" w:cs="Times New Roman"/>
          <w:sz w:val="24"/>
          <w:szCs w:val="24"/>
          <w:lang w:eastAsia="ru-RU"/>
        </w:rPr>
        <w:t xml:space="preserve">) — це співвідношення користувачів, які обирають певні види транспорту чи способи переміщення. З урахуванням загальних тенденцій у межах області, умовний показник для мешканців с. </w:t>
      </w:r>
      <w:proofErr w:type="spellStart"/>
      <w:r w:rsidRPr="005F3E74">
        <w:rPr>
          <w:rFonts w:ascii="Times New Roman" w:eastAsia="Times New Roman" w:hAnsi="Times New Roman" w:cs="Times New Roman"/>
          <w:sz w:val="24"/>
          <w:szCs w:val="24"/>
          <w:lang w:eastAsia="ru-RU"/>
        </w:rPr>
        <w:t>Фасівочка</w:t>
      </w:r>
      <w:proofErr w:type="spellEnd"/>
      <w:r w:rsidRPr="005F3E74">
        <w:rPr>
          <w:rFonts w:ascii="Times New Roman" w:eastAsia="Times New Roman" w:hAnsi="Times New Roman" w:cs="Times New Roman"/>
          <w:sz w:val="24"/>
          <w:szCs w:val="24"/>
          <w:lang w:eastAsia="ru-RU"/>
        </w:rPr>
        <w:t xml:space="preserve"> наразі розподіляється так: піша хода — 15%, велосипедний транспорт — 5%, автомобільний транспорт — 60%, громадський нерейковий транспорт — 15%, громадський рейковий транспорт — 5%.</w:t>
      </w:r>
    </w:p>
    <w:p w14:paraId="16B0CDB0" w14:textId="17298940" w:rsidR="00BF754C" w:rsidRPr="009D00C8" w:rsidRDefault="005F3E74" w:rsidP="00BF754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F3E74">
        <w:rPr>
          <w:rFonts w:ascii="Times New Roman" w:eastAsia="Times New Roman" w:hAnsi="Times New Roman" w:cs="Times New Roman"/>
          <w:sz w:val="24"/>
          <w:szCs w:val="24"/>
          <w:lang w:eastAsia="ru-RU"/>
        </w:rPr>
        <w:t xml:space="preserve">Згідно з рішеннями генерального плану планувальна структура </w:t>
      </w:r>
      <w:proofErr w:type="spellStart"/>
      <w:r w:rsidRPr="005F3E74">
        <w:rPr>
          <w:rFonts w:ascii="Times New Roman" w:eastAsia="Times New Roman" w:hAnsi="Times New Roman" w:cs="Times New Roman"/>
          <w:sz w:val="24"/>
          <w:szCs w:val="24"/>
          <w:lang w:eastAsia="ru-RU"/>
        </w:rPr>
        <w:t>вулично</w:t>
      </w:r>
      <w:proofErr w:type="spellEnd"/>
      <w:r w:rsidRPr="005F3E74">
        <w:rPr>
          <w:rFonts w:ascii="Times New Roman" w:eastAsia="Times New Roman" w:hAnsi="Times New Roman" w:cs="Times New Roman"/>
          <w:sz w:val="24"/>
          <w:szCs w:val="24"/>
          <w:lang w:eastAsia="ru-RU"/>
        </w:rPr>
        <w:t>-дорожньої мережі в селі запроєктована як єдина система з урахуванням функціонального призначення окремих вулиць і доріг. Вона враховує інтенсивність транспортного, пішохідного й велосипедного руху, архітектурно-планувальну організацію території, характер забудови, вимоги охорони навколишнього природного середовища, розташування магістральних інженерних мереж і забезпечує:</w:t>
      </w:r>
    </w:p>
    <w:p w14:paraId="17CF9D0D" w14:textId="5E18E613" w:rsidR="00BF754C" w:rsidRPr="009D00C8" w:rsidRDefault="005F3E74" w:rsidP="00BF754C">
      <w:pPr>
        <w:pStyle w:val="afc"/>
        <w:numPr>
          <w:ilvl w:val="0"/>
          <w:numId w:val="19"/>
        </w:numPr>
        <w:tabs>
          <w:tab w:val="left" w:pos="0"/>
        </w:tabs>
        <w:spacing w:before="120" w:after="120" w:line="240" w:lineRule="auto"/>
        <w:jc w:val="both"/>
        <w:rPr>
          <w:rFonts w:ascii="Times New Roman" w:eastAsia="Times New Roman" w:hAnsi="Times New Roman" w:cs="Times New Roman"/>
          <w:sz w:val="24"/>
          <w:szCs w:val="24"/>
          <w:lang w:eastAsia="ru-RU"/>
        </w:rPr>
      </w:pPr>
      <w:r w:rsidRPr="005F3E74">
        <w:rPr>
          <w:rFonts w:ascii="Times New Roman" w:eastAsia="Times New Roman" w:hAnsi="Times New Roman" w:cs="Times New Roman"/>
          <w:sz w:val="24"/>
          <w:szCs w:val="24"/>
          <w:lang w:eastAsia="ru-RU"/>
        </w:rPr>
        <w:t>зручні зв’язки житлової (</w:t>
      </w:r>
      <w:proofErr w:type="spellStart"/>
      <w:r w:rsidRPr="005F3E74">
        <w:rPr>
          <w:rFonts w:ascii="Times New Roman" w:eastAsia="Times New Roman" w:hAnsi="Times New Roman" w:cs="Times New Roman"/>
          <w:sz w:val="24"/>
          <w:szCs w:val="24"/>
          <w:lang w:eastAsia="ru-RU"/>
        </w:rPr>
        <w:t>сельбищної</w:t>
      </w:r>
      <w:proofErr w:type="spellEnd"/>
      <w:r w:rsidRPr="005F3E74">
        <w:rPr>
          <w:rFonts w:ascii="Times New Roman" w:eastAsia="Times New Roman" w:hAnsi="Times New Roman" w:cs="Times New Roman"/>
          <w:sz w:val="24"/>
          <w:szCs w:val="24"/>
          <w:lang w:eastAsia="ru-RU"/>
        </w:rPr>
        <w:t>) зони з виробничою зоною селища Макарів, комунальними територіями, зоною відпочинку та об’єктами зовнішнього транспорту;</w:t>
      </w:r>
    </w:p>
    <w:p w14:paraId="12C8B379" w14:textId="145BA212" w:rsidR="00BF754C" w:rsidRPr="009D00C8" w:rsidRDefault="005F3E74" w:rsidP="00BF754C">
      <w:pPr>
        <w:pStyle w:val="afc"/>
        <w:numPr>
          <w:ilvl w:val="0"/>
          <w:numId w:val="19"/>
        </w:numPr>
        <w:tabs>
          <w:tab w:val="left" w:pos="0"/>
        </w:tabs>
        <w:spacing w:before="120" w:after="120" w:line="240" w:lineRule="auto"/>
        <w:jc w:val="both"/>
        <w:rPr>
          <w:rFonts w:ascii="Times New Roman" w:eastAsia="Times New Roman" w:hAnsi="Times New Roman" w:cs="Times New Roman"/>
          <w:sz w:val="24"/>
          <w:szCs w:val="24"/>
          <w:lang w:eastAsia="ru-RU"/>
        </w:rPr>
      </w:pPr>
      <w:r w:rsidRPr="005F3E74">
        <w:rPr>
          <w:rFonts w:ascii="Times New Roman" w:eastAsia="Times New Roman" w:hAnsi="Times New Roman" w:cs="Times New Roman"/>
          <w:sz w:val="24"/>
          <w:szCs w:val="24"/>
          <w:lang w:eastAsia="ru-RU"/>
        </w:rPr>
        <w:t>оптимальну швидкість руху транспорту;</w:t>
      </w:r>
    </w:p>
    <w:p w14:paraId="3899E1D4" w14:textId="488295B1" w:rsidR="00BF754C" w:rsidRPr="009D00C8" w:rsidRDefault="005F3E74" w:rsidP="00BF754C">
      <w:pPr>
        <w:pStyle w:val="afc"/>
        <w:numPr>
          <w:ilvl w:val="0"/>
          <w:numId w:val="19"/>
        </w:numPr>
        <w:tabs>
          <w:tab w:val="left" w:pos="0"/>
        </w:tabs>
        <w:spacing w:before="120" w:after="120" w:line="240" w:lineRule="auto"/>
        <w:jc w:val="both"/>
        <w:rPr>
          <w:rFonts w:ascii="Times New Roman" w:eastAsia="Times New Roman" w:hAnsi="Times New Roman" w:cs="Times New Roman"/>
          <w:sz w:val="24"/>
          <w:szCs w:val="24"/>
          <w:lang w:eastAsia="ru-RU"/>
        </w:rPr>
      </w:pPr>
      <w:r w:rsidRPr="005F3E74">
        <w:rPr>
          <w:rFonts w:ascii="Times New Roman" w:eastAsia="Times New Roman" w:hAnsi="Times New Roman" w:cs="Times New Roman"/>
          <w:sz w:val="24"/>
          <w:szCs w:val="24"/>
          <w:lang w:eastAsia="ru-RU"/>
        </w:rPr>
        <w:t>безпеку руху пішоходів і транспортних засобів.</w:t>
      </w:r>
    </w:p>
    <w:p w14:paraId="03FF5B28" w14:textId="056B233B" w:rsidR="00BF754C" w:rsidRPr="009D00C8" w:rsidRDefault="0037388F" w:rsidP="00BF754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37388F">
        <w:rPr>
          <w:rFonts w:ascii="Times New Roman" w:eastAsia="Times New Roman" w:hAnsi="Times New Roman" w:cs="Times New Roman"/>
          <w:sz w:val="24"/>
          <w:szCs w:val="24"/>
          <w:lang w:eastAsia="ru-RU"/>
        </w:rPr>
        <w:t xml:space="preserve">Розрахункова швидкість руху транспорту </w:t>
      </w:r>
      <w:r>
        <w:rPr>
          <w:rFonts w:ascii="Times New Roman" w:eastAsia="Times New Roman" w:hAnsi="Times New Roman" w:cs="Times New Roman"/>
          <w:sz w:val="24"/>
          <w:szCs w:val="24"/>
          <w:lang w:eastAsia="ru-RU"/>
        </w:rPr>
        <w:t>головними</w:t>
      </w:r>
      <w:r w:rsidRPr="0037388F">
        <w:rPr>
          <w:rFonts w:ascii="Times New Roman" w:eastAsia="Times New Roman" w:hAnsi="Times New Roman" w:cs="Times New Roman"/>
          <w:sz w:val="24"/>
          <w:szCs w:val="24"/>
          <w:lang w:eastAsia="ru-RU"/>
        </w:rPr>
        <w:t xml:space="preserve"> вулицями </w:t>
      </w:r>
      <w:r>
        <w:rPr>
          <w:rFonts w:ascii="Times New Roman" w:eastAsia="Times New Roman" w:hAnsi="Times New Roman" w:cs="Times New Roman"/>
          <w:sz w:val="24"/>
          <w:szCs w:val="24"/>
          <w:lang w:eastAsia="ru-RU"/>
        </w:rPr>
        <w:t>села</w:t>
      </w:r>
      <w:r w:rsidRPr="0037388F">
        <w:rPr>
          <w:rFonts w:ascii="Times New Roman" w:eastAsia="Times New Roman" w:hAnsi="Times New Roman" w:cs="Times New Roman"/>
          <w:sz w:val="24"/>
          <w:szCs w:val="24"/>
          <w:lang w:eastAsia="ru-RU"/>
        </w:rPr>
        <w:t xml:space="preserve"> встановлена на рівні 50 км/год (відповідно до Правил дорожнього руху), житловими вулицями та проїздами села — 40 км/год, а під’їздами — 30 км/год.</w:t>
      </w:r>
    </w:p>
    <w:p w14:paraId="18C84B0F" w14:textId="60BCA697" w:rsidR="00BF754C" w:rsidRPr="009D00C8" w:rsidRDefault="0037388F" w:rsidP="00BF754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37388F">
        <w:rPr>
          <w:rFonts w:ascii="Times New Roman" w:eastAsia="Times New Roman" w:hAnsi="Times New Roman" w:cs="Times New Roman"/>
          <w:sz w:val="24"/>
          <w:szCs w:val="24"/>
          <w:lang w:eastAsia="ru-RU"/>
        </w:rPr>
        <w:t>Внутрішнє транспортне обслуговування передбачено забезпечити автобусним транспортом та маршрутними таксі. Рух вантажного транспорту заплановано винести за межі житлової забудови на об’їзну дорогу.</w:t>
      </w:r>
    </w:p>
    <w:p w14:paraId="21302317" w14:textId="06672558" w:rsidR="00FA5D53" w:rsidRPr="009D00C8" w:rsidRDefault="0037388F" w:rsidP="00D256DE">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37388F">
        <w:rPr>
          <w:rFonts w:ascii="Times New Roman" w:eastAsia="Times New Roman" w:hAnsi="Times New Roman" w:cs="Times New Roman"/>
          <w:sz w:val="24"/>
          <w:szCs w:val="24"/>
          <w:lang w:eastAsia="ru-RU"/>
        </w:rPr>
        <w:t xml:space="preserve">Оцінюючи поточний стан, рух </w:t>
      </w:r>
      <w:proofErr w:type="spellStart"/>
      <w:r w:rsidRPr="0037388F">
        <w:rPr>
          <w:rFonts w:ascii="Times New Roman" w:eastAsia="Times New Roman" w:hAnsi="Times New Roman" w:cs="Times New Roman"/>
          <w:sz w:val="24"/>
          <w:szCs w:val="24"/>
          <w:lang w:eastAsia="ru-RU"/>
        </w:rPr>
        <w:t>вулично</w:t>
      </w:r>
      <w:proofErr w:type="spellEnd"/>
      <w:r w:rsidRPr="0037388F">
        <w:rPr>
          <w:rFonts w:ascii="Times New Roman" w:eastAsia="Times New Roman" w:hAnsi="Times New Roman" w:cs="Times New Roman"/>
          <w:sz w:val="24"/>
          <w:szCs w:val="24"/>
          <w:lang w:eastAsia="ru-RU"/>
        </w:rPr>
        <w:t>-дорожньою мережею загалом є безпечним, оскільки головні вулиці, які проходять через населений пункт, мають асфальтобетонне покриття, а затори на дорогах відсутні.</w:t>
      </w:r>
    </w:p>
    <w:p w14:paraId="30152121" w14:textId="77777777" w:rsidR="004B34D6" w:rsidRDefault="004B34D6" w:rsidP="00595CA2">
      <w:pPr>
        <w:keepNext/>
        <w:spacing w:before="360" w:after="120"/>
        <w:ind w:left="567"/>
        <w:jc w:val="both"/>
        <w:outlineLvl w:val="1"/>
        <w:rPr>
          <w:rFonts w:ascii="Times New Roman" w:eastAsia="Times New Roman" w:hAnsi="Times New Roman" w:cs="Times New Roman"/>
          <w:b/>
          <w:bCs/>
          <w:iCs/>
          <w:smallCaps/>
          <w:sz w:val="24"/>
          <w:szCs w:val="24"/>
          <w:lang w:eastAsia="ru-RU"/>
        </w:rPr>
      </w:pPr>
      <w:bookmarkStart w:id="8" w:name="_Toc234396981"/>
    </w:p>
    <w:p w14:paraId="4EBEF196" w14:textId="6AF7661C" w:rsidR="008C5EE0" w:rsidRPr="009D00C8" w:rsidRDefault="008C5EE0" w:rsidP="007E50BA">
      <w:pPr>
        <w:keepNext/>
        <w:spacing w:before="36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 xml:space="preserve">Розділ 8. Моніторинг </w:t>
      </w:r>
      <w:r w:rsidR="001769CF" w:rsidRPr="009D00C8">
        <w:rPr>
          <w:rFonts w:ascii="Times New Roman" w:eastAsia="Times New Roman" w:hAnsi="Times New Roman" w:cs="Times New Roman"/>
          <w:b/>
          <w:bCs/>
          <w:iCs/>
          <w:smallCaps/>
          <w:sz w:val="24"/>
          <w:szCs w:val="24"/>
          <w:lang w:eastAsia="ru-RU"/>
        </w:rPr>
        <w:t>інфраструктури</w:t>
      </w:r>
      <w:bookmarkEnd w:id="8"/>
    </w:p>
    <w:p w14:paraId="0E46E53B" w14:textId="77777777" w:rsidR="008C5EE0" w:rsidRPr="009D00C8" w:rsidRDefault="008C5EE0"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4B597E" w:rsidRPr="009D00C8">
        <w:rPr>
          <w:rFonts w:ascii="Times New Roman" w:eastAsia="Times New Roman" w:hAnsi="Times New Roman" w:cs="Times New Roman"/>
          <w:b/>
          <w:sz w:val="24"/>
          <w:szCs w:val="24"/>
          <w:lang w:eastAsia="ru-RU"/>
        </w:rPr>
        <w:t xml:space="preserve">розвитку транспортної інфраструктури, а саме </w:t>
      </w:r>
      <w:r w:rsidR="001769CF" w:rsidRPr="009D00C8">
        <w:rPr>
          <w:rFonts w:ascii="Times New Roman" w:eastAsia="Times New Roman" w:hAnsi="Times New Roman" w:cs="Times New Roman"/>
          <w:b/>
          <w:sz w:val="24"/>
          <w:szCs w:val="24"/>
          <w:lang w:eastAsia="ru-RU"/>
        </w:rPr>
        <w:t xml:space="preserve">об’єктів </w:t>
      </w:r>
      <w:r w:rsidR="004B597E" w:rsidRPr="009D00C8">
        <w:rPr>
          <w:rFonts w:ascii="Times New Roman" w:eastAsia="Times New Roman" w:hAnsi="Times New Roman" w:cs="Times New Roman"/>
          <w:b/>
          <w:sz w:val="24"/>
          <w:szCs w:val="24"/>
          <w:lang w:eastAsia="ru-RU"/>
        </w:rPr>
        <w:t xml:space="preserve">залізничного, автомобільного, </w:t>
      </w:r>
      <w:r w:rsidR="001769CF" w:rsidRPr="009D00C8">
        <w:rPr>
          <w:rFonts w:ascii="Times New Roman" w:eastAsia="Times New Roman" w:hAnsi="Times New Roman" w:cs="Times New Roman"/>
          <w:b/>
          <w:sz w:val="24"/>
          <w:szCs w:val="24"/>
          <w:lang w:eastAsia="ru-RU"/>
        </w:rPr>
        <w:t xml:space="preserve">водного, повітряного транспорту, в </w:t>
      </w:r>
      <w:r w:rsidR="004B597E" w:rsidRPr="009D00C8">
        <w:rPr>
          <w:rFonts w:ascii="Times New Roman" w:eastAsia="Times New Roman" w:hAnsi="Times New Roman" w:cs="Times New Roman"/>
          <w:b/>
          <w:sz w:val="24"/>
          <w:szCs w:val="24"/>
          <w:lang w:eastAsia="ru-RU"/>
        </w:rPr>
        <w:t xml:space="preserve">тому числі громадського, транспорту, зовнішнього </w:t>
      </w:r>
      <w:r w:rsidR="001769CF" w:rsidRPr="009D00C8">
        <w:rPr>
          <w:rFonts w:ascii="Times New Roman" w:eastAsia="Times New Roman" w:hAnsi="Times New Roman" w:cs="Times New Roman"/>
          <w:b/>
          <w:sz w:val="24"/>
          <w:szCs w:val="24"/>
          <w:lang w:eastAsia="ru-RU"/>
        </w:rPr>
        <w:t xml:space="preserve">транспорту, </w:t>
      </w:r>
      <w:proofErr w:type="spellStart"/>
      <w:r w:rsidR="001769CF" w:rsidRPr="009D00C8">
        <w:rPr>
          <w:rFonts w:ascii="Times New Roman" w:eastAsia="Times New Roman" w:hAnsi="Times New Roman" w:cs="Times New Roman"/>
          <w:b/>
          <w:sz w:val="24"/>
          <w:szCs w:val="24"/>
          <w:lang w:eastAsia="ru-RU"/>
        </w:rPr>
        <w:t>вулично</w:t>
      </w:r>
      <w:proofErr w:type="spellEnd"/>
      <w:r w:rsidR="001769CF" w:rsidRPr="009D00C8">
        <w:rPr>
          <w:rFonts w:ascii="Times New Roman" w:eastAsia="Times New Roman" w:hAnsi="Times New Roman" w:cs="Times New Roman"/>
          <w:b/>
          <w:sz w:val="24"/>
          <w:szCs w:val="24"/>
          <w:lang w:eastAsia="ru-RU"/>
        </w:rPr>
        <w:t>-дорожньої мережі</w:t>
      </w:r>
    </w:p>
    <w:p w14:paraId="50D4C4D3" w14:textId="66F39E37" w:rsidR="008E797F" w:rsidRPr="009D00C8" w:rsidRDefault="00690904" w:rsidP="00983A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690904">
        <w:rPr>
          <w:rFonts w:ascii="Times New Roman" w:eastAsia="Times New Roman" w:hAnsi="Times New Roman" w:cs="Times New Roman"/>
          <w:sz w:val="24"/>
          <w:szCs w:val="24"/>
          <w:lang w:eastAsia="ru-RU"/>
        </w:rPr>
        <w:t>Об’єкти залізничного, водного та повітряного транспорту в межах села відсутні</w:t>
      </w:r>
      <w:r>
        <w:rPr>
          <w:rFonts w:ascii="Times New Roman" w:eastAsia="Times New Roman" w:hAnsi="Times New Roman" w:cs="Times New Roman"/>
          <w:sz w:val="24"/>
          <w:szCs w:val="24"/>
          <w:lang w:eastAsia="ru-RU"/>
        </w:rPr>
        <w:t>. П</w:t>
      </w:r>
      <w:r w:rsidRPr="00690904">
        <w:rPr>
          <w:rFonts w:ascii="Times New Roman" w:eastAsia="Times New Roman" w:hAnsi="Times New Roman" w:cs="Times New Roman"/>
          <w:sz w:val="24"/>
          <w:szCs w:val="24"/>
          <w:lang w:eastAsia="ru-RU"/>
        </w:rPr>
        <w:t>ровідну роль у внутрішніх і зовнішніх зв’язках відіграє автомобільний транспорт.</w:t>
      </w:r>
    </w:p>
    <w:p w14:paraId="5E2954CD" w14:textId="7D46C519" w:rsidR="00967F5A" w:rsidRPr="009D00C8" w:rsidRDefault="00690904" w:rsidP="00983A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690904">
        <w:rPr>
          <w:rFonts w:ascii="Times New Roman" w:eastAsia="Times New Roman" w:hAnsi="Times New Roman" w:cs="Times New Roman"/>
          <w:sz w:val="24"/>
          <w:szCs w:val="24"/>
          <w:lang w:eastAsia="ru-RU"/>
        </w:rPr>
        <w:lastRenderedPageBreak/>
        <w:t xml:space="preserve">Сполучення з обласним та іншими районними центрами забезпечується приватними перевізниками. Регулярне транспортне сполучення гарантує належну територіальну доступність жителів села до об’єктів адміністративного, соціального та культурного значення в районі та області. Після затвердження генерального плану пріоритетного розвитку набула саме </w:t>
      </w:r>
      <w:proofErr w:type="spellStart"/>
      <w:r w:rsidRPr="00690904">
        <w:rPr>
          <w:rFonts w:ascii="Times New Roman" w:eastAsia="Times New Roman" w:hAnsi="Times New Roman" w:cs="Times New Roman"/>
          <w:sz w:val="24"/>
          <w:szCs w:val="24"/>
          <w:lang w:eastAsia="ru-RU"/>
        </w:rPr>
        <w:t>вулично</w:t>
      </w:r>
      <w:proofErr w:type="spellEnd"/>
      <w:r w:rsidRPr="00690904">
        <w:rPr>
          <w:rFonts w:ascii="Times New Roman" w:eastAsia="Times New Roman" w:hAnsi="Times New Roman" w:cs="Times New Roman"/>
          <w:sz w:val="24"/>
          <w:szCs w:val="24"/>
          <w:lang w:eastAsia="ru-RU"/>
        </w:rPr>
        <w:t>-дорожня мережа населеного пункту.</w:t>
      </w:r>
    </w:p>
    <w:p w14:paraId="72A73747"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140093D5" w14:textId="77777777" w:rsidR="008C5EE0" w:rsidRPr="009D00C8" w:rsidRDefault="008C5EE0"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розвитку інженерної інфраструктури, в тому числі </w:t>
      </w:r>
      <w:r w:rsidR="001769CF" w:rsidRPr="009D00C8">
        <w:rPr>
          <w:rFonts w:ascii="Times New Roman" w:eastAsia="Times New Roman" w:hAnsi="Times New Roman" w:cs="Times New Roman"/>
          <w:b/>
          <w:sz w:val="24"/>
          <w:szCs w:val="24"/>
          <w:lang w:eastAsia="ru-RU"/>
        </w:rPr>
        <w:t>систем розподілу,</w:t>
      </w:r>
      <w:r w:rsidR="004B597E" w:rsidRPr="009D00C8">
        <w:rPr>
          <w:rFonts w:ascii="Times New Roman" w:eastAsia="Times New Roman" w:hAnsi="Times New Roman" w:cs="Times New Roman"/>
          <w:b/>
          <w:sz w:val="24"/>
          <w:szCs w:val="24"/>
          <w:lang w:eastAsia="ru-RU"/>
        </w:rPr>
        <w:t xml:space="preserve"> </w:t>
      </w:r>
      <w:r w:rsidR="001769CF" w:rsidRPr="009D00C8">
        <w:rPr>
          <w:rFonts w:ascii="Times New Roman" w:eastAsia="Times New Roman" w:hAnsi="Times New Roman" w:cs="Times New Roman"/>
          <w:b/>
          <w:sz w:val="24"/>
          <w:szCs w:val="24"/>
          <w:lang w:eastAsia="ru-RU"/>
        </w:rPr>
        <w:t>зокрема, водопостачання, водовідведення, передачі/розподілу електричної енергії, транспортування/розподілу природного газу, систем теплопостачання та зв’язку</w:t>
      </w:r>
    </w:p>
    <w:p w14:paraId="6BF90461" w14:textId="27BD32EA" w:rsidR="008E797F" w:rsidRPr="009D00C8" w:rsidRDefault="005A6BF6" w:rsidP="0023158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A6BF6">
        <w:rPr>
          <w:rFonts w:ascii="Times New Roman" w:eastAsia="Times New Roman" w:hAnsi="Times New Roman" w:cs="Times New Roman"/>
          <w:sz w:val="24"/>
          <w:szCs w:val="24"/>
          <w:lang w:eastAsia="ru-RU"/>
        </w:rPr>
        <w:t xml:space="preserve">Після затвердження </w:t>
      </w:r>
      <w:r w:rsidRPr="008B7EC2">
        <w:rPr>
          <w:rFonts w:ascii="Times New Roman" w:eastAsia="Times New Roman" w:hAnsi="Times New Roman" w:cs="Times New Roman"/>
          <w:sz w:val="24"/>
          <w:szCs w:val="24"/>
          <w:lang w:eastAsia="ru-RU"/>
        </w:rPr>
        <w:t xml:space="preserve">генерального плану села </w:t>
      </w:r>
      <w:proofErr w:type="spellStart"/>
      <w:r w:rsidRPr="008B7EC2">
        <w:rPr>
          <w:rFonts w:ascii="Times New Roman" w:eastAsia="Times New Roman" w:hAnsi="Times New Roman" w:cs="Times New Roman"/>
          <w:sz w:val="24"/>
          <w:szCs w:val="24"/>
          <w:lang w:eastAsia="ru-RU"/>
        </w:rPr>
        <w:t>Фасівочка</w:t>
      </w:r>
      <w:proofErr w:type="spellEnd"/>
      <w:r w:rsidRPr="008B7EC2">
        <w:rPr>
          <w:rFonts w:ascii="Times New Roman" w:eastAsia="Times New Roman" w:hAnsi="Times New Roman" w:cs="Times New Roman"/>
          <w:sz w:val="24"/>
          <w:szCs w:val="24"/>
          <w:lang w:eastAsia="ru-RU"/>
        </w:rPr>
        <w:t xml:space="preserve"> </w:t>
      </w:r>
      <w:r w:rsidRPr="005A6BF6">
        <w:rPr>
          <w:rFonts w:ascii="Times New Roman" w:eastAsia="Times New Roman" w:hAnsi="Times New Roman" w:cs="Times New Roman"/>
          <w:sz w:val="24"/>
          <w:szCs w:val="24"/>
          <w:lang w:eastAsia="ru-RU"/>
        </w:rPr>
        <w:t>значних змін в інженерній інфраструктурі, зокрема у водопостачанні, водовідведенні, газопостачанні та електропостачанні, не відбулося</w:t>
      </w:r>
      <w:r>
        <w:rPr>
          <w:rFonts w:ascii="Times New Roman" w:eastAsia="Times New Roman" w:hAnsi="Times New Roman" w:cs="Times New Roman"/>
          <w:sz w:val="24"/>
          <w:szCs w:val="24"/>
          <w:lang w:eastAsia="ru-RU"/>
        </w:rPr>
        <w:t>.</w:t>
      </w:r>
    </w:p>
    <w:p w14:paraId="4B29E05E" w14:textId="77777777" w:rsidR="00DB2DAD" w:rsidRPr="009D00C8" w:rsidRDefault="00DB2DAD"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20915BFA" w14:textId="77777777" w:rsidR="008C5EE0" w:rsidRPr="009D00C8" w:rsidRDefault="008C5EE0"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розвитку в</w:t>
      </w:r>
      <w:r w:rsidR="001769CF" w:rsidRPr="009D00C8">
        <w:rPr>
          <w:rFonts w:ascii="Times New Roman" w:eastAsia="Times New Roman" w:hAnsi="Times New Roman" w:cs="Times New Roman"/>
          <w:b/>
          <w:sz w:val="24"/>
          <w:szCs w:val="24"/>
          <w:lang w:eastAsia="ru-RU"/>
        </w:rPr>
        <w:t xml:space="preserve"> межах відповідної адміністративно-територіальної </w:t>
      </w:r>
      <w:r w:rsidR="004B597E" w:rsidRPr="009D00C8">
        <w:rPr>
          <w:rFonts w:ascii="Times New Roman" w:eastAsia="Times New Roman" w:hAnsi="Times New Roman" w:cs="Times New Roman"/>
          <w:b/>
          <w:sz w:val="24"/>
          <w:szCs w:val="24"/>
          <w:lang w:eastAsia="ru-RU"/>
        </w:rPr>
        <w:t xml:space="preserve">одиниці </w:t>
      </w:r>
      <w:r w:rsidR="001769CF" w:rsidRPr="009D00C8">
        <w:rPr>
          <w:rFonts w:ascii="Times New Roman" w:eastAsia="Times New Roman" w:hAnsi="Times New Roman" w:cs="Times New Roman"/>
          <w:b/>
          <w:sz w:val="24"/>
          <w:szCs w:val="24"/>
          <w:lang w:eastAsia="ru-RU"/>
        </w:rPr>
        <w:t>(терит</w:t>
      </w:r>
      <w:r w:rsidR="004B597E" w:rsidRPr="009D00C8">
        <w:rPr>
          <w:rFonts w:ascii="Times New Roman" w:eastAsia="Times New Roman" w:hAnsi="Times New Roman" w:cs="Times New Roman"/>
          <w:b/>
          <w:sz w:val="24"/>
          <w:szCs w:val="24"/>
          <w:lang w:eastAsia="ru-RU"/>
        </w:rPr>
        <w:t xml:space="preserve">орії територіальної громади) </w:t>
      </w:r>
      <w:r w:rsidR="001769CF" w:rsidRPr="009D00C8">
        <w:rPr>
          <w:rFonts w:ascii="Times New Roman" w:eastAsia="Times New Roman" w:hAnsi="Times New Roman" w:cs="Times New Roman"/>
          <w:b/>
          <w:sz w:val="24"/>
          <w:szCs w:val="24"/>
          <w:lang w:eastAsia="ru-RU"/>
        </w:rPr>
        <w:t>загальнодержавної, регіональної та місцевої інфраструктури</w:t>
      </w:r>
    </w:p>
    <w:p w14:paraId="038259E5" w14:textId="6785A613" w:rsidR="008E797F" w:rsidRPr="009D00C8" w:rsidRDefault="00CB28C5" w:rsidP="00B168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CB28C5">
        <w:rPr>
          <w:rFonts w:ascii="Times New Roman" w:eastAsia="Times New Roman" w:hAnsi="Times New Roman" w:cs="Times New Roman"/>
          <w:sz w:val="24"/>
          <w:szCs w:val="24"/>
          <w:lang w:eastAsia="ru-RU"/>
        </w:rPr>
        <w:t>Роботи з розвитку загальнодержавної та регіональної інфраструктури на території Макарівської селищної територіальної громади не проводилися.</w:t>
      </w:r>
    </w:p>
    <w:p w14:paraId="3ABF5206" w14:textId="77777777" w:rsidR="00795CF9" w:rsidRPr="009D00C8" w:rsidRDefault="00795CF9" w:rsidP="00B168A7">
      <w:pPr>
        <w:pStyle w:val="afc"/>
        <w:tabs>
          <w:tab w:val="left" w:pos="0"/>
        </w:tabs>
        <w:spacing w:before="120" w:after="120" w:line="240" w:lineRule="auto"/>
        <w:ind w:left="0" w:firstLine="709"/>
        <w:jc w:val="both"/>
        <w:rPr>
          <w:rFonts w:ascii="Times New Roman" w:eastAsia="Times New Roman" w:hAnsi="Times New Roman" w:cs="Times New Roman"/>
          <w:sz w:val="24"/>
          <w:szCs w:val="24"/>
          <w:highlight w:val="yellow"/>
          <w:lang w:eastAsia="ru-RU"/>
        </w:rPr>
      </w:pPr>
    </w:p>
    <w:p w14:paraId="58BA93FC" w14:textId="77777777" w:rsidR="008C5EE0" w:rsidRPr="009D00C8" w:rsidRDefault="008C5EE0"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1769CF" w:rsidRPr="009D00C8">
        <w:rPr>
          <w:rFonts w:ascii="Times New Roman" w:eastAsia="Times New Roman" w:hAnsi="Times New Roman" w:cs="Times New Roman"/>
          <w:b/>
          <w:sz w:val="24"/>
          <w:szCs w:val="24"/>
          <w:lang w:eastAsia="ru-RU"/>
        </w:rPr>
        <w:t>стану житлового фонду, об’єктів обслуговування та комунального господарства</w:t>
      </w:r>
    </w:p>
    <w:p w14:paraId="08CC024B" w14:textId="06AFC833" w:rsidR="008E797F" w:rsidRPr="009D00C8" w:rsidRDefault="00F8685B" w:rsidP="00980F68">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F8685B">
        <w:rPr>
          <w:rFonts w:ascii="Times New Roman" w:eastAsia="Times New Roman" w:hAnsi="Times New Roman" w:cs="Times New Roman"/>
          <w:sz w:val="24"/>
          <w:szCs w:val="24"/>
          <w:lang w:eastAsia="ru-RU"/>
        </w:rPr>
        <w:t xml:space="preserve">Стан житлово-комунального господарства як сектору економіки є вкрай складним, що зумовлено його </w:t>
      </w:r>
      <w:proofErr w:type="spellStart"/>
      <w:r w:rsidRPr="00F8685B">
        <w:rPr>
          <w:rFonts w:ascii="Times New Roman" w:eastAsia="Times New Roman" w:hAnsi="Times New Roman" w:cs="Times New Roman"/>
          <w:sz w:val="24"/>
          <w:szCs w:val="24"/>
          <w:lang w:eastAsia="ru-RU"/>
        </w:rPr>
        <w:t>дотаційністю</w:t>
      </w:r>
      <w:proofErr w:type="spellEnd"/>
      <w:r w:rsidRPr="00F8685B">
        <w:rPr>
          <w:rFonts w:ascii="Times New Roman" w:eastAsia="Times New Roman" w:hAnsi="Times New Roman" w:cs="Times New Roman"/>
          <w:sz w:val="24"/>
          <w:szCs w:val="24"/>
          <w:lang w:eastAsia="ru-RU"/>
        </w:rPr>
        <w:t xml:space="preserve">, високою </w:t>
      </w:r>
      <w:proofErr w:type="spellStart"/>
      <w:r w:rsidRPr="00F8685B">
        <w:rPr>
          <w:rFonts w:ascii="Times New Roman" w:eastAsia="Times New Roman" w:hAnsi="Times New Roman" w:cs="Times New Roman"/>
          <w:sz w:val="24"/>
          <w:szCs w:val="24"/>
          <w:lang w:eastAsia="ru-RU"/>
        </w:rPr>
        <w:t>витратністю</w:t>
      </w:r>
      <w:proofErr w:type="spellEnd"/>
      <w:r w:rsidRPr="00F8685B">
        <w:rPr>
          <w:rFonts w:ascii="Times New Roman" w:eastAsia="Times New Roman" w:hAnsi="Times New Roman" w:cs="Times New Roman"/>
          <w:sz w:val="24"/>
          <w:szCs w:val="24"/>
          <w:lang w:eastAsia="ru-RU"/>
        </w:rPr>
        <w:t xml:space="preserve"> утримання, значними втратами енергії, тепла й води, а також недостатньою кількістю альтернативних служб (або майже повною їх відсутністю) та недосконалістю нормативно-правової бази.</w:t>
      </w:r>
    </w:p>
    <w:p w14:paraId="129412FC" w14:textId="7374451D" w:rsidR="001C068F" w:rsidRPr="009D00C8" w:rsidRDefault="00F8685B" w:rsidP="00F022B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F8685B">
        <w:rPr>
          <w:rFonts w:ascii="Times New Roman" w:eastAsia="Times New Roman" w:hAnsi="Times New Roman" w:cs="Times New Roman"/>
          <w:sz w:val="24"/>
          <w:szCs w:val="24"/>
          <w:lang w:eastAsia="ru-RU"/>
        </w:rPr>
        <w:t xml:space="preserve">Існуючий житловий фонд, згідно з генеральним планом, становив 179 519,8 </w:t>
      </w:r>
      <w:proofErr w:type="spellStart"/>
      <w:r w:rsidRPr="00F8685B">
        <w:rPr>
          <w:rFonts w:ascii="Times New Roman" w:eastAsia="Times New Roman" w:hAnsi="Times New Roman" w:cs="Times New Roman"/>
          <w:sz w:val="24"/>
          <w:szCs w:val="24"/>
          <w:lang w:eastAsia="ru-RU"/>
        </w:rPr>
        <w:t>кв</w:t>
      </w:r>
      <w:proofErr w:type="spellEnd"/>
      <w:r w:rsidRPr="00F8685B">
        <w:rPr>
          <w:rFonts w:ascii="Times New Roman" w:eastAsia="Times New Roman" w:hAnsi="Times New Roman" w:cs="Times New Roman"/>
          <w:sz w:val="24"/>
          <w:szCs w:val="24"/>
          <w:lang w:eastAsia="ru-RU"/>
        </w:rPr>
        <w:t>. м загальної площі та налічував 253 житлові будинки. Експлуатацію й утримання цього фонду здійснює комунальне підприємство «Макарівське виробниче управління житлово-комунального господарства» (КП «Макарів ВУЖКГ»).</w:t>
      </w:r>
    </w:p>
    <w:p w14:paraId="026A80AB" w14:textId="33418BCA" w:rsidR="00F022BC" w:rsidRPr="009D00C8" w:rsidRDefault="00F8685B" w:rsidP="00F022B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F8685B">
        <w:rPr>
          <w:rFonts w:ascii="Times New Roman" w:eastAsia="Times New Roman" w:hAnsi="Times New Roman" w:cs="Times New Roman"/>
          <w:sz w:val="24"/>
          <w:szCs w:val="24"/>
          <w:lang w:eastAsia="ru-RU"/>
        </w:rPr>
        <w:t>Проблеми в житловому секторі пов’язані з невирішеністю протягом багатьох років таких важливих питань, як необхідність своєчасного капітального ремонту будівель та відсутність джерел фінансування витрат на проведення капітального й поточного ремонтів, належну експлуатацію та технічне обслуговування житлових будинків і прибудинкових територій.</w:t>
      </w:r>
      <w:r w:rsidR="00F022BC" w:rsidRPr="009D00C8">
        <w:rPr>
          <w:rFonts w:ascii="Times New Roman" w:eastAsia="Times New Roman" w:hAnsi="Times New Roman" w:cs="Times New Roman"/>
          <w:sz w:val="24"/>
          <w:szCs w:val="24"/>
          <w:lang w:eastAsia="ru-RU"/>
        </w:rPr>
        <w:t xml:space="preserve"> </w:t>
      </w:r>
    </w:p>
    <w:p w14:paraId="4AD6E3DB" w14:textId="2478917D" w:rsidR="00F022BC" w:rsidRPr="009D00C8" w:rsidRDefault="005A5F33" w:rsidP="00F022B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A5F33">
        <w:rPr>
          <w:rFonts w:ascii="Times New Roman" w:eastAsia="Times New Roman" w:hAnsi="Times New Roman" w:cs="Times New Roman"/>
          <w:sz w:val="24"/>
          <w:szCs w:val="24"/>
          <w:lang w:eastAsia="ru-RU"/>
        </w:rPr>
        <w:t>Основними принципами раціональної організації системи громадського обслуговування села на перспективу є:</w:t>
      </w:r>
    </w:p>
    <w:p w14:paraId="75385B6E" w14:textId="77777777" w:rsidR="006E5299" w:rsidRPr="006E5299" w:rsidRDefault="006E5299" w:rsidP="006E5299">
      <w:pPr>
        <w:pStyle w:val="afc"/>
        <w:numPr>
          <w:ilvl w:val="0"/>
          <w:numId w:val="28"/>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повне задоволення потреб населення в різних видах послуг;</w:t>
      </w:r>
    </w:p>
    <w:p w14:paraId="0E1871FE" w14:textId="77777777" w:rsidR="006E5299" w:rsidRPr="006E5299" w:rsidRDefault="006E5299" w:rsidP="006E5299">
      <w:pPr>
        <w:pStyle w:val="afc"/>
        <w:numPr>
          <w:ilvl w:val="0"/>
          <w:numId w:val="28"/>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створення рівноцінних умов обслуговування жителів як центральних, так і периферійних житлових (</w:t>
      </w:r>
      <w:proofErr w:type="spellStart"/>
      <w:r w:rsidRPr="006E5299">
        <w:rPr>
          <w:rFonts w:ascii="Times New Roman" w:eastAsia="Times New Roman" w:hAnsi="Times New Roman" w:cs="Times New Roman"/>
          <w:sz w:val="24"/>
          <w:szCs w:val="24"/>
          <w:lang w:eastAsia="ru-RU"/>
        </w:rPr>
        <w:t>сельбищних</w:t>
      </w:r>
      <w:proofErr w:type="spellEnd"/>
      <w:r w:rsidRPr="006E5299">
        <w:rPr>
          <w:rFonts w:ascii="Times New Roman" w:eastAsia="Times New Roman" w:hAnsi="Times New Roman" w:cs="Times New Roman"/>
          <w:sz w:val="24"/>
          <w:szCs w:val="24"/>
          <w:lang w:eastAsia="ru-RU"/>
        </w:rPr>
        <w:t>) територій;</w:t>
      </w:r>
    </w:p>
    <w:p w14:paraId="5AD9C775" w14:textId="77777777" w:rsidR="006E5299" w:rsidRPr="006E5299" w:rsidRDefault="006E5299" w:rsidP="006E5299">
      <w:pPr>
        <w:pStyle w:val="afc"/>
        <w:numPr>
          <w:ilvl w:val="0"/>
          <w:numId w:val="28"/>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дотримання максимально допустимих радіусів обслуговування.</w:t>
      </w:r>
    </w:p>
    <w:p w14:paraId="6FC5B775" w14:textId="77777777" w:rsidR="006E5299" w:rsidRPr="006E5299" w:rsidRDefault="006E5299" w:rsidP="006E5299">
      <w:pPr>
        <w:pStyle w:val="afc"/>
        <w:tabs>
          <w:tab w:val="left" w:pos="0"/>
        </w:tabs>
        <w:spacing w:before="120" w:after="120"/>
        <w:ind w:firstLine="709"/>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До основних пріоритетів належать:</w:t>
      </w:r>
    </w:p>
    <w:p w14:paraId="0F1BE92F"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задоволення потреб населення в закладах дошкільної та загальної середньої освіти;</w:t>
      </w:r>
    </w:p>
    <w:p w14:paraId="3CCD7648"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розвиток мережі установ культури та мистецтва;</w:t>
      </w:r>
    </w:p>
    <w:p w14:paraId="313F8990"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забезпечення розвитку мережі закладів фізичної культури і спорту;</w:t>
      </w:r>
    </w:p>
    <w:p w14:paraId="6D8D383F"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розвиток установ сімейної медицини;</w:t>
      </w:r>
    </w:p>
    <w:p w14:paraId="5DB3A80B"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створення багатопрофільних підприємств побутового обслуговування для надання якісних послуг населенню;</w:t>
      </w:r>
    </w:p>
    <w:p w14:paraId="5042A236" w14:textId="77777777" w:rsidR="006E5299" w:rsidRPr="006E5299" w:rsidRDefault="006E5299" w:rsidP="006E5299">
      <w:pPr>
        <w:pStyle w:val="afc"/>
        <w:numPr>
          <w:ilvl w:val="0"/>
          <w:numId w:val="29"/>
        </w:numPr>
        <w:tabs>
          <w:tab w:val="left" w:pos="0"/>
        </w:tabs>
        <w:spacing w:before="120" w:after="120"/>
        <w:jc w:val="both"/>
        <w:rPr>
          <w:rFonts w:ascii="Times New Roman" w:eastAsia="Times New Roman" w:hAnsi="Times New Roman" w:cs="Times New Roman"/>
          <w:sz w:val="24"/>
          <w:szCs w:val="24"/>
          <w:lang w:eastAsia="ru-RU"/>
        </w:rPr>
      </w:pPr>
      <w:r w:rsidRPr="006E5299">
        <w:rPr>
          <w:rFonts w:ascii="Times New Roman" w:eastAsia="Times New Roman" w:hAnsi="Times New Roman" w:cs="Times New Roman"/>
          <w:sz w:val="24"/>
          <w:szCs w:val="24"/>
          <w:lang w:eastAsia="ru-RU"/>
        </w:rPr>
        <w:t xml:space="preserve">розвиток туристичних та </w:t>
      </w:r>
      <w:proofErr w:type="spellStart"/>
      <w:r w:rsidRPr="006E5299">
        <w:rPr>
          <w:rFonts w:ascii="Times New Roman" w:eastAsia="Times New Roman" w:hAnsi="Times New Roman" w:cs="Times New Roman"/>
          <w:sz w:val="24"/>
          <w:szCs w:val="24"/>
          <w:lang w:eastAsia="ru-RU"/>
        </w:rPr>
        <w:t>оздоровчо</w:t>
      </w:r>
      <w:proofErr w:type="spellEnd"/>
      <w:r w:rsidRPr="006E5299">
        <w:rPr>
          <w:rFonts w:ascii="Times New Roman" w:eastAsia="Times New Roman" w:hAnsi="Times New Roman" w:cs="Times New Roman"/>
          <w:sz w:val="24"/>
          <w:szCs w:val="24"/>
          <w:lang w:eastAsia="ru-RU"/>
        </w:rPr>
        <w:t>-рекреаційних об’єктів</w:t>
      </w:r>
    </w:p>
    <w:p w14:paraId="23CA9744" w14:textId="7D3618E1" w:rsidR="00192755" w:rsidRPr="009D00C8" w:rsidRDefault="0082142C" w:rsidP="00192755">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82142C">
        <w:rPr>
          <w:rFonts w:ascii="Times New Roman" w:eastAsia="Times New Roman" w:hAnsi="Times New Roman" w:cs="Times New Roman"/>
          <w:sz w:val="24"/>
          <w:szCs w:val="24"/>
          <w:lang w:eastAsia="ru-RU"/>
        </w:rPr>
        <w:lastRenderedPageBreak/>
        <w:t xml:space="preserve">Розвинена інфраструктура торгівлі та послуг є важливою для села, адже вона слугує основою для забезпечення добробуту мешканців і подальшого розвитку бізнесу. На території с. </w:t>
      </w:r>
      <w:proofErr w:type="spellStart"/>
      <w:r w:rsidRPr="0082142C">
        <w:rPr>
          <w:rFonts w:ascii="Times New Roman" w:eastAsia="Times New Roman" w:hAnsi="Times New Roman" w:cs="Times New Roman"/>
          <w:sz w:val="24"/>
          <w:szCs w:val="24"/>
          <w:lang w:eastAsia="ru-RU"/>
        </w:rPr>
        <w:t>Фасівочка</w:t>
      </w:r>
      <w:proofErr w:type="spellEnd"/>
      <w:r w:rsidRPr="0082142C">
        <w:rPr>
          <w:rFonts w:ascii="Times New Roman" w:eastAsia="Times New Roman" w:hAnsi="Times New Roman" w:cs="Times New Roman"/>
          <w:sz w:val="24"/>
          <w:szCs w:val="24"/>
          <w:lang w:eastAsia="ru-RU"/>
        </w:rPr>
        <w:t xml:space="preserve"> розташовані 2 заклади торгівлі. З огляду на територіальне розташування с. </w:t>
      </w:r>
      <w:proofErr w:type="spellStart"/>
      <w:r w:rsidRPr="0082142C">
        <w:rPr>
          <w:rFonts w:ascii="Times New Roman" w:eastAsia="Times New Roman" w:hAnsi="Times New Roman" w:cs="Times New Roman"/>
          <w:sz w:val="24"/>
          <w:szCs w:val="24"/>
          <w:lang w:eastAsia="ru-RU"/>
        </w:rPr>
        <w:t>Фасівочка</w:t>
      </w:r>
      <w:proofErr w:type="spellEnd"/>
      <w:r w:rsidRPr="0082142C">
        <w:rPr>
          <w:rFonts w:ascii="Times New Roman" w:eastAsia="Times New Roman" w:hAnsi="Times New Roman" w:cs="Times New Roman"/>
          <w:sz w:val="24"/>
          <w:szCs w:val="24"/>
          <w:lang w:eastAsia="ru-RU"/>
        </w:rPr>
        <w:t xml:space="preserve"> в межах зони пішохідної та транспортної доступності адміністративного центру Макарівської селищної громади, розрахункова місткість закладів комерційного призначення (торгівлі та громадського харчування) формується за принципом єдиної системи локальних центрів </w:t>
      </w:r>
      <w:proofErr w:type="spellStart"/>
      <w:r w:rsidRPr="0082142C">
        <w:rPr>
          <w:rFonts w:ascii="Times New Roman" w:eastAsia="Times New Roman" w:hAnsi="Times New Roman" w:cs="Times New Roman"/>
          <w:sz w:val="24"/>
          <w:szCs w:val="24"/>
          <w:lang w:eastAsia="ru-RU"/>
        </w:rPr>
        <w:t>міжселенного</w:t>
      </w:r>
      <w:proofErr w:type="spellEnd"/>
      <w:r w:rsidRPr="0082142C">
        <w:rPr>
          <w:rFonts w:ascii="Times New Roman" w:eastAsia="Times New Roman" w:hAnsi="Times New Roman" w:cs="Times New Roman"/>
          <w:sz w:val="24"/>
          <w:szCs w:val="24"/>
          <w:lang w:eastAsia="ru-RU"/>
        </w:rPr>
        <w:t xml:space="preserve"> обслуговування з концентрацією об'єктів у селищі Макарів</w:t>
      </w:r>
      <w:r w:rsidR="00AC1936" w:rsidRPr="009D00C8">
        <w:rPr>
          <w:rFonts w:ascii="Times New Roman" w:eastAsia="Times New Roman" w:hAnsi="Times New Roman" w:cs="Times New Roman"/>
          <w:sz w:val="24"/>
          <w:szCs w:val="24"/>
          <w:lang w:eastAsia="ru-RU"/>
        </w:rPr>
        <w:t>.</w:t>
      </w:r>
    </w:p>
    <w:p w14:paraId="702EF314" w14:textId="2D248141" w:rsidR="00B06D7F" w:rsidRPr="009D00C8" w:rsidRDefault="002E4991" w:rsidP="00CC4C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2E4991">
        <w:rPr>
          <w:rFonts w:ascii="Times New Roman" w:eastAsia="Times New Roman" w:hAnsi="Times New Roman" w:cs="Times New Roman"/>
          <w:sz w:val="24"/>
          <w:szCs w:val="24"/>
          <w:lang w:eastAsia="ru-RU"/>
        </w:rPr>
        <w:t xml:space="preserve">Забезпечення потреб населення в господарсько-питній воді здійснюється за децентралізованою схемою. Централізовані водопровідні мережі комунального підпорядкування в межах населеного пункту відсутні. Водозабір реалізується через індивідуальні споруди (трубчасті свердловини, шахтні колодязі), що експлуатують четвертинний, бучацький та </w:t>
      </w:r>
      <w:proofErr w:type="spellStart"/>
      <w:r w:rsidRPr="002E4991">
        <w:rPr>
          <w:rFonts w:ascii="Times New Roman" w:eastAsia="Times New Roman" w:hAnsi="Times New Roman" w:cs="Times New Roman"/>
          <w:sz w:val="24"/>
          <w:szCs w:val="24"/>
          <w:lang w:eastAsia="ru-RU"/>
        </w:rPr>
        <w:t>сеноманський</w:t>
      </w:r>
      <w:proofErr w:type="spellEnd"/>
      <w:r w:rsidRPr="002E4991">
        <w:rPr>
          <w:rFonts w:ascii="Times New Roman" w:eastAsia="Times New Roman" w:hAnsi="Times New Roman" w:cs="Times New Roman"/>
          <w:sz w:val="24"/>
          <w:szCs w:val="24"/>
          <w:lang w:eastAsia="ru-RU"/>
        </w:rPr>
        <w:t xml:space="preserve"> водоносні горизонти. Протипожежне водопостачання передбачено з відкритих природних (річки Здвиж та </w:t>
      </w:r>
      <w:proofErr w:type="spellStart"/>
      <w:r w:rsidRPr="002E4991">
        <w:rPr>
          <w:rFonts w:ascii="Times New Roman" w:eastAsia="Times New Roman" w:hAnsi="Times New Roman" w:cs="Times New Roman"/>
          <w:sz w:val="24"/>
          <w:szCs w:val="24"/>
          <w:lang w:eastAsia="ru-RU"/>
        </w:rPr>
        <w:t>Фоса</w:t>
      </w:r>
      <w:proofErr w:type="spellEnd"/>
      <w:r w:rsidRPr="002E4991">
        <w:rPr>
          <w:rFonts w:ascii="Times New Roman" w:eastAsia="Times New Roman" w:hAnsi="Times New Roman" w:cs="Times New Roman"/>
          <w:sz w:val="24"/>
          <w:szCs w:val="24"/>
          <w:lang w:eastAsia="ru-RU"/>
        </w:rPr>
        <w:t>) і штучних водойм</w:t>
      </w:r>
      <w:r w:rsidR="00B06D7F" w:rsidRPr="009D00C8">
        <w:rPr>
          <w:rFonts w:ascii="Times New Roman" w:eastAsia="Times New Roman" w:hAnsi="Times New Roman" w:cs="Times New Roman"/>
          <w:sz w:val="24"/>
          <w:szCs w:val="24"/>
          <w:lang w:eastAsia="ru-RU"/>
        </w:rPr>
        <w:t>.</w:t>
      </w:r>
    </w:p>
    <w:p w14:paraId="77E3553B" w14:textId="0EFF6338" w:rsidR="00B06D7F" w:rsidRPr="009D00C8" w:rsidRDefault="00E032CB" w:rsidP="00CC4C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032CB">
        <w:rPr>
          <w:rFonts w:ascii="Times New Roman" w:eastAsia="Times New Roman" w:hAnsi="Times New Roman" w:cs="Times New Roman"/>
          <w:sz w:val="24"/>
          <w:szCs w:val="24"/>
          <w:lang w:eastAsia="ru-RU"/>
        </w:rPr>
        <w:t xml:space="preserve">Система централізованого побутового та дощового водовідведення на території села відсутня. Відведення стічних вод від садибної забудови здійснюється в локальні очисні споруди (септики) та </w:t>
      </w:r>
      <w:proofErr w:type="spellStart"/>
      <w:r w:rsidRPr="00E032CB">
        <w:rPr>
          <w:rFonts w:ascii="Times New Roman" w:eastAsia="Times New Roman" w:hAnsi="Times New Roman" w:cs="Times New Roman"/>
          <w:sz w:val="24"/>
          <w:szCs w:val="24"/>
          <w:lang w:eastAsia="ru-RU"/>
        </w:rPr>
        <w:t>гідроізольовані</w:t>
      </w:r>
      <w:proofErr w:type="spellEnd"/>
      <w:r w:rsidRPr="00E032CB">
        <w:rPr>
          <w:rFonts w:ascii="Times New Roman" w:eastAsia="Times New Roman" w:hAnsi="Times New Roman" w:cs="Times New Roman"/>
          <w:sz w:val="24"/>
          <w:szCs w:val="24"/>
          <w:lang w:eastAsia="ru-RU"/>
        </w:rPr>
        <w:t xml:space="preserve"> вигреби з подальшим вивезенням рідких відходів асенізаційним транспортом на очисні споруди адміністративного центру громади — селища Макарів. Відведення дощових і талих вод відбувається відкритим способом (по рельєфу місцевості, через кювети та водовідвідні канави) у природні водотоки з урахуванням ухилів денної поверхні в напрямку річкових долин.</w:t>
      </w:r>
    </w:p>
    <w:p w14:paraId="6D8CEDC0" w14:textId="6F340364" w:rsidR="00B06D7F" w:rsidRPr="009D00C8" w:rsidRDefault="00E032CB" w:rsidP="00CC4C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032CB">
        <w:rPr>
          <w:rFonts w:ascii="Times New Roman" w:eastAsia="Times New Roman" w:hAnsi="Times New Roman" w:cs="Times New Roman"/>
          <w:sz w:val="24"/>
          <w:szCs w:val="24"/>
          <w:lang w:eastAsia="ru-RU"/>
        </w:rPr>
        <w:t xml:space="preserve">Територія забезпечена централізованим електропостачанням від об'єднаної енергосистеми. Розподіл електричної енергії серед споживачів здійснюється через місцеві трансформаторні підстанції (ТП) напругою 10/0,4 кВ. Транспортування електроенергії до </w:t>
      </w:r>
      <w:proofErr w:type="spellStart"/>
      <w:r w:rsidRPr="00E032CB">
        <w:rPr>
          <w:rFonts w:ascii="Times New Roman" w:eastAsia="Times New Roman" w:hAnsi="Times New Roman" w:cs="Times New Roman"/>
          <w:sz w:val="24"/>
          <w:szCs w:val="24"/>
          <w:lang w:eastAsia="ru-RU"/>
        </w:rPr>
        <w:t>житловой</w:t>
      </w:r>
      <w:proofErr w:type="spellEnd"/>
      <w:r w:rsidRPr="00E032CB">
        <w:rPr>
          <w:rFonts w:ascii="Times New Roman" w:eastAsia="Times New Roman" w:hAnsi="Times New Roman" w:cs="Times New Roman"/>
          <w:sz w:val="24"/>
          <w:szCs w:val="24"/>
          <w:lang w:eastAsia="ru-RU"/>
        </w:rPr>
        <w:t xml:space="preserve"> забудови та об'єктів обслуговування реалізовано переважно повітряними лініями (ПЛ) електропередачі напругою 0,4 кВ.</w:t>
      </w:r>
    </w:p>
    <w:p w14:paraId="10077017" w14:textId="195779FB" w:rsidR="00B06D7F" w:rsidRPr="009D00C8" w:rsidRDefault="00E032CB" w:rsidP="00CC4C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032CB">
        <w:rPr>
          <w:rFonts w:ascii="Times New Roman" w:eastAsia="Times New Roman" w:hAnsi="Times New Roman" w:cs="Times New Roman"/>
          <w:sz w:val="24"/>
          <w:szCs w:val="24"/>
          <w:lang w:eastAsia="ru-RU"/>
        </w:rPr>
        <w:t>Система централізованого теплопостачання відсутня. Опалення житлових будинків та потенційних об'єктів громадського призначення забезпечується автономними джерелами генерації теплової енергії. Як теплогенератори використовуються індивідуальні газові, твердопаливні або електричні котли, а також традиційне пічне опалення.</w:t>
      </w:r>
    </w:p>
    <w:p w14:paraId="0B0C1EE2" w14:textId="0E4DF0E3" w:rsidR="00B06D7F" w:rsidRPr="009D00C8" w:rsidRDefault="00B06D7F" w:rsidP="00CC4C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AF4F75">
        <w:rPr>
          <w:rFonts w:ascii="Times New Roman" w:eastAsia="Times New Roman" w:hAnsi="Times New Roman" w:cs="Times New Roman"/>
          <w:sz w:val="24"/>
          <w:szCs w:val="24"/>
          <w:lang w:eastAsia="ru-RU"/>
        </w:rPr>
        <w:t>Санітарне очищення здійснюється за планово-подвірною або змішаною системою. Збір побутових відходів (ПВ) проводиться у спеціальні ємності (контейнери) або індивідуальну тару з подальшим централізованим вивезенням спецтранспортом комунальних підприємств Макарівської громади на санкціоновані полігони ПВ.</w:t>
      </w:r>
    </w:p>
    <w:p w14:paraId="59FEDDFC" w14:textId="487BB0A9" w:rsidR="00B06D7F" w:rsidRDefault="00E032CB" w:rsidP="00B06D7F">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032CB">
        <w:rPr>
          <w:rFonts w:ascii="Times New Roman" w:eastAsia="Times New Roman" w:hAnsi="Times New Roman" w:cs="Times New Roman"/>
          <w:sz w:val="24"/>
          <w:szCs w:val="24"/>
          <w:lang w:eastAsia="ru-RU"/>
        </w:rPr>
        <w:t xml:space="preserve">Обслуговування інженерно-транспортної інфраструктури, санітарне очищення та благоустрій території села </w:t>
      </w:r>
      <w:proofErr w:type="spellStart"/>
      <w:r w:rsidRPr="00E032CB">
        <w:rPr>
          <w:rFonts w:ascii="Times New Roman" w:eastAsia="Times New Roman" w:hAnsi="Times New Roman" w:cs="Times New Roman"/>
          <w:sz w:val="24"/>
          <w:szCs w:val="24"/>
          <w:lang w:eastAsia="ru-RU"/>
        </w:rPr>
        <w:t>Фасівочка</w:t>
      </w:r>
      <w:proofErr w:type="spellEnd"/>
      <w:r w:rsidRPr="00E032CB">
        <w:rPr>
          <w:rFonts w:ascii="Times New Roman" w:eastAsia="Times New Roman" w:hAnsi="Times New Roman" w:cs="Times New Roman"/>
          <w:sz w:val="24"/>
          <w:szCs w:val="24"/>
          <w:lang w:eastAsia="ru-RU"/>
        </w:rPr>
        <w:t xml:space="preserve"> забезпечуються централізовано — профільними комунальними підприємствами Макарівської селищної ради, до сфери управління якої належить населений пункт. Основним оператором, що провадить діяльність у сфері житлово-комунального господарства на цій території, є комунальне підприємство «Макарівське виробниче управління житлово-комунального господарства» (КП «Макарівське ВУЖКГ») Макарівської селищної ради</w:t>
      </w:r>
      <w:r>
        <w:rPr>
          <w:rFonts w:ascii="Times New Roman" w:eastAsia="Times New Roman" w:hAnsi="Times New Roman" w:cs="Times New Roman"/>
          <w:sz w:val="24"/>
          <w:szCs w:val="24"/>
          <w:lang w:eastAsia="ru-RU"/>
        </w:rPr>
        <w:t>.</w:t>
      </w:r>
    </w:p>
    <w:p w14:paraId="0DFE3B96" w14:textId="77777777" w:rsidR="004B34D6" w:rsidRPr="009D00C8" w:rsidRDefault="004B34D6" w:rsidP="00B06D7F">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6807F479" w14:textId="77777777" w:rsidR="001769CF" w:rsidRPr="009D00C8" w:rsidRDefault="001769CF"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рівня розвитку соціальної інфраструктури, в тому </w:t>
      </w:r>
      <w:r w:rsidRPr="009D00C8">
        <w:rPr>
          <w:rFonts w:ascii="Times New Roman" w:eastAsia="Times New Roman" w:hAnsi="Times New Roman" w:cs="Times New Roman"/>
          <w:b/>
          <w:sz w:val="24"/>
          <w:szCs w:val="24"/>
          <w:lang w:eastAsia="ru-RU"/>
        </w:rPr>
        <w:t xml:space="preserve">числі </w:t>
      </w:r>
      <w:r w:rsidR="004B597E" w:rsidRPr="009D00C8">
        <w:rPr>
          <w:rFonts w:ascii="Times New Roman" w:eastAsia="Times New Roman" w:hAnsi="Times New Roman" w:cs="Times New Roman"/>
          <w:b/>
          <w:sz w:val="24"/>
          <w:szCs w:val="24"/>
          <w:lang w:eastAsia="ru-RU"/>
        </w:rPr>
        <w:t xml:space="preserve">забезпеченості територій закладами освіти, охорони </w:t>
      </w:r>
      <w:r w:rsidRPr="009D00C8">
        <w:rPr>
          <w:rFonts w:ascii="Times New Roman" w:eastAsia="Times New Roman" w:hAnsi="Times New Roman" w:cs="Times New Roman"/>
          <w:b/>
          <w:sz w:val="24"/>
          <w:szCs w:val="24"/>
          <w:lang w:eastAsia="ru-RU"/>
        </w:rPr>
        <w:t xml:space="preserve">здоров’я, </w:t>
      </w:r>
      <w:r w:rsidR="004B597E" w:rsidRPr="009D00C8">
        <w:rPr>
          <w:rFonts w:ascii="Times New Roman" w:eastAsia="Times New Roman" w:hAnsi="Times New Roman" w:cs="Times New Roman"/>
          <w:b/>
          <w:sz w:val="24"/>
          <w:szCs w:val="24"/>
          <w:lang w:eastAsia="ru-RU"/>
        </w:rPr>
        <w:t xml:space="preserve">пожежними депо, іншими об’єктами життєзабезпечення </w:t>
      </w:r>
      <w:r w:rsidRPr="009D00C8">
        <w:rPr>
          <w:rFonts w:ascii="Times New Roman" w:eastAsia="Times New Roman" w:hAnsi="Times New Roman" w:cs="Times New Roman"/>
          <w:b/>
          <w:sz w:val="24"/>
          <w:szCs w:val="24"/>
          <w:lang w:eastAsia="ru-RU"/>
        </w:rPr>
        <w:t>та закладами/установами надання соціальних послуг</w:t>
      </w:r>
    </w:p>
    <w:p w14:paraId="64298554" w14:textId="29C2FB40" w:rsidR="00CA17D4" w:rsidRPr="009D00C8" w:rsidRDefault="0050322F"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50322F">
        <w:rPr>
          <w:rFonts w:ascii="Times New Roman" w:eastAsia="Times New Roman" w:hAnsi="Times New Roman" w:cs="Times New Roman"/>
          <w:sz w:val="24"/>
          <w:szCs w:val="24"/>
          <w:lang w:eastAsia="ru-RU"/>
        </w:rPr>
        <w:t xml:space="preserve">Просторова організація закладів дошкільної та повної загальної середньої освіти базується на принципах </w:t>
      </w:r>
      <w:proofErr w:type="spellStart"/>
      <w:r w:rsidRPr="0050322F">
        <w:rPr>
          <w:rFonts w:ascii="Times New Roman" w:eastAsia="Times New Roman" w:hAnsi="Times New Roman" w:cs="Times New Roman"/>
          <w:sz w:val="24"/>
          <w:szCs w:val="24"/>
          <w:lang w:eastAsia="ru-RU"/>
        </w:rPr>
        <w:t>міжселенного</w:t>
      </w:r>
      <w:proofErr w:type="spellEnd"/>
      <w:r w:rsidRPr="0050322F">
        <w:rPr>
          <w:rFonts w:ascii="Times New Roman" w:eastAsia="Times New Roman" w:hAnsi="Times New Roman" w:cs="Times New Roman"/>
          <w:sz w:val="24"/>
          <w:szCs w:val="24"/>
          <w:lang w:eastAsia="ru-RU"/>
        </w:rPr>
        <w:t xml:space="preserve"> обслуговування. Територія села </w:t>
      </w:r>
      <w:proofErr w:type="spellStart"/>
      <w:r w:rsidRPr="0050322F">
        <w:rPr>
          <w:rFonts w:ascii="Times New Roman" w:eastAsia="Times New Roman" w:hAnsi="Times New Roman" w:cs="Times New Roman"/>
          <w:sz w:val="24"/>
          <w:szCs w:val="24"/>
          <w:lang w:eastAsia="ru-RU"/>
        </w:rPr>
        <w:t>Фасівочка</w:t>
      </w:r>
      <w:proofErr w:type="spellEnd"/>
      <w:r w:rsidRPr="0050322F">
        <w:rPr>
          <w:rFonts w:ascii="Times New Roman" w:eastAsia="Times New Roman" w:hAnsi="Times New Roman" w:cs="Times New Roman"/>
          <w:sz w:val="24"/>
          <w:szCs w:val="24"/>
          <w:lang w:eastAsia="ru-RU"/>
        </w:rPr>
        <w:t xml:space="preserve"> характеризується недостатньою демографічною </w:t>
      </w:r>
      <w:r>
        <w:rPr>
          <w:rFonts w:ascii="Times New Roman" w:eastAsia="Times New Roman" w:hAnsi="Times New Roman" w:cs="Times New Roman"/>
          <w:sz w:val="24"/>
          <w:szCs w:val="24"/>
          <w:lang w:eastAsia="ru-RU"/>
        </w:rPr>
        <w:t>ємністю</w:t>
      </w:r>
      <w:r w:rsidRPr="0050322F">
        <w:rPr>
          <w:rFonts w:ascii="Times New Roman" w:eastAsia="Times New Roman" w:hAnsi="Times New Roman" w:cs="Times New Roman"/>
          <w:sz w:val="24"/>
          <w:szCs w:val="24"/>
          <w:lang w:eastAsia="ru-RU"/>
        </w:rPr>
        <w:t xml:space="preserve"> для формування відокремлених освітніх об'єктів. Задоволення нормативних потреб населення забезпечується функціонуванням закладів освіти у суміжному селищі Макарів. Фізична доступність підтримується за рахунок інтеграції території в маршрутну мережу спеціалізованого транспорту (шкільних автобусів) Макарівської селищної територіальної громади.</w:t>
      </w:r>
    </w:p>
    <w:p w14:paraId="3297683F" w14:textId="75862161" w:rsidR="00CA17D4" w:rsidRPr="009D00C8" w:rsidRDefault="00E7174F"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7174F">
        <w:rPr>
          <w:rFonts w:ascii="Times New Roman" w:eastAsia="Times New Roman" w:hAnsi="Times New Roman" w:cs="Times New Roman"/>
          <w:sz w:val="24"/>
          <w:szCs w:val="24"/>
          <w:lang w:eastAsia="ru-RU"/>
        </w:rPr>
        <w:lastRenderedPageBreak/>
        <w:t>Медичне обслуговування мешканців реалізується переважно на первинному рівні через заклади амбулаторного типу загальної практики — сімейної медицини, підпорядковані центру первинної медико-санітарної допомоги. Надання спеціалізованої медичної допомоги вторинного рівня забезпечується багатопрофільною лікарнею інтенсивного лікування, що функціонує в селищі Макарів у межах нормативних радіусів транспортної доступності.</w:t>
      </w:r>
    </w:p>
    <w:p w14:paraId="5CF1765A" w14:textId="5C1D4256" w:rsidR="00CA17D4" w:rsidRPr="009D00C8" w:rsidRDefault="00E7174F"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E7174F">
        <w:rPr>
          <w:rFonts w:ascii="Times New Roman" w:eastAsia="Times New Roman" w:hAnsi="Times New Roman" w:cs="Times New Roman"/>
          <w:sz w:val="24"/>
          <w:szCs w:val="24"/>
          <w:lang w:eastAsia="ru-RU"/>
        </w:rPr>
        <w:t xml:space="preserve">Локальні пожежні депо на території населеного пункту не передбачені існуючою планувальною структурою. Оперативне реагування та дотримання розрахункового часу прибуття </w:t>
      </w:r>
      <w:proofErr w:type="spellStart"/>
      <w:r w:rsidRPr="00E7174F">
        <w:rPr>
          <w:rFonts w:ascii="Times New Roman" w:eastAsia="Times New Roman" w:hAnsi="Times New Roman" w:cs="Times New Roman"/>
          <w:sz w:val="24"/>
          <w:szCs w:val="24"/>
          <w:lang w:eastAsia="ru-RU"/>
        </w:rPr>
        <w:t>пожежно</w:t>
      </w:r>
      <w:proofErr w:type="spellEnd"/>
      <w:r w:rsidRPr="00E7174F">
        <w:rPr>
          <w:rFonts w:ascii="Times New Roman" w:eastAsia="Times New Roman" w:hAnsi="Times New Roman" w:cs="Times New Roman"/>
          <w:sz w:val="24"/>
          <w:szCs w:val="24"/>
          <w:lang w:eastAsia="ru-RU"/>
        </w:rPr>
        <w:t>-рятувальних підрозділів Державної служби України з надзвичайних ситуацій забезпечуються дислокацією відповідних частин у суміжному адміністративному центрі громади.</w:t>
      </w:r>
    </w:p>
    <w:p w14:paraId="45BCAFEF" w14:textId="73A21399" w:rsidR="00CA17D4" w:rsidRPr="009D00C8" w:rsidRDefault="00DA259A"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DA259A">
        <w:rPr>
          <w:rFonts w:ascii="Times New Roman" w:eastAsia="Times New Roman" w:hAnsi="Times New Roman" w:cs="Times New Roman"/>
          <w:sz w:val="24"/>
          <w:szCs w:val="24"/>
          <w:lang w:eastAsia="ru-RU"/>
        </w:rPr>
        <w:t>Об'єкти надання адміністративних та соціальних послуг консолідовані в єдину мережу територіальної громади. Відсутність відокремлених установ (територіальних центрів соціального обслуговування, відділень центрів надання адміністративних послуг) на території села компенсується їх концентрацією в адміністративному центрі, що відповідає нормативним вимогам щодо системи локальних центрів обслуговування для сільських поселень.</w:t>
      </w:r>
    </w:p>
    <w:p w14:paraId="46DAC0BF" w14:textId="470EDE76" w:rsidR="00CA17D4" w:rsidRPr="009D00C8" w:rsidRDefault="00990756"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90756">
        <w:rPr>
          <w:rFonts w:ascii="Times New Roman" w:eastAsia="Times New Roman" w:hAnsi="Times New Roman" w:cs="Times New Roman"/>
          <w:sz w:val="24"/>
          <w:szCs w:val="24"/>
          <w:lang w:eastAsia="ru-RU"/>
        </w:rPr>
        <w:t xml:space="preserve">Структурна організація соціальної інфраструктури села </w:t>
      </w:r>
      <w:proofErr w:type="spellStart"/>
      <w:r w:rsidRPr="00990756">
        <w:rPr>
          <w:rFonts w:ascii="Times New Roman" w:eastAsia="Times New Roman" w:hAnsi="Times New Roman" w:cs="Times New Roman"/>
          <w:sz w:val="24"/>
          <w:szCs w:val="24"/>
          <w:lang w:eastAsia="ru-RU"/>
        </w:rPr>
        <w:t>Фасівочка</w:t>
      </w:r>
      <w:proofErr w:type="spellEnd"/>
      <w:r w:rsidRPr="00990756">
        <w:rPr>
          <w:rFonts w:ascii="Times New Roman" w:eastAsia="Times New Roman" w:hAnsi="Times New Roman" w:cs="Times New Roman"/>
          <w:sz w:val="24"/>
          <w:szCs w:val="24"/>
          <w:lang w:eastAsia="ru-RU"/>
        </w:rPr>
        <w:t xml:space="preserve"> формується за моделлю ексцентричного ядра. Відсутність локалізованих вузлів активності громадського призначення у просторових межах поселення зумовлює делегування базових інфраструктурних функцій суміжному урбанізованому центру — селищу Макарів. Зазначена просторова конфігурація виключає дублювання об'єктів соціальної сфери в межах єдиної системи розселення, проте формує критичну залежність від сталості </w:t>
      </w:r>
      <w:proofErr w:type="spellStart"/>
      <w:r w:rsidRPr="00990756">
        <w:rPr>
          <w:rFonts w:ascii="Times New Roman" w:eastAsia="Times New Roman" w:hAnsi="Times New Roman" w:cs="Times New Roman"/>
          <w:sz w:val="24"/>
          <w:szCs w:val="24"/>
          <w:lang w:eastAsia="ru-RU"/>
        </w:rPr>
        <w:t>міжселенних</w:t>
      </w:r>
      <w:proofErr w:type="spellEnd"/>
      <w:r w:rsidRPr="00990756">
        <w:rPr>
          <w:rFonts w:ascii="Times New Roman" w:eastAsia="Times New Roman" w:hAnsi="Times New Roman" w:cs="Times New Roman"/>
          <w:sz w:val="24"/>
          <w:szCs w:val="24"/>
          <w:lang w:eastAsia="ru-RU"/>
        </w:rPr>
        <w:t xml:space="preserve"> транспортних та пішохідних зв'язків.</w:t>
      </w:r>
    </w:p>
    <w:p w14:paraId="6FD1534D" w14:textId="7382B77E" w:rsidR="0059476A" w:rsidRPr="009D00C8" w:rsidRDefault="00AF287D" w:rsidP="0059476A">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AF287D">
        <w:rPr>
          <w:rFonts w:ascii="Times New Roman" w:eastAsia="Times New Roman" w:hAnsi="Times New Roman" w:cs="Times New Roman"/>
          <w:sz w:val="24"/>
          <w:szCs w:val="24"/>
          <w:lang w:eastAsia="ru-RU"/>
        </w:rPr>
        <w:t>Намічені обсяги розвитку об’єктів громадського обслуговування станом на 2026 рік не були реалізовані.</w:t>
      </w:r>
    </w:p>
    <w:p w14:paraId="4C75AD47"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lang w:eastAsia="ru-RU"/>
        </w:rPr>
      </w:pPr>
    </w:p>
    <w:p w14:paraId="598563D1" w14:textId="77777777" w:rsidR="008E797F" w:rsidRPr="009D00C8" w:rsidRDefault="001769CF"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забезпечення безбар’єрності </w:t>
      </w:r>
      <w:proofErr w:type="spellStart"/>
      <w:r w:rsidR="004B597E" w:rsidRPr="009D00C8">
        <w:rPr>
          <w:rFonts w:ascii="Times New Roman" w:eastAsia="Times New Roman" w:hAnsi="Times New Roman" w:cs="Times New Roman"/>
          <w:b/>
          <w:sz w:val="24"/>
          <w:szCs w:val="24"/>
          <w:lang w:eastAsia="ru-RU"/>
        </w:rPr>
        <w:t>вулично</w:t>
      </w:r>
      <w:proofErr w:type="spellEnd"/>
      <w:r w:rsidR="004B597E" w:rsidRPr="009D00C8">
        <w:rPr>
          <w:rFonts w:ascii="Times New Roman" w:eastAsia="Times New Roman" w:hAnsi="Times New Roman" w:cs="Times New Roman"/>
          <w:b/>
          <w:sz w:val="24"/>
          <w:szCs w:val="24"/>
          <w:lang w:eastAsia="ru-RU"/>
        </w:rPr>
        <w:t xml:space="preserve">-дорожньої мережі </w:t>
      </w:r>
      <w:r w:rsidRPr="009D00C8">
        <w:rPr>
          <w:rFonts w:ascii="Times New Roman" w:eastAsia="Times New Roman" w:hAnsi="Times New Roman" w:cs="Times New Roman"/>
          <w:b/>
          <w:sz w:val="24"/>
          <w:szCs w:val="24"/>
          <w:lang w:eastAsia="ru-RU"/>
        </w:rPr>
        <w:t>та міського простору</w:t>
      </w:r>
    </w:p>
    <w:p w14:paraId="6D533FC2" w14:textId="553D34CC" w:rsidR="008E797F" w:rsidRPr="009D00C8" w:rsidRDefault="001E5A65" w:rsidP="00B168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roofErr w:type="spellStart"/>
      <w:r w:rsidRPr="001E5A65">
        <w:rPr>
          <w:rFonts w:ascii="Times New Roman" w:eastAsia="Times New Roman" w:hAnsi="Times New Roman" w:cs="Times New Roman"/>
          <w:sz w:val="24"/>
          <w:szCs w:val="24"/>
          <w:lang w:eastAsia="ru-RU"/>
        </w:rPr>
        <w:t>Вулично</w:t>
      </w:r>
      <w:proofErr w:type="spellEnd"/>
      <w:r w:rsidRPr="001E5A65">
        <w:rPr>
          <w:rFonts w:ascii="Times New Roman" w:eastAsia="Times New Roman" w:hAnsi="Times New Roman" w:cs="Times New Roman"/>
          <w:sz w:val="24"/>
          <w:szCs w:val="24"/>
          <w:lang w:eastAsia="ru-RU"/>
        </w:rPr>
        <w:t xml:space="preserve">-дорожня мережа та громадський простір села лише частково забезпечені засобами безбар’єрності, тому існує потреба в їхньому встановленні в інших визначених для цього місцях. Також необхідно забезпечити засобами безбар’єрності об'єкти громадського призначення та адміністративний центр населеного пункту, які наразі не повною мірою відповідають чинним вимогам </w:t>
      </w:r>
      <w:proofErr w:type="spellStart"/>
      <w:r w:rsidRPr="001E5A65">
        <w:rPr>
          <w:rFonts w:ascii="Times New Roman" w:eastAsia="Times New Roman" w:hAnsi="Times New Roman" w:cs="Times New Roman"/>
          <w:sz w:val="24"/>
          <w:szCs w:val="24"/>
          <w:lang w:eastAsia="ru-RU"/>
        </w:rPr>
        <w:t>інклюзивності</w:t>
      </w:r>
      <w:proofErr w:type="spellEnd"/>
      <w:r w:rsidRPr="001E5A65">
        <w:rPr>
          <w:rFonts w:ascii="Times New Roman" w:eastAsia="Times New Roman" w:hAnsi="Times New Roman" w:cs="Times New Roman"/>
          <w:sz w:val="24"/>
          <w:szCs w:val="24"/>
          <w:lang w:eastAsia="ru-RU"/>
        </w:rPr>
        <w:t>.</w:t>
      </w:r>
    </w:p>
    <w:p w14:paraId="2DC1F8D4"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0573A088" w14:textId="77777777" w:rsidR="001769CF" w:rsidRPr="009D00C8" w:rsidRDefault="001769CF" w:rsidP="008E5450">
      <w:pPr>
        <w:pStyle w:val="afc"/>
        <w:numPr>
          <w:ilvl w:val="0"/>
          <w:numId w:val="9"/>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рівня автомобілізації та</w:t>
      </w:r>
      <w:r w:rsidR="00B168A7" w:rsidRPr="009D00C8">
        <w:rPr>
          <w:rFonts w:ascii="Times New Roman" w:eastAsia="Times New Roman" w:hAnsi="Times New Roman" w:cs="Times New Roman"/>
          <w:b/>
          <w:sz w:val="24"/>
          <w:szCs w:val="24"/>
          <w:lang w:eastAsia="ru-RU"/>
        </w:rPr>
        <w:t xml:space="preserve"> </w:t>
      </w:r>
      <w:r w:rsidR="004B597E" w:rsidRPr="009D00C8">
        <w:rPr>
          <w:rFonts w:ascii="Times New Roman" w:eastAsia="Times New Roman" w:hAnsi="Times New Roman" w:cs="Times New Roman"/>
          <w:b/>
          <w:sz w:val="24"/>
          <w:szCs w:val="24"/>
          <w:lang w:eastAsia="ru-RU"/>
        </w:rPr>
        <w:t xml:space="preserve">забезпеченості </w:t>
      </w:r>
      <w:proofErr w:type="spellStart"/>
      <w:r w:rsidR="004B597E" w:rsidRPr="009D00C8">
        <w:rPr>
          <w:rFonts w:ascii="Times New Roman" w:eastAsia="Times New Roman" w:hAnsi="Times New Roman" w:cs="Times New Roman"/>
          <w:b/>
          <w:sz w:val="24"/>
          <w:szCs w:val="24"/>
          <w:lang w:eastAsia="ru-RU"/>
        </w:rPr>
        <w:t>паркомісцями</w:t>
      </w:r>
      <w:proofErr w:type="spellEnd"/>
      <w:r w:rsidR="004B597E" w:rsidRPr="009D00C8">
        <w:rPr>
          <w:rFonts w:ascii="Times New Roman" w:eastAsia="Times New Roman" w:hAnsi="Times New Roman" w:cs="Times New Roman"/>
          <w:b/>
          <w:sz w:val="24"/>
          <w:szCs w:val="24"/>
          <w:lang w:eastAsia="ru-RU"/>
        </w:rPr>
        <w:t xml:space="preserve"> </w:t>
      </w:r>
      <w:r w:rsidRPr="009D00C8">
        <w:rPr>
          <w:rFonts w:ascii="Times New Roman" w:eastAsia="Times New Roman" w:hAnsi="Times New Roman" w:cs="Times New Roman"/>
          <w:b/>
          <w:sz w:val="24"/>
          <w:szCs w:val="24"/>
          <w:lang w:eastAsia="ru-RU"/>
        </w:rPr>
        <w:t>за складом парку та видами зберігання</w:t>
      </w:r>
    </w:p>
    <w:p w14:paraId="621C8A67" w14:textId="63687682" w:rsidR="00892066" w:rsidRPr="009D00C8" w:rsidRDefault="00A0603A" w:rsidP="00B168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A0603A">
        <w:rPr>
          <w:rFonts w:ascii="Times New Roman" w:eastAsia="Times New Roman" w:hAnsi="Times New Roman" w:cs="Times New Roman"/>
          <w:sz w:val="24"/>
          <w:szCs w:val="24"/>
          <w:lang w:eastAsia="ru-RU"/>
        </w:rPr>
        <w:t xml:space="preserve">Зберігання транспортних засобів населення, яке проживає в садибній забудові, здійснюється на присадибних ділянках. Влаштування гостьових автостоянок передбачене біля об’єктів громадського обслуговування. Проте за результатами аналізу встановлено, що поточна забезпеченість </w:t>
      </w:r>
      <w:proofErr w:type="spellStart"/>
      <w:r w:rsidRPr="00A0603A">
        <w:rPr>
          <w:rFonts w:ascii="Times New Roman" w:eastAsia="Times New Roman" w:hAnsi="Times New Roman" w:cs="Times New Roman"/>
          <w:sz w:val="24"/>
          <w:szCs w:val="24"/>
          <w:lang w:eastAsia="ru-RU"/>
        </w:rPr>
        <w:t>паркомісцями</w:t>
      </w:r>
      <w:proofErr w:type="spellEnd"/>
      <w:r w:rsidRPr="00A0603A">
        <w:rPr>
          <w:rFonts w:ascii="Times New Roman" w:eastAsia="Times New Roman" w:hAnsi="Times New Roman" w:cs="Times New Roman"/>
          <w:sz w:val="24"/>
          <w:szCs w:val="24"/>
          <w:lang w:eastAsia="ru-RU"/>
        </w:rPr>
        <w:t xml:space="preserve"> є недостатньою.</w:t>
      </w:r>
    </w:p>
    <w:p w14:paraId="652E4C9B" w14:textId="77777777" w:rsidR="004B34D6" w:rsidRDefault="004B34D6" w:rsidP="001769CF">
      <w:pPr>
        <w:keepNext/>
        <w:spacing w:before="240" w:after="120"/>
        <w:ind w:left="567"/>
        <w:jc w:val="both"/>
        <w:outlineLvl w:val="1"/>
        <w:rPr>
          <w:rFonts w:ascii="Times New Roman" w:eastAsia="Times New Roman" w:hAnsi="Times New Roman" w:cs="Times New Roman"/>
          <w:b/>
          <w:bCs/>
          <w:iCs/>
          <w:smallCaps/>
          <w:sz w:val="24"/>
          <w:szCs w:val="24"/>
          <w:lang w:eastAsia="ru-RU"/>
        </w:rPr>
      </w:pPr>
      <w:bookmarkStart w:id="9" w:name="_Toc234396982"/>
    </w:p>
    <w:p w14:paraId="7BF68973" w14:textId="2813D707" w:rsidR="001769CF" w:rsidRPr="009D00C8" w:rsidRDefault="001769CF" w:rsidP="007E50BA">
      <w:pPr>
        <w:keepNext/>
        <w:spacing w:before="24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9. Моніторинг реалізації містобудівної документації</w:t>
      </w:r>
      <w:bookmarkEnd w:id="9"/>
    </w:p>
    <w:p w14:paraId="3C040088" w14:textId="77777777" w:rsidR="001769CF" w:rsidRPr="009D00C8" w:rsidRDefault="001769CF" w:rsidP="008E5450">
      <w:pPr>
        <w:pStyle w:val="afc"/>
        <w:numPr>
          <w:ilvl w:val="0"/>
          <w:numId w:val="10"/>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Результати моніторингу</w:t>
      </w:r>
      <w:r w:rsidRPr="009D00C8">
        <w:rPr>
          <w:rFonts w:ascii="Times New Roman" w:hAnsi="Times New Roman" w:cs="Times New Roman"/>
        </w:rPr>
        <w:t xml:space="preserve"> </w:t>
      </w:r>
      <w:r w:rsidR="004B597E" w:rsidRPr="009D00C8">
        <w:rPr>
          <w:rFonts w:ascii="Times New Roman" w:eastAsia="Times New Roman" w:hAnsi="Times New Roman" w:cs="Times New Roman"/>
          <w:b/>
          <w:sz w:val="24"/>
          <w:szCs w:val="24"/>
          <w:lang w:eastAsia="ru-RU"/>
        </w:rPr>
        <w:t>виконання плану реалізації містобудівної</w:t>
      </w:r>
      <w:r w:rsidRPr="009D00C8">
        <w:rPr>
          <w:rFonts w:ascii="Times New Roman" w:eastAsia="Times New Roman" w:hAnsi="Times New Roman" w:cs="Times New Roman"/>
          <w:b/>
          <w:sz w:val="24"/>
          <w:szCs w:val="24"/>
          <w:lang w:eastAsia="ru-RU"/>
        </w:rPr>
        <w:t xml:space="preserve"> документації (за </w:t>
      </w:r>
      <w:r w:rsidR="004B597E" w:rsidRPr="009D00C8">
        <w:rPr>
          <w:rFonts w:ascii="Times New Roman" w:eastAsia="Times New Roman" w:hAnsi="Times New Roman" w:cs="Times New Roman"/>
          <w:b/>
          <w:sz w:val="24"/>
          <w:szCs w:val="24"/>
          <w:lang w:eastAsia="ru-RU"/>
        </w:rPr>
        <w:t xml:space="preserve">наявності, у разі </w:t>
      </w:r>
      <w:r w:rsidRPr="009D00C8">
        <w:rPr>
          <w:rFonts w:ascii="Times New Roman" w:eastAsia="Times New Roman" w:hAnsi="Times New Roman" w:cs="Times New Roman"/>
          <w:b/>
          <w:sz w:val="24"/>
          <w:szCs w:val="24"/>
          <w:lang w:eastAsia="ru-RU"/>
        </w:rPr>
        <w:t xml:space="preserve">відсутності формування переліку проєктних </w:t>
      </w:r>
      <w:r w:rsidR="004B597E" w:rsidRPr="009D00C8">
        <w:rPr>
          <w:rFonts w:ascii="Times New Roman" w:eastAsia="Times New Roman" w:hAnsi="Times New Roman" w:cs="Times New Roman"/>
          <w:b/>
          <w:sz w:val="24"/>
          <w:szCs w:val="24"/>
          <w:lang w:eastAsia="ru-RU"/>
        </w:rPr>
        <w:t xml:space="preserve">рішень містобудівної </w:t>
      </w:r>
      <w:r w:rsidRPr="009D00C8">
        <w:rPr>
          <w:rFonts w:ascii="Times New Roman" w:eastAsia="Times New Roman" w:hAnsi="Times New Roman" w:cs="Times New Roman"/>
          <w:b/>
          <w:sz w:val="24"/>
          <w:szCs w:val="24"/>
          <w:lang w:eastAsia="ru-RU"/>
        </w:rPr>
        <w:t>докумен</w:t>
      </w:r>
      <w:r w:rsidR="004B597E" w:rsidRPr="009D00C8">
        <w:rPr>
          <w:rFonts w:ascii="Times New Roman" w:eastAsia="Times New Roman" w:hAnsi="Times New Roman" w:cs="Times New Roman"/>
          <w:b/>
          <w:sz w:val="24"/>
          <w:szCs w:val="24"/>
          <w:lang w:eastAsia="ru-RU"/>
        </w:rPr>
        <w:t xml:space="preserve">тації та визначення ступеня </w:t>
      </w:r>
      <w:r w:rsidRPr="009D00C8">
        <w:rPr>
          <w:rFonts w:ascii="Times New Roman" w:eastAsia="Times New Roman" w:hAnsi="Times New Roman" w:cs="Times New Roman"/>
          <w:b/>
          <w:sz w:val="24"/>
          <w:szCs w:val="24"/>
          <w:lang w:eastAsia="ru-RU"/>
        </w:rPr>
        <w:t>їх виконання)</w:t>
      </w:r>
    </w:p>
    <w:p w14:paraId="00952FB6" w14:textId="551CD3FA" w:rsidR="003322A7" w:rsidRPr="009D00C8" w:rsidRDefault="0076205C" w:rsidP="003322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76205C">
        <w:rPr>
          <w:rFonts w:ascii="Times New Roman" w:eastAsia="Times New Roman" w:hAnsi="Times New Roman" w:cs="Times New Roman"/>
          <w:sz w:val="24"/>
          <w:szCs w:val="24"/>
          <w:lang w:eastAsia="ru-RU"/>
        </w:rPr>
        <w:t>У складі чинного генерального плану розділ «План реалізації містобудівної документації» відсутній.</w:t>
      </w:r>
    </w:p>
    <w:p w14:paraId="1062E12E" w14:textId="12B03504" w:rsidR="003322A7" w:rsidRPr="009D00C8" w:rsidRDefault="0076205C" w:rsidP="003322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76205C">
        <w:rPr>
          <w:rFonts w:ascii="Times New Roman" w:eastAsia="Times New Roman" w:hAnsi="Times New Roman" w:cs="Times New Roman"/>
          <w:sz w:val="24"/>
          <w:szCs w:val="24"/>
          <w:lang w:eastAsia="ru-RU"/>
        </w:rPr>
        <w:t xml:space="preserve">Не всі території, заплановані під житлову, громадську та виробничу забудову, були освоєні. Також не в повному обсязі здійснювалися розвиток та реконструкція </w:t>
      </w:r>
      <w:proofErr w:type="spellStart"/>
      <w:r w:rsidRPr="0076205C">
        <w:rPr>
          <w:rFonts w:ascii="Times New Roman" w:eastAsia="Times New Roman" w:hAnsi="Times New Roman" w:cs="Times New Roman"/>
          <w:sz w:val="24"/>
          <w:szCs w:val="24"/>
          <w:lang w:eastAsia="ru-RU"/>
        </w:rPr>
        <w:t>вулично</w:t>
      </w:r>
      <w:proofErr w:type="spellEnd"/>
      <w:r w:rsidRPr="0076205C">
        <w:rPr>
          <w:rFonts w:ascii="Times New Roman" w:eastAsia="Times New Roman" w:hAnsi="Times New Roman" w:cs="Times New Roman"/>
          <w:sz w:val="24"/>
          <w:szCs w:val="24"/>
          <w:lang w:eastAsia="ru-RU"/>
        </w:rPr>
        <w:t xml:space="preserve">-дорожньої мережі села. Забудова населеного пункту відбувалася не містобудівними </w:t>
      </w:r>
      <w:r w:rsidRPr="0076205C">
        <w:rPr>
          <w:rFonts w:ascii="Times New Roman" w:eastAsia="Times New Roman" w:hAnsi="Times New Roman" w:cs="Times New Roman"/>
          <w:sz w:val="24"/>
          <w:szCs w:val="24"/>
          <w:lang w:eastAsia="ru-RU"/>
        </w:rPr>
        <w:lastRenderedPageBreak/>
        <w:t>комплексами, а вибірково — окремими об'єктами. Фактичного збільшення житлового фонду реалізовано не було</w:t>
      </w:r>
      <w:r>
        <w:rPr>
          <w:rFonts w:ascii="Times New Roman" w:eastAsia="Times New Roman" w:hAnsi="Times New Roman" w:cs="Times New Roman"/>
          <w:sz w:val="24"/>
          <w:szCs w:val="24"/>
          <w:lang w:eastAsia="ru-RU"/>
        </w:rPr>
        <w:t>.</w:t>
      </w:r>
    </w:p>
    <w:p w14:paraId="35066FBA" w14:textId="6C1E2E98" w:rsidR="000049E6" w:rsidRPr="009D00C8" w:rsidRDefault="0076205C" w:rsidP="000049E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76205C">
        <w:rPr>
          <w:rFonts w:ascii="Times New Roman" w:eastAsia="Times New Roman" w:hAnsi="Times New Roman" w:cs="Times New Roman"/>
          <w:sz w:val="24"/>
          <w:szCs w:val="24"/>
          <w:lang w:eastAsia="ru-RU"/>
        </w:rPr>
        <w:t xml:space="preserve">За типом житлової забудови на нових територіях, визначених під житлове будівництво, генеральним планом с. </w:t>
      </w:r>
      <w:proofErr w:type="spellStart"/>
      <w:r w:rsidRPr="0076205C">
        <w:rPr>
          <w:rFonts w:ascii="Times New Roman" w:eastAsia="Times New Roman" w:hAnsi="Times New Roman" w:cs="Times New Roman"/>
          <w:sz w:val="24"/>
          <w:szCs w:val="24"/>
          <w:lang w:eastAsia="ru-RU"/>
        </w:rPr>
        <w:t>Фасівочка</w:t>
      </w:r>
      <w:proofErr w:type="spellEnd"/>
      <w:r w:rsidRPr="0076205C">
        <w:rPr>
          <w:rFonts w:ascii="Times New Roman" w:eastAsia="Times New Roman" w:hAnsi="Times New Roman" w:cs="Times New Roman"/>
          <w:sz w:val="24"/>
          <w:szCs w:val="24"/>
          <w:lang w:eastAsia="ru-RU"/>
        </w:rPr>
        <w:t xml:space="preserve"> передбачено зведення індивідуальних садибних будинків на площі 106,65 га. Крім того, заплановано освоєння 14,36 га за рахунок ущільнення наявних присадибних ділянок. Загальна кількість нових квартир (житлових будинків) має становити 618 одиниць.</w:t>
      </w:r>
    </w:p>
    <w:p w14:paraId="5CD6B0BF" w14:textId="06CBAD32" w:rsidR="00942651" w:rsidRPr="009D00C8" w:rsidRDefault="008839CE" w:rsidP="008839CE">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Окрім цього, генеральним планом передбачалися першочергові заходи з розвитку інженерного</w:t>
      </w:r>
      <w:r w:rsidR="00AF71CF">
        <w:rPr>
          <w:rFonts w:ascii="Times New Roman" w:eastAsia="Times New Roman" w:hAnsi="Times New Roman" w:cs="Times New Roman"/>
          <w:sz w:val="24"/>
          <w:szCs w:val="24"/>
          <w:lang w:eastAsia="ru-RU"/>
        </w:rPr>
        <w:t xml:space="preserve"> </w:t>
      </w:r>
      <w:r w:rsidR="00E733FA" w:rsidRPr="009D00C8">
        <w:rPr>
          <w:rFonts w:ascii="Times New Roman" w:eastAsia="Times New Roman" w:hAnsi="Times New Roman" w:cs="Times New Roman"/>
          <w:sz w:val="24"/>
          <w:szCs w:val="24"/>
          <w:lang w:eastAsia="ru-RU"/>
        </w:rPr>
        <w:t>забезпечення</w:t>
      </w:r>
      <w:r w:rsidR="00942651" w:rsidRPr="009D00C8">
        <w:rPr>
          <w:rFonts w:ascii="Times New Roman" w:eastAsia="Times New Roman" w:hAnsi="Times New Roman" w:cs="Times New Roman"/>
          <w:sz w:val="24"/>
          <w:szCs w:val="24"/>
          <w:lang w:eastAsia="ru-RU"/>
        </w:rPr>
        <w:t xml:space="preserve"> території сел</w:t>
      </w:r>
      <w:r w:rsidR="00E733FA" w:rsidRPr="009D00C8">
        <w:rPr>
          <w:rFonts w:ascii="Times New Roman" w:eastAsia="Times New Roman" w:hAnsi="Times New Roman" w:cs="Times New Roman"/>
          <w:sz w:val="24"/>
          <w:szCs w:val="24"/>
          <w:lang w:eastAsia="ru-RU"/>
        </w:rPr>
        <w:t>а</w:t>
      </w:r>
      <w:r w:rsidR="0076205C">
        <w:rPr>
          <w:rFonts w:ascii="Times New Roman" w:eastAsia="Times New Roman" w:hAnsi="Times New Roman" w:cs="Times New Roman"/>
          <w:sz w:val="24"/>
          <w:szCs w:val="24"/>
          <w:lang w:eastAsia="ru-RU"/>
        </w:rPr>
        <w:t>:</w:t>
      </w:r>
    </w:p>
    <w:p w14:paraId="51F62CC9"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 xml:space="preserve">будівництво нових або реконструкція наявних артезіанських свердловин із встановленням локальних станцій </w:t>
      </w:r>
      <w:proofErr w:type="spellStart"/>
      <w:r w:rsidRPr="004900DA">
        <w:rPr>
          <w:rFonts w:ascii="Times New Roman" w:eastAsia="Times New Roman" w:hAnsi="Times New Roman" w:cs="Times New Roman"/>
          <w:sz w:val="24"/>
          <w:szCs w:val="24"/>
          <w:lang w:eastAsia="ru-RU"/>
        </w:rPr>
        <w:t>знезалізнення</w:t>
      </w:r>
      <w:proofErr w:type="spellEnd"/>
      <w:r w:rsidRPr="004900DA">
        <w:rPr>
          <w:rFonts w:ascii="Times New Roman" w:eastAsia="Times New Roman" w:hAnsi="Times New Roman" w:cs="Times New Roman"/>
          <w:sz w:val="24"/>
          <w:szCs w:val="24"/>
          <w:lang w:eastAsia="ru-RU"/>
        </w:rPr>
        <w:t xml:space="preserve"> та </w:t>
      </w:r>
      <w:proofErr w:type="spellStart"/>
      <w:r w:rsidRPr="004900DA">
        <w:rPr>
          <w:rFonts w:ascii="Times New Roman" w:eastAsia="Times New Roman" w:hAnsi="Times New Roman" w:cs="Times New Roman"/>
          <w:sz w:val="24"/>
          <w:szCs w:val="24"/>
          <w:lang w:eastAsia="ru-RU"/>
        </w:rPr>
        <w:t>водопідготовки</w:t>
      </w:r>
      <w:proofErr w:type="spellEnd"/>
      <w:r w:rsidRPr="004900DA">
        <w:rPr>
          <w:rFonts w:ascii="Times New Roman" w:eastAsia="Times New Roman" w:hAnsi="Times New Roman" w:cs="Times New Roman"/>
          <w:sz w:val="24"/>
          <w:szCs w:val="24"/>
          <w:lang w:eastAsia="ru-RU"/>
        </w:rPr>
        <w:t>;</w:t>
      </w:r>
    </w:p>
    <w:p w14:paraId="6C210531"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просторове визначення та закріплення зон санітарної охорони (ЗСО) для всіх джерел питного водопостачання;</w:t>
      </w:r>
    </w:p>
    <w:p w14:paraId="49D11167"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впровадження систем локальних очисних споруд (</w:t>
      </w:r>
      <w:proofErr w:type="spellStart"/>
      <w:r w:rsidRPr="004900DA">
        <w:rPr>
          <w:rFonts w:ascii="Times New Roman" w:eastAsia="Times New Roman" w:hAnsi="Times New Roman" w:cs="Times New Roman"/>
          <w:sz w:val="24"/>
          <w:szCs w:val="24"/>
          <w:lang w:eastAsia="ru-RU"/>
        </w:rPr>
        <w:t>біосептиків</w:t>
      </w:r>
      <w:proofErr w:type="spellEnd"/>
      <w:r w:rsidRPr="004900DA">
        <w:rPr>
          <w:rFonts w:ascii="Times New Roman" w:eastAsia="Times New Roman" w:hAnsi="Times New Roman" w:cs="Times New Roman"/>
          <w:sz w:val="24"/>
          <w:szCs w:val="24"/>
          <w:lang w:eastAsia="ru-RU"/>
        </w:rPr>
        <w:t>) для садибної забудови з дотриманням нормативних санітарно-захисних розривів;</w:t>
      </w:r>
    </w:p>
    <w:p w14:paraId="749565C5"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 xml:space="preserve">організація системи відведення дощових і талих вод (переважно відкритим способом) із влаштуванням очисних споруд поверхневого стоку перед скиданням у басейни річок </w:t>
      </w:r>
      <w:proofErr w:type="spellStart"/>
      <w:r w:rsidRPr="004900DA">
        <w:rPr>
          <w:rFonts w:ascii="Times New Roman" w:eastAsia="Times New Roman" w:hAnsi="Times New Roman" w:cs="Times New Roman"/>
          <w:sz w:val="24"/>
          <w:szCs w:val="24"/>
          <w:lang w:eastAsia="ru-RU"/>
        </w:rPr>
        <w:t>Фоса</w:t>
      </w:r>
      <w:proofErr w:type="spellEnd"/>
      <w:r w:rsidRPr="004900DA">
        <w:rPr>
          <w:rFonts w:ascii="Times New Roman" w:eastAsia="Times New Roman" w:hAnsi="Times New Roman" w:cs="Times New Roman"/>
          <w:sz w:val="24"/>
          <w:szCs w:val="24"/>
          <w:lang w:eastAsia="ru-RU"/>
        </w:rPr>
        <w:t xml:space="preserve"> та Здвиж;</w:t>
      </w:r>
    </w:p>
    <w:p w14:paraId="226E301A"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модернізація ліній електропередачі та реконструкція трансформаторних підстанцій зі збільшенням їхньої пропускної здатності для покриття перспективних навантажень;</w:t>
      </w:r>
    </w:p>
    <w:p w14:paraId="783820E5"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здійснення заходів із захисту території від підтоплення ґрунтовими водами (особливо в заплавних зонах), вертикальне планування ділянок та берегоукріплення;</w:t>
      </w:r>
    </w:p>
    <w:p w14:paraId="1C52EE06" w14:textId="77777777" w:rsidR="004900DA" w:rsidRPr="004900DA" w:rsidRDefault="004900DA" w:rsidP="004900DA">
      <w:pPr>
        <w:pStyle w:val="afc"/>
        <w:numPr>
          <w:ilvl w:val="0"/>
          <w:numId w:val="27"/>
        </w:numPr>
        <w:tabs>
          <w:tab w:val="left" w:pos="0"/>
        </w:tabs>
        <w:spacing w:before="120" w:after="120"/>
        <w:jc w:val="both"/>
        <w:rPr>
          <w:rFonts w:ascii="Times New Roman" w:eastAsia="Times New Roman" w:hAnsi="Times New Roman" w:cs="Times New Roman"/>
          <w:sz w:val="24"/>
          <w:szCs w:val="24"/>
          <w:lang w:eastAsia="ru-RU"/>
        </w:rPr>
      </w:pPr>
      <w:r w:rsidRPr="004900DA">
        <w:rPr>
          <w:rFonts w:ascii="Times New Roman" w:eastAsia="Times New Roman" w:hAnsi="Times New Roman" w:cs="Times New Roman"/>
          <w:sz w:val="24"/>
          <w:szCs w:val="24"/>
          <w:lang w:eastAsia="ru-RU"/>
        </w:rPr>
        <w:t>облаштування спеціалізованих майданчиків для роздільного збирання побутових відходів із забезпеченням під'їзних шляхів для комунального транспорту.</w:t>
      </w:r>
    </w:p>
    <w:p w14:paraId="410E2ADB" w14:textId="6B8DBFC0" w:rsidR="00B46BDF" w:rsidRPr="009D00C8" w:rsidRDefault="003322A7" w:rsidP="00F3604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На сьогоднішній день розробка та реалізація містобудівної документації</w:t>
      </w:r>
      <w:r w:rsidR="00B46BDF" w:rsidRPr="009D00C8">
        <w:rPr>
          <w:rFonts w:ascii="Times New Roman" w:eastAsia="Times New Roman" w:hAnsi="Times New Roman" w:cs="Times New Roman"/>
          <w:sz w:val="24"/>
          <w:szCs w:val="24"/>
          <w:lang w:eastAsia="ru-RU"/>
        </w:rPr>
        <w:t xml:space="preserve">, у тому числі </w:t>
      </w:r>
      <w:r w:rsidRPr="009D00C8">
        <w:rPr>
          <w:rFonts w:ascii="Times New Roman" w:eastAsia="Times New Roman" w:hAnsi="Times New Roman" w:cs="Times New Roman"/>
          <w:sz w:val="24"/>
          <w:szCs w:val="24"/>
          <w:lang w:eastAsia="ru-RU"/>
        </w:rPr>
        <w:t>детальних планів території</w:t>
      </w:r>
      <w:r w:rsidR="00B46BDF"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 xml:space="preserve"> </w:t>
      </w:r>
      <w:r w:rsidR="00B46BDF" w:rsidRPr="009D00C8">
        <w:rPr>
          <w:rFonts w:ascii="Times New Roman" w:eastAsia="Times New Roman" w:hAnsi="Times New Roman" w:cs="Times New Roman"/>
          <w:sz w:val="24"/>
          <w:szCs w:val="24"/>
          <w:lang w:eastAsia="ru-RU"/>
        </w:rPr>
        <w:t>майже не відбувається</w:t>
      </w:r>
      <w:r w:rsidRPr="009D00C8">
        <w:rPr>
          <w:rFonts w:ascii="Times New Roman" w:eastAsia="Times New Roman" w:hAnsi="Times New Roman" w:cs="Times New Roman"/>
          <w:sz w:val="24"/>
          <w:szCs w:val="24"/>
          <w:lang w:eastAsia="ru-RU"/>
        </w:rPr>
        <w:t>.</w:t>
      </w:r>
      <w:r w:rsidR="00F36046">
        <w:rPr>
          <w:rFonts w:ascii="Times New Roman" w:eastAsia="Times New Roman" w:hAnsi="Times New Roman" w:cs="Times New Roman"/>
          <w:sz w:val="24"/>
          <w:szCs w:val="24"/>
          <w:lang w:eastAsia="ru-RU"/>
        </w:rPr>
        <w:t xml:space="preserve"> </w:t>
      </w:r>
      <w:r w:rsidR="00B46BDF" w:rsidRPr="009D00C8">
        <w:rPr>
          <w:rFonts w:ascii="Times New Roman" w:eastAsia="Times New Roman" w:hAnsi="Times New Roman" w:cs="Times New Roman"/>
          <w:sz w:val="24"/>
          <w:szCs w:val="24"/>
          <w:lang w:eastAsia="ru-RU"/>
        </w:rPr>
        <w:t>За період з 2010 в межах с</w:t>
      </w:r>
      <w:r w:rsidR="002656DB" w:rsidRPr="009D00C8">
        <w:rPr>
          <w:rFonts w:ascii="Times New Roman" w:eastAsia="Times New Roman" w:hAnsi="Times New Roman" w:cs="Times New Roman"/>
          <w:sz w:val="24"/>
          <w:szCs w:val="24"/>
          <w:lang w:eastAsia="ru-RU"/>
        </w:rPr>
        <w:t xml:space="preserve">. </w:t>
      </w:r>
      <w:proofErr w:type="spellStart"/>
      <w:r w:rsidR="002656DB" w:rsidRPr="009D00C8">
        <w:rPr>
          <w:rFonts w:ascii="Times New Roman" w:eastAsia="Times New Roman" w:hAnsi="Times New Roman" w:cs="Times New Roman"/>
          <w:sz w:val="24"/>
          <w:szCs w:val="24"/>
          <w:lang w:eastAsia="ru-RU"/>
        </w:rPr>
        <w:t>Фасівочка</w:t>
      </w:r>
      <w:proofErr w:type="spellEnd"/>
      <w:r w:rsidR="00B46BDF" w:rsidRPr="009D00C8">
        <w:rPr>
          <w:rFonts w:ascii="Times New Roman" w:eastAsia="Times New Roman" w:hAnsi="Times New Roman" w:cs="Times New Roman"/>
          <w:sz w:val="24"/>
          <w:szCs w:val="24"/>
          <w:lang w:eastAsia="ru-RU"/>
        </w:rPr>
        <w:t xml:space="preserve"> бул</w:t>
      </w:r>
      <w:r w:rsidR="00F36046">
        <w:rPr>
          <w:rFonts w:ascii="Times New Roman" w:eastAsia="Times New Roman" w:hAnsi="Times New Roman" w:cs="Times New Roman"/>
          <w:sz w:val="24"/>
          <w:szCs w:val="24"/>
          <w:lang w:eastAsia="ru-RU"/>
        </w:rPr>
        <w:t>о</w:t>
      </w:r>
      <w:r w:rsidR="00B46BDF" w:rsidRPr="009D00C8">
        <w:rPr>
          <w:rFonts w:ascii="Times New Roman" w:eastAsia="Times New Roman" w:hAnsi="Times New Roman" w:cs="Times New Roman"/>
          <w:sz w:val="24"/>
          <w:szCs w:val="24"/>
          <w:lang w:eastAsia="ru-RU"/>
        </w:rPr>
        <w:t xml:space="preserve"> розроблен</w:t>
      </w:r>
      <w:r w:rsidR="00F36046">
        <w:rPr>
          <w:rFonts w:ascii="Times New Roman" w:eastAsia="Times New Roman" w:hAnsi="Times New Roman" w:cs="Times New Roman"/>
          <w:sz w:val="24"/>
          <w:szCs w:val="24"/>
          <w:lang w:eastAsia="ru-RU"/>
        </w:rPr>
        <w:t>о</w:t>
      </w:r>
      <w:r w:rsidR="00B46BDF" w:rsidRPr="009D00C8">
        <w:rPr>
          <w:rFonts w:ascii="Times New Roman" w:eastAsia="Times New Roman" w:hAnsi="Times New Roman" w:cs="Times New Roman"/>
          <w:sz w:val="24"/>
          <w:szCs w:val="24"/>
          <w:lang w:eastAsia="ru-RU"/>
        </w:rPr>
        <w:t xml:space="preserve"> та затверджен</w:t>
      </w:r>
      <w:r w:rsidR="00F36046">
        <w:rPr>
          <w:rFonts w:ascii="Times New Roman" w:eastAsia="Times New Roman" w:hAnsi="Times New Roman" w:cs="Times New Roman"/>
          <w:sz w:val="24"/>
          <w:szCs w:val="24"/>
          <w:lang w:eastAsia="ru-RU"/>
        </w:rPr>
        <w:t>о</w:t>
      </w:r>
      <w:r w:rsidR="00B46BDF" w:rsidRPr="009D00C8">
        <w:rPr>
          <w:rFonts w:ascii="Times New Roman" w:eastAsia="Times New Roman" w:hAnsi="Times New Roman" w:cs="Times New Roman"/>
          <w:sz w:val="24"/>
          <w:szCs w:val="24"/>
          <w:lang w:eastAsia="ru-RU"/>
        </w:rPr>
        <w:t xml:space="preserve"> </w:t>
      </w:r>
      <w:r w:rsidR="007A0A06" w:rsidRPr="009D00C8">
        <w:rPr>
          <w:rFonts w:ascii="Times New Roman" w:eastAsia="Times New Roman" w:hAnsi="Times New Roman" w:cs="Times New Roman"/>
          <w:sz w:val="24"/>
          <w:szCs w:val="24"/>
          <w:lang w:eastAsia="ru-RU"/>
        </w:rPr>
        <w:t>два</w:t>
      </w:r>
      <w:r w:rsidR="00DC3967" w:rsidRPr="009D00C8">
        <w:rPr>
          <w:rFonts w:ascii="Times New Roman" w:eastAsia="Times New Roman" w:hAnsi="Times New Roman" w:cs="Times New Roman"/>
          <w:sz w:val="24"/>
          <w:szCs w:val="24"/>
          <w:lang w:eastAsia="ru-RU"/>
        </w:rPr>
        <w:t xml:space="preserve"> </w:t>
      </w:r>
      <w:r w:rsidR="00B46BDF" w:rsidRPr="009D00C8">
        <w:rPr>
          <w:rFonts w:ascii="Times New Roman" w:eastAsia="Times New Roman" w:hAnsi="Times New Roman" w:cs="Times New Roman"/>
          <w:sz w:val="24"/>
          <w:szCs w:val="24"/>
          <w:lang w:eastAsia="ru-RU"/>
        </w:rPr>
        <w:t>детальн</w:t>
      </w:r>
      <w:r w:rsidR="00F36046">
        <w:rPr>
          <w:rFonts w:ascii="Times New Roman" w:eastAsia="Times New Roman" w:hAnsi="Times New Roman" w:cs="Times New Roman"/>
          <w:sz w:val="24"/>
          <w:szCs w:val="24"/>
          <w:lang w:eastAsia="ru-RU"/>
        </w:rPr>
        <w:t>і</w:t>
      </w:r>
      <w:r w:rsidR="00B46BDF" w:rsidRPr="009D00C8">
        <w:rPr>
          <w:rFonts w:ascii="Times New Roman" w:eastAsia="Times New Roman" w:hAnsi="Times New Roman" w:cs="Times New Roman"/>
          <w:sz w:val="24"/>
          <w:szCs w:val="24"/>
          <w:lang w:eastAsia="ru-RU"/>
        </w:rPr>
        <w:t xml:space="preserve"> план</w:t>
      </w:r>
      <w:r w:rsidR="00F36046">
        <w:rPr>
          <w:rFonts w:ascii="Times New Roman" w:eastAsia="Times New Roman" w:hAnsi="Times New Roman" w:cs="Times New Roman"/>
          <w:sz w:val="24"/>
          <w:szCs w:val="24"/>
          <w:lang w:eastAsia="ru-RU"/>
        </w:rPr>
        <w:t>и</w:t>
      </w:r>
      <w:r w:rsidR="00B46BDF" w:rsidRPr="009D00C8">
        <w:rPr>
          <w:rFonts w:ascii="Times New Roman" w:eastAsia="Times New Roman" w:hAnsi="Times New Roman" w:cs="Times New Roman"/>
          <w:sz w:val="24"/>
          <w:szCs w:val="24"/>
          <w:lang w:eastAsia="ru-RU"/>
        </w:rPr>
        <w:t xml:space="preserve"> територі</w:t>
      </w:r>
      <w:r w:rsidR="00F36046">
        <w:rPr>
          <w:rFonts w:ascii="Times New Roman" w:eastAsia="Times New Roman" w:hAnsi="Times New Roman" w:cs="Times New Roman"/>
          <w:sz w:val="24"/>
          <w:szCs w:val="24"/>
          <w:lang w:eastAsia="ru-RU"/>
        </w:rPr>
        <w:t>ї</w:t>
      </w:r>
      <w:r w:rsidR="00B46BDF" w:rsidRPr="009D00C8">
        <w:rPr>
          <w:rFonts w:ascii="Times New Roman" w:eastAsia="Times New Roman" w:hAnsi="Times New Roman" w:cs="Times New Roman"/>
          <w:sz w:val="24"/>
          <w:szCs w:val="24"/>
          <w:lang w:eastAsia="ru-RU"/>
        </w:rPr>
        <w:t>.</w:t>
      </w:r>
    </w:p>
    <w:p w14:paraId="224A2750" w14:textId="752CE8FF" w:rsidR="003322A7" w:rsidRPr="009D00C8" w:rsidRDefault="00F36046" w:rsidP="003322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F36046">
        <w:rPr>
          <w:rFonts w:ascii="Times New Roman" w:eastAsia="Times New Roman" w:hAnsi="Times New Roman" w:cs="Times New Roman"/>
          <w:sz w:val="24"/>
          <w:szCs w:val="24"/>
          <w:lang w:eastAsia="ru-RU"/>
        </w:rPr>
        <w:t xml:space="preserve">Оскільки розрахунковий період відповідно до розробленого генерального плану села </w:t>
      </w:r>
      <w:r>
        <w:rPr>
          <w:rFonts w:ascii="Times New Roman" w:eastAsia="Times New Roman" w:hAnsi="Times New Roman" w:cs="Times New Roman"/>
          <w:sz w:val="24"/>
          <w:szCs w:val="24"/>
          <w:lang w:eastAsia="ru-RU"/>
        </w:rPr>
        <w:t>завершився</w:t>
      </w:r>
      <w:r w:rsidRPr="00F36046">
        <w:rPr>
          <w:rFonts w:ascii="Times New Roman" w:eastAsia="Times New Roman" w:hAnsi="Times New Roman" w:cs="Times New Roman"/>
          <w:sz w:val="24"/>
          <w:szCs w:val="24"/>
          <w:lang w:eastAsia="ru-RU"/>
        </w:rPr>
        <w:t>, основні техніко-економічні показники на сьогодні потребують уточнення. Окрім цього, необхідно врахувати пропозиції селищної ради та громадськості, зокрема щодо коригування розташування об’єктів інженерного облаштування населеного пункту.</w:t>
      </w:r>
      <w:r w:rsidR="003322A7" w:rsidRPr="009D00C8">
        <w:rPr>
          <w:rFonts w:ascii="Times New Roman" w:eastAsia="Times New Roman" w:hAnsi="Times New Roman" w:cs="Times New Roman"/>
          <w:sz w:val="24"/>
          <w:szCs w:val="24"/>
          <w:lang w:eastAsia="ru-RU"/>
        </w:rPr>
        <w:t xml:space="preserve"> </w:t>
      </w:r>
    </w:p>
    <w:p w14:paraId="11D2F577" w14:textId="182C728F" w:rsidR="00D24946" w:rsidRPr="009D00C8" w:rsidRDefault="00CB66F7" w:rsidP="00D2494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CB66F7">
        <w:rPr>
          <w:rFonts w:ascii="Times New Roman" w:eastAsia="Times New Roman" w:hAnsi="Times New Roman" w:cs="Times New Roman"/>
          <w:sz w:val="24"/>
          <w:szCs w:val="24"/>
          <w:lang w:eastAsia="ru-RU"/>
        </w:rPr>
        <w:t>Відповідно до чинного генерального плану, залишаються нереалізованими проєктні рішення щодо розширення меж населеного пункту, а також розміщення об’єктів громадського й комунального обслуговування та інженерно-транспортної інфраструктури</w:t>
      </w:r>
      <w:r>
        <w:rPr>
          <w:rFonts w:ascii="Times New Roman" w:eastAsia="Times New Roman" w:hAnsi="Times New Roman" w:cs="Times New Roman"/>
          <w:sz w:val="24"/>
          <w:szCs w:val="24"/>
          <w:lang w:eastAsia="ru-RU"/>
        </w:rPr>
        <w:t>.</w:t>
      </w:r>
    </w:p>
    <w:p w14:paraId="651FA20E" w14:textId="5D40F639" w:rsidR="008E797F" w:rsidRPr="00CB66F7" w:rsidRDefault="00CB66F7" w:rsidP="00CB66F7">
      <w:pPr>
        <w:pStyle w:val="afc"/>
        <w:tabs>
          <w:tab w:val="left" w:pos="0"/>
        </w:tabs>
        <w:spacing w:before="120" w:after="120"/>
        <w:ind w:firstLine="709"/>
        <w:jc w:val="both"/>
        <w:rPr>
          <w:rFonts w:ascii="Times New Roman" w:eastAsia="Times New Roman" w:hAnsi="Times New Roman" w:cs="Times New Roman"/>
          <w:sz w:val="24"/>
          <w:szCs w:val="24"/>
          <w:lang w:eastAsia="ru-RU"/>
        </w:rPr>
      </w:pPr>
      <w:r w:rsidRPr="00CB66F7">
        <w:rPr>
          <w:rFonts w:ascii="Times New Roman" w:eastAsia="Times New Roman" w:hAnsi="Times New Roman" w:cs="Times New Roman"/>
          <w:sz w:val="24"/>
          <w:szCs w:val="24"/>
          <w:lang w:eastAsia="ru-RU"/>
        </w:rPr>
        <w:t>Аналіз наявної містобудівної ситуації показав, що реалізація містобудівної документації здійснюється переважно за напрямами будівництва житлових і комерційних об’єктів відповідно до раніше розроблених детальних планів території.</w:t>
      </w:r>
    </w:p>
    <w:p w14:paraId="0998EC66"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4AB1BB74" w14:textId="77777777" w:rsidR="001769CF" w:rsidRPr="009D00C8" w:rsidRDefault="001769CF" w:rsidP="008E5450">
      <w:pPr>
        <w:pStyle w:val="afc"/>
        <w:numPr>
          <w:ilvl w:val="0"/>
          <w:numId w:val="10"/>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виконання </w:t>
      </w:r>
      <w:r w:rsidRPr="009D00C8">
        <w:rPr>
          <w:rFonts w:ascii="Times New Roman" w:eastAsia="Times New Roman" w:hAnsi="Times New Roman" w:cs="Times New Roman"/>
          <w:b/>
          <w:sz w:val="24"/>
          <w:szCs w:val="24"/>
          <w:lang w:eastAsia="ru-RU"/>
        </w:rPr>
        <w:t xml:space="preserve">проєктних рішень містобудівної документації вищого </w:t>
      </w:r>
      <w:r w:rsidR="004B597E" w:rsidRPr="009D00C8">
        <w:rPr>
          <w:rFonts w:ascii="Times New Roman" w:eastAsia="Times New Roman" w:hAnsi="Times New Roman" w:cs="Times New Roman"/>
          <w:b/>
          <w:sz w:val="24"/>
          <w:szCs w:val="24"/>
          <w:lang w:eastAsia="ru-RU"/>
        </w:rPr>
        <w:t>рівня, передбачених на території,</w:t>
      </w:r>
      <w:r w:rsidRPr="009D00C8">
        <w:rPr>
          <w:rFonts w:ascii="Times New Roman" w:eastAsia="Times New Roman" w:hAnsi="Times New Roman" w:cs="Times New Roman"/>
          <w:b/>
          <w:sz w:val="24"/>
          <w:szCs w:val="24"/>
          <w:lang w:eastAsia="ru-RU"/>
        </w:rPr>
        <w:t xml:space="preserve"> щодо якої</w:t>
      </w:r>
      <w:r w:rsidR="004B597E" w:rsidRPr="009D00C8">
        <w:rPr>
          <w:rFonts w:ascii="Times New Roman" w:eastAsia="Times New Roman" w:hAnsi="Times New Roman" w:cs="Times New Roman"/>
          <w:b/>
          <w:sz w:val="24"/>
          <w:szCs w:val="24"/>
          <w:lang w:eastAsia="ru-RU"/>
        </w:rPr>
        <w:t xml:space="preserve"> </w:t>
      </w:r>
      <w:r w:rsidRPr="009D00C8">
        <w:rPr>
          <w:rFonts w:ascii="Times New Roman" w:eastAsia="Times New Roman" w:hAnsi="Times New Roman" w:cs="Times New Roman"/>
          <w:b/>
          <w:sz w:val="24"/>
          <w:szCs w:val="24"/>
          <w:lang w:eastAsia="ru-RU"/>
        </w:rPr>
        <w:t>здійснюється містобудівний моніторинг</w:t>
      </w:r>
    </w:p>
    <w:p w14:paraId="1F712609" w14:textId="37B05BC3" w:rsidR="008E797F" w:rsidRPr="009D00C8" w:rsidRDefault="00D75FB6" w:rsidP="00D75FB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На територію проєктування впливають рішення містобудівної документації вищого рівня – Схеми планування території Київської області, затвердженої рішенням Київської обласної ради </w:t>
      </w:r>
      <w:r w:rsidR="00557DA7" w:rsidRPr="00557DA7">
        <w:rPr>
          <w:rFonts w:ascii="Times New Roman" w:eastAsia="Times New Roman" w:hAnsi="Times New Roman" w:cs="Times New Roman"/>
          <w:sz w:val="24"/>
          <w:szCs w:val="24"/>
          <w:lang w:eastAsia="ru-RU"/>
        </w:rPr>
        <w:t>від 09 вересня 2021 року № 114-05-VIII</w:t>
      </w:r>
      <w:r w:rsidRPr="009D00C8">
        <w:rPr>
          <w:rFonts w:ascii="Times New Roman" w:eastAsia="Times New Roman" w:hAnsi="Times New Roman" w:cs="Times New Roman"/>
          <w:sz w:val="24"/>
          <w:szCs w:val="24"/>
          <w:lang w:eastAsia="ru-RU"/>
        </w:rPr>
        <w:t>.</w:t>
      </w:r>
    </w:p>
    <w:p w14:paraId="1C884E2B" w14:textId="77777777" w:rsidR="00F65906" w:rsidRPr="009D00C8" w:rsidRDefault="00F65906" w:rsidP="00B4026A">
      <w:pPr>
        <w:pStyle w:val="afc"/>
        <w:tabs>
          <w:tab w:val="left" w:pos="0"/>
        </w:tabs>
        <w:spacing w:before="0" w:after="0" w:line="240" w:lineRule="auto"/>
        <w:ind w:left="0" w:firstLine="709"/>
        <w:jc w:val="both"/>
        <w:rPr>
          <w:rFonts w:ascii="Times New Roman" w:eastAsia="Times New Roman" w:hAnsi="Times New Roman" w:cs="Times New Roman"/>
          <w:sz w:val="24"/>
          <w:szCs w:val="24"/>
          <w:highlight w:val="yellow"/>
          <w:lang w:eastAsia="ru-RU"/>
        </w:rPr>
      </w:pPr>
    </w:p>
    <w:p w14:paraId="342B7D1F" w14:textId="77777777" w:rsidR="001769CF" w:rsidRPr="009D00C8" w:rsidRDefault="001769CF" w:rsidP="0023131E">
      <w:pPr>
        <w:pStyle w:val="afc"/>
        <w:numPr>
          <w:ilvl w:val="0"/>
          <w:numId w:val="10"/>
        </w:numPr>
        <w:tabs>
          <w:tab w:val="left" w:pos="1134"/>
        </w:tabs>
        <w:spacing w:before="0" w:after="120" w:line="240" w:lineRule="auto"/>
        <w:ind w:left="1134" w:hanging="709"/>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наявності та актуальності </w:t>
      </w:r>
      <w:proofErr w:type="spellStart"/>
      <w:r w:rsidR="004B597E" w:rsidRPr="009D00C8">
        <w:rPr>
          <w:rFonts w:ascii="Times New Roman" w:eastAsia="Times New Roman" w:hAnsi="Times New Roman" w:cs="Times New Roman"/>
          <w:b/>
          <w:sz w:val="24"/>
          <w:szCs w:val="24"/>
          <w:lang w:eastAsia="ru-RU"/>
        </w:rPr>
        <w:t>геопросторової</w:t>
      </w:r>
      <w:proofErr w:type="spellEnd"/>
      <w:r w:rsidR="004B597E" w:rsidRPr="009D00C8">
        <w:rPr>
          <w:rFonts w:ascii="Times New Roman" w:eastAsia="Times New Roman" w:hAnsi="Times New Roman" w:cs="Times New Roman"/>
          <w:b/>
          <w:sz w:val="24"/>
          <w:szCs w:val="24"/>
          <w:lang w:eastAsia="ru-RU"/>
        </w:rPr>
        <w:t xml:space="preserve"> інформації </w:t>
      </w:r>
      <w:r w:rsidRPr="009D00C8">
        <w:rPr>
          <w:rFonts w:ascii="Times New Roman" w:eastAsia="Times New Roman" w:hAnsi="Times New Roman" w:cs="Times New Roman"/>
          <w:b/>
          <w:sz w:val="24"/>
          <w:szCs w:val="24"/>
          <w:lang w:eastAsia="ru-RU"/>
        </w:rPr>
        <w:t xml:space="preserve">у </w:t>
      </w:r>
      <w:r w:rsidR="004B597E" w:rsidRPr="009D00C8">
        <w:rPr>
          <w:rFonts w:ascii="Times New Roman" w:eastAsia="Times New Roman" w:hAnsi="Times New Roman" w:cs="Times New Roman"/>
          <w:b/>
          <w:sz w:val="24"/>
          <w:szCs w:val="24"/>
          <w:lang w:eastAsia="ru-RU"/>
        </w:rPr>
        <w:t xml:space="preserve">відповідних базах даних на </w:t>
      </w:r>
      <w:r w:rsidRPr="009D00C8">
        <w:rPr>
          <w:rFonts w:ascii="Times New Roman" w:eastAsia="Times New Roman" w:hAnsi="Times New Roman" w:cs="Times New Roman"/>
          <w:b/>
          <w:sz w:val="24"/>
          <w:szCs w:val="24"/>
          <w:lang w:eastAsia="ru-RU"/>
        </w:rPr>
        <w:t xml:space="preserve">відповідну територію, відповідності </w:t>
      </w:r>
      <w:r w:rsidR="004B597E" w:rsidRPr="009D00C8">
        <w:rPr>
          <w:rFonts w:ascii="Times New Roman" w:eastAsia="Times New Roman" w:hAnsi="Times New Roman" w:cs="Times New Roman"/>
          <w:b/>
          <w:sz w:val="24"/>
          <w:szCs w:val="24"/>
          <w:lang w:eastAsia="ru-RU"/>
        </w:rPr>
        <w:t xml:space="preserve">форматів  </w:t>
      </w:r>
      <w:proofErr w:type="spellStart"/>
      <w:r w:rsidR="004B597E" w:rsidRPr="009D00C8">
        <w:rPr>
          <w:rFonts w:ascii="Times New Roman" w:eastAsia="Times New Roman" w:hAnsi="Times New Roman" w:cs="Times New Roman"/>
          <w:b/>
          <w:sz w:val="24"/>
          <w:szCs w:val="24"/>
          <w:lang w:eastAsia="ru-RU"/>
        </w:rPr>
        <w:t>геопросторових</w:t>
      </w:r>
      <w:proofErr w:type="spellEnd"/>
      <w:r w:rsidRPr="009D00C8">
        <w:rPr>
          <w:rFonts w:ascii="Times New Roman" w:eastAsia="Times New Roman" w:hAnsi="Times New Roman" w:cs="Times New Roman"/>
          <w:b/>
          <w:sz w:val="24"/>
          <w:szCs w:val="24"/>
          <w:lang w:eastAsia="ru-RU"/>
        </w:rPr>
        <w:t xml:space="preserve"> даних містобудівної документації вимогам постанови Кабінету Міністрів України від 09 червня 2021 року N 632 </w:t>
      </w:r>
      <w:r w:rsidR="004B597E" w:rsidRPr="009D00C8">
        <w:rPr>
          <w:rFonts w:ascii="Times New Roman" w:eastAsia="Times New Roman" w:hAnsi="Times New Roman" w:cs="Times New Roman"/>
          <w:b/>
          <w:sz w:val="24"/>
          <w:szCs w:val="24"/>
          <w:lang w:eastAsia="ru-RU"/>
        </w:rPr>
        <w:t xml:space="preserve">(632-2021-п) "Про </w:t>
      </w:r>
      <w:r w:rsidRPr="009D00C8">
        <w:rPr>
          <w:rFonts w:ascii="Times New Roman" w:eastAsia="Times New Roman" w:hAnsi="Times New Roman" w:cs="Times New Roman"/>
          <w:b/>
          <w:sz w:val="24"/>
          <w:szCs w:val="24"/>
          <w:lang w:eastAsia="ru-RU"/>
        </w:rPr>
        <w:t>визначення  формату електронних документів к</w:t>
      </w:r>
      <w:r w:rsidR="004B597E" w:rsidRPr="009D00C8">
        <w:rPr>
          <w:rFonts w:ascii="Times New Roman" w:eastAsia="Times New Roman" w:hAnsi="Times New Roman" w:cs="Times New Roman"/>
          <w:b/>
          <w:sz w:val="24"/>
          <w:szCs w:val="24"/>
          <w:lang w:eastAsia="ru-RU"/>
        </w:rPr>
        <w:t xml:space="preserve">омплексного </w:t>
      </w:r>
      <w:r w:rsidRPr="009D00C8">
        <w:rPr>
          <w:rFonts w:ascii="Times New Roman" w:eastAsia="Times New Roman" w:hAnsi="Times New Roman" w:cs="Times New Roman"/>
          <w:b/>
          <w:sz w:val="24"/>
          <w:szCs w:val="24"/>
          <w:lang w:eastAsia="ru-RU"/>
        </w:rPr>
        <w:t xml:space="preserve">плану </w:t>
      </w:r>
      <w:r w:rsidRPr="009D00C8">
        <w:rPr>
          <w:rFonts w:ascii="Times New Roman" w:eastAsia="Times New Roman" w:hAnsi="Times New Roman" w:cs="Times New Roman"/>
          <w:b/>
          <w:sz w:val="24"/>
          <w:szCs w:val="24"/>
          <w:lang w:eastAsia="ru-RU"/>
        </w:rPr>
        <w:lastRenderedPageBreak/>
        <w:t xml:space="preserve">просторового розвитку території територіальної </w:t>
      </w:r>
      <w:r w:rsidR="004B597E" w:rsidRPr="009D00C8">
        <w:rPr>
          <w:rFonts w:ascii="Times New Roman" w:eastAsia="Times New Roman" w:hAnsi="Times New Roman" w:cs="Times New Roman"/>
          <w:b/>
          <w:sz w:val="24"/>
          <w:szCs w:val="24"/>
          <w:lang w:eastAsia="ru-RU"/>
        </w:rPr>
        <w:t xml:space="preserve">громади, генерального плану </w:t>
      </w:r>
      <w:r w:rsidRPr="009D00C8">
        <w:rPr>
          <w:rFonts w:ascii="Times New Roman" w:eastAsia="Times New Roman" w:hAnsi="Times New Roman" w:cs="Times New Roman"/>
          <w:b/>
          <w:sz w:val="24"/>
          <w:szCs w:val="24"/>
          <w:lang w:eastAsia="ru-RU"/>
        </w:rPr>
        <w:t>населеного пункту, детального плану території"</w:t>
      </w:r>
    </w:p>
    <w:p w14:paraId="036BDC44" w14:textId="7D2A13EB" w:rsidR="008E797F" w:rsidRPr="009D00C8" w:rsidRDefault="00D110C8" w:rsidP="00734FEF">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roofErr w:type="spellStart"/>
      <w:r w:rsidRPr="00D110C8">
        <w:rPr>
          <w:rFonts w:ascii="Times New Roman" w:eastAsia="Times New Roman" w:hAnsi="Times New Roman" w:cs="Times New Roman"/>
          <w:sz w:val="24"/>
          <w:szCs w:val="24"/>
          <w:lang w:eastAsia="ru-RU"/>
        </w:rPr>
        <w:t>Геопросторова</w:t>
      </w:r>
      <w:proofErr w:type="spellEnd"/>
      <w:r w:rsidRPr="00D110C8">
        <w:rPr>
          <w:rFonts w:ascii="Times New Roman" w:eastAsia="Times New Roman" w:hAnsi="Times New Roman" w:cs="Times New Roman"/>
          <w:sz w:val="24"/>
          <w:szCs w:val="24"/>
          <w:lang w:eastAsia="ru-RU"/>
        </w:rPr>
        <w:t xml:space="preserve"> інформація у відповідних базах даних на територію с. </w:t>
      </w:r>
      <w:proofErr w:type="spellStart"/>
      <w:r w:rsidRPr="00D110C8">
        <w:rPr>
          <w:rFonts w:ascii="Times New Roman" w:eastAsia="Times New Roman" w:hAnsi="Times New Roman" w:cs="Times New Roman"/>
          <w:sz w:val="24"/>
          <w:szCs w:val="24"/>
          <w:lang w:eastAsia="ru-RU"/>
        </w:rPr>
        <w:t>Фасівочка</w:t>
      </w:r>
      <w:proofErr w:type="spellEnd"/>
      <w:r w:rsidRPr="00D110C8">
        <w:rPr>
          <w:rFonts w:ascii="Times New Roman" w:eastAsia="Times New Roman" w:hAnsi="Times New Roman" w:cs="Times New Roman"/>
          <w:sz w:val="24"/>
          <w:szCs w:val="24"/>
          <w:lang w:eastAsia="ru-RU"/>
        </w:rPr>
        <w:t>, сформована відповідно до форматів електронних документів містобудівної документації згідно з вимогами постанови Кабінету Міністрів України від 09 червня 2021 року № 632 «Про визначення формату 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 відсутня</w:t>
      </w:r>
      <w:r>
        <w:rPr>
          <w:rFonts w:ascii="Times New Roman" w:eastAsia="Times New Roman" w:hAnsi="Times New Roman" w:cs="Times New Roman"/>
          <w:sz w:val="24"/>
          <w:szCs w:val="24"/>
          <w:lang w:eastAsia="ru-RU"/>
        </w:rPr>
        <w:t>.</w:t>
      </w:r>
    </w:p>
    <w:p w14:paraId="5BEDD38D"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4DD9A090" w14:textId="3802E364" w:rsidR="001769CF" w:rsidRPr="009D00C8" w:rsidRDefault="001769CF" w:rsidP="008E5450">
      <w:pPr>
        <w:pStyle w:val="afc"/>
        <w:numPr>
          <w:ilvl w:val="0"/>
          <w:numId w:val="10"/>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відповідності техніко-економічних </w:t>
      </w:r>
      <w:r w:rsidRPr="009D00C8">
        <w:rPr>
          <w:rFonts w:ascii="Times New Roman" w:eastAsia="Times New Roman" w:hAnsi="Times New Roman" w:cs="Times New Roman"/>
          <w:b/>
          <w:sz w:val="24"/>
          <w:szCs w:val="24"/>
          <w:lang w:eastAsia="ru-RU"/>
        </w:rPr>
        <w:t xml:space="preserve">показників (індикаторів) </w:t>
      </w:r>
      <w:proofErr w:type="spellStart"/>
      <w:r w:rsidR="004B597E" w:rsidRPr="009D00C8">
        <w:rPr>
          <w:rFonts w:ascii="Times New Roman" w:eastAsia="Times New Roman" w:hAnsi="Times New Roman" w:cs="Times New Roman"/>
          <w:b/>
          <w:sz w:val="24"/>
          <w:szCs w:val="24"/>
          <w:lang w:eastAsia="ru-RU"/>
        </w:rPr>
        <w:t>проектного</w:t>
      </w:r>
      <w:proofErr w:type="spellEnd"/>
      <w:r w:rsidR="004B597E" w:rsidRPr="009D00C8">
        <w:rPr>
          <w:rFonts w:ascii="Times New Roman" w:eastAsia="Times New Roman" w:hAnsi="Times New Roman" w:cs="Times New Roman"/>
          <w:b/>
          <w:sz w:val="24"/>
          <w:szCs w:val="24"/>
          <w:lang w:eastAsia="ru-RU"/>
        </w:rPr>
        <w:t xml:space="preserve"> та існуючого </w:t>
      </w:r>
      <w:r w:rsidRPr="009D00C8">
        <w:rPr>
          <w:rFonts w:ascii="Times New Roman" w:eastAsia="Times New Roman" w:hAnsi="Times New Roman" w:cs="Times New Roman"/>
          <w:b/>
          <w:sz w:val="24"/>
          <w:szCs w:val="24"/>
          <w:lang w:eastAsia="ru-RU"/>
        </w:rPr>
        <w:t xml:space="preserve">станів розвитку території відповідно до </w:t>
      </w:r>
      <w:r w:rsidR="004B597E" w:rsidRPr="009D00C8">
        <w:rPr>
          <w:rFonts w:ascii="Times New Roman" w:eastAsia="Times New Roman" w:hAnsi="Times New Roman" w:cs="Times New Roman"/>
          <w:b/>
          <w:sz w:val="24"/>
          <w:szCs w:val="24"/>
          <w:lang w:eastAsia="ru-RU"/>
        </w:rPr>
        <w:t xml:space="preserve">містобудівної документації, а також досягнутим </w:t>
      </w:r>
      <w:r w:rsidRPr="009D00C8">
        <w:rPr>
          <w:rFonts w:ascii="Times New Roman" w:eastAsia="Times New Roman" w:hAnsi="Times New Roman" w:cs="Times New Roman"/>
          <w:b/>
          <w:sz w:val="24"/>
          <w:szCs w:val="24"/>
          <w:lang w:eastAsia="ru-RU"/>
        </w:rPr>
        <w:t>показникам реалізації програм економічного і соціального розвитку територій</w:t>
      </w:r>
    </w:p>
    <w:p w14:paraId="3ECA55A0" w14:textId="55D20F59" w:rsidR="003322A7" w:rsidRDefault="003322A7" w:rsidP="003322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У складі генерального плану с</w:t>
      </w:r>
      <w:r w:rsidR="00F45F34" w:rsidRPr="009D00C8">
        <w:rPr>
          <w:rFonts w:ascii="Times New Roman" w:eastAsia="Times New Roman" w:hAnsi="Times New Roman" w:cs="Times New Roman"/>
          <w:sz w:val="24"/>
          <w:szCs w:val="24"/>
          <w:lang w:eastAsia="ru-RU"/>
        </w:rPr>
        <w:t>.</w:t>
      </w:r>
      <w:r w:rsidRPr="009D00C8">
        <w:rPr>
          <w:rFonts w:ascii="Times New Roman" w:eastAsia="Times New Roman" w:hAnsi="Times New Roman" w:cs="Times New Roman"/>
          <w:sz w:val="24"/>
          <w:szCs w:val="24"/>
          <w:lang w:eastAsia="ru-RU"/>
        </w:rPr>
        <w:t xml:space="preserve"> </w:t>
      </w:r>
      <w:proofErr w:type="spellStart"/>
      <w:r w:rsidR="00F45F34" w:rsidRPr="009D00C8">
        <w:rPr>
          <w:rFonts w:ascii="Times New Roman" w:eastAsia="Times New Roman" w:hAnsi="Times New Roman" w:cs="Times New Roman"/>
          <w:sz w:val="24"/>
          <w:szCs w:val="24"/>
          <w:lang w:eastAsia="ru-RU"/>
        </w:rPr>
        <w:t>Фасівочка</w:t>
      </w:r>
      <w:proofErr w:type="spellEnd"/>
      <w:r w:rsidRPr="009D00C8">
        <w:rPr>
          <w:rFonts w:ascii="Times New Roman" w:eastAsia="Times New Roman" w:hAnsi="Times New Roman" w:cs="Times New Roman"/>
          <w:sz w:val="24"/>
          <w:szCs w:val="24"/>
          <w:lang w:eastAsia="ru-RU"/>
        </w:rPr>
        <w:t xml:space="preserve"> визначені основні техніко-економічні показники населеного пункту на розрахунковий період, що наведені далі.</w:t>
      </w:r>
    </w:p>
    <w:p w14:paraId="288EA550" w14:textId="77777777" w:rsidR="00FE781A" w:rsidRPr="009D00C8" w:rsidRDefault="00FE781A" w:rsidP="003322A7">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04A53A62" w14:textId="0AF42EC5" w:rsidR="003322A7" w:rsidRPr="009D00C8" w:rsidRDefault="003322A7" w:rsidP="00F45F34">
      <w:pPr>
        <w:pStyle w:val="afc"/>
        <w:tabs>
          <w:tab w:val="left" w:pos="0"/>
        </w:tabs>
        <w:spacing w:before="120" w:after="120" w:line="240" w:lineRule="auto"/>
        <w:ind w:left="0"/>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ОСНОВНІ ТЕХНІКО-ЕКОНОМІЧНІ ПОКАЗНИКИ</w:t>
      </w:r>
      <w:r w:rsidR="00F45F34" w:rsidRPr="009D00C8">
        <w:rPr>
          <w:rFonts w:ascii="Times New Roman" w:eastAsia="Times New Roman" w:hAnsi="Times New Roman" w:cs="Times New Roman"/>
          <w:sz w:val="24"/>
          <w:szCs w:val="24"/>
          <w:lang w:eastAsia="ru-RU"/>
        </w:rPr>
        <w:t xml:space="preserve"> </w:t>
      </w:r>
      <w:r w:rsidRPr="009D00C8">
        <w:rPr>
          <w:rFonts w:ascii="Times New Roman" w:eastAsia="Times New Roman" w:hAnsi="Times New Roman" w:cs="Times New Roman"/>
          <w:sz w:val="24"/>
          <w:szCs w:val="24"/>
          <w:lang w:eastAsia="ru-RU"/>
        </w:rPr>
        <w:t>ГЕНПЛАНУ СЕЛ</w:t>
      </w:r>
      <w:r w:rsidR="00F45F34" w:rsidRPr="009D00C8">
        <w:rPr>
          <w:rFonts w:ascii="Times New Roman" w:eastAsia="Times New Roman" w:hAnsi="Times New Roman" w:cs="Times New Roman"/>
          <w:sz w:val="24"/>
          <w:szCs w:val="24"/>
          <w:lang w:eastAsia="ru-RU"/>
        </w:rPr>
        <w:t>А</w:t>
      </w:r>
      <w:r w:rsidRPr="009D00C8">
        <w:rPr>
          <w:rFonts w:ascii="Times New Roman" w:eastAsia="Times New Roman" w:hAnsi="Times New Roman" w:cs="Times New Roman"/>
          <w:sz w:val="24"/>
          <w:szCs w:val="24"/>
          <w:lang w:eastAsia="ru-RU"/>
        </w:rPr>
        <w:t xml:space="preserve"> </w:t>
      </w:r>
      <w:r w:rsidR="00F45F34" w:rsidRPr="009D00C8">
        <w:rPr>
          <w:rFonts w:ascii="Times New Roman" w:eastAsia="Times New Roman" w:hAnsi="Times New Roman" w:cs="Times New Roman"/>
          <w:sz w:val="24"/>
          <w:szCs w:val="24"/>
          <w:lang w:eastAsia="ru-RU"/>
        </w:rPr>
        <w:t>ФАСІВОЧКА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70"/>
        <w:gridCol w:w="4899"/>
        <w:gridCol w:w="1988"/>
        <w:gridCol w:w="1517"/>
        <w:gridCol w:w="802"/>
      </w:tblGrid>
      <w:tr w:rsidR="00F45F34" w:rsidRPr="009D00C8" w14:paraId="2D3B93F4" w14:textId="77777777" w:rsidTr="004B34D6">
        <w:trPr>
          <w:tblHeader/>
          <w:jc w:val="center"/>
        </w:trPr>
        <w:tc>
          <w:tcPr>
            <w:tcW w:w="570" w:type="dxa"/>
            <w:tcBorders>
              <w:top w:val="single" w:sz="4" w:space="0" w:color="auto"/>
              <w:left w:val="single" w:sz="4" w:space="0" w:color="auto"/>
              <w:bottom w:val="single" w:sz="4" w:space="0" w:color="auto"/>
              <w:right w:val="single" w:sz="4" w:space="0" w:color="auto"/>
            </w:tcBorders>
            <w:vAlign w:val="center"/>
          </w:tcPr>
          <w:p w14:paraId="50A9DF5C"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w:t>
            </w:r>
          </w:p>
        </w:tc>
        <w:tc>
          <w:tcPr>
            <w:tcW w:w="4899" w:type="dxa"/>
            <w:tcBorders>
              <w:top w:val="single" w:sz="4" w:space="0" w:color="auto"/>
              <w:left w:val="single" w:sz="4" w:space="0" w:color="auto"/>
              <w:bottom w:val="single" w:sz="4" w:space="0" w:color="auto"/>
              <w:right w:val="single" w:sz="4" w:space="0" w:color="auto"/>
            </w:tcBorders>
            <w:vAlign w:val="center"/>
          </w:tcPr>
          <w:p w14:paraId="1FEABE8A"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Назва показника</w:t>
            </w:r>
          </w:p>
        </w:tc>
        <w:tc>
          <w:tcPr>
            <w:tcW w:w="1988" w:type="dxa"/>
            <w:tcBorders>
              <w:top w:val="single" w:sz="4" w:space="0" w:color="auto"/>
              <w:left w:val="single" w:sz="4" w:space="0" w:color="auto"/>
              <w:bottom w:val="single" w:sz="4" w:space="0" w:color="auto"/>
              <w:right w:val="single" w:sz="4" w:space="0" w:color="auto"/>
            </w:tcBorders>
            <w:vAlign w:val="center"/>
          </w:tcPr>
          <w:p w14:paraId="0B9C801D"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Одиниця вимірювання</w:t>
            </w:r>
          </w:p>
        </w:tc>
        <w:tc>
          <w:tcPr>
            <w:tcW w:w="1517" w:type="dxa"/>
            <w:tcBorders>
              <w:top w:val="single" w:sz="4" w:space="0" w:color="auto"/>
              <w:left w:val="single" w:sz="4" w:space="0" w:color="auto"/>
              <w:bottom w:val="single" w:sz="4" w:space="0" w:color="auto"/>
              <w:right w:val="single" w:sz="4" w:space="0" w:color="auto"/>
            </w:tcBorders>
            <w:vAlign w:val="center"/>
          </w:tcPr>
          <w:p w14:paraId="0DEB930F"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Існуючий стан</w:t>
            </w:r>
          </w:p>
        </w:tc>
        <w:tc>
          <w:tcPr>
            <w:tcW w:w="802" w:type="dxa"/>
            <w:tcBorders>
              <w:top w:val="single" w:sz="4" w:space="0" w:color="auto"/>
              <w:left w:val="single" w:sz="4" w:space="0" w:color="auto"/>
              <w:bottom w:val="single" w:sz="4" w:space="0" w:color="auto"/>
              <w:right w:val="single" w:sz="4" w:space="0" w:color="auto"/>
            </w:tcBorders>
            <w:vAlign w:val="center"/>
          </w:tcPr>
          <w:p w14:paraId="2175549B"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 xml:space="preserve">Етап </w:t>
            </w:r>
          </w:p>
        </w:tc>
      </w:tr>
      <w:tr w:rsidR="00F45F34" w:rsidRPr="009D00C8" w14:paraId="6977BB4E" w14:textId="77777777" w:rsidTr="004B34D6">
        <w:trPr>
          <w:tblHeader/>
          <w:jc w:val="center"/>
        </w:trPr>
        <w:tc>
          <w:tcPr>
            <w:tcW w:w="570" w:type="dxa"/>
            <w:vAlign w:val="center"/>
          </w:tcPr>
          <w:p w14:paraId="61A7C2B8"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w:t>
            </w:r>
          </w:p>
        </w:tc>
        <w:tc>
          <w:tcPr>
            <w:tcW w:w="4899" w:type="dxa"/>
            <w:vAlign w:val="center"/>
          </w:tcPr>
          <w:p w14:paraId="7BE5E6D4"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w:t>
            </w:r>
          </w:p>
        </w:tc>
        <w:tc>
          <w:tcPr>
            <w:tcW w:w="1988" w:type="dxa"/>
            <w:vAlign w:val="center"/>
          </w:tcPr>
          <w:p w14:paraId="3DD558FD"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3</w:t>
            </w:r>
          </w:p>
        </w:tc>
        <w:tc>
          <w:tcPr>
            <w:tcW w:w="1517" w:type="dxa"/>
            <w:vAlign w:val="center"/>
          </w:tcPr>
          <w:p w14:paraId="3CC3B30F"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4</w:t>
            </w:r>
          </w:p>
        </w:tc>
        <w:tc>
          <w:tcPr>
            <w:tcW w:w="802" w:type="dxa"/>
            <w:vAlign w:val="center"/>
          </w:tcPr>
          <w:p w14:paraId="3AB9156D" w14:textId="77777777" w:rsidR="00F45F34" w:rsidRPr="009D00C8" w:rsidRDefault="00F45F34" w:rsidP="002C771D">
            <w:pPr>
              <w:overflowPunct w:val="0"/>
              <w:autoSpaceDE w:val="0"/>
              <w:autoSpaceDN w:val="0"/>
              <w:adjustRightInd w:val="0"/>
              <w:spacing w:before="0" w:after="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5</w:t>
            </w:r>
          </w:p>
        </w:tc>
      </w:tr>
      <w:tr w:rsidR="00F45F34" w:rsidRPr="009D00C8" w14:paraId="4735B7A0" w14:textId="77777777" w:rsidTr="004B34D6">
        <w:trPr>
          <w:trHeight w:val="20"/>
          <w:jc w:val="center"/>
        </w:trPr>
        <w:tc>
          <w:tcPr>
            <w:tcW w:w="570" w:type="dxa"/>
          </w:tcPr>
          <w:p w14:paraId="31598ED5" w14:textId="77777777" w:rsidR="00F45F34" w:rsidRPr="009D00C8" w:rsidRDefault="00F45F34" w:rsidP="002C771D">
            <w:pPr>
              <w:spacing w:before="40" w:after="40" w:line="240" w:lineRule="auto"/>
              <w:ind w:left="342" w:hanging="278"/>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1</w:t>
            </w:r>
          </w:p>
        </w:tc>
        <w:tc>
          <w:tcPr>
            <w:tcW w:w="4899" w:type="dxa"/>
          </w:tcPr>
          <w:p w14:paraId="53C93FA5"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Населення</w:t>
            </w:r>
          </w:p>
        </w:tc>
        <w:tc>
          <w:tcPr>
            <w:tcW w:w="1988" w:type="dxa"/>
          </w:tcPr>
          <w:p w14:paraId="6A9B749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тис. осіб</w:t>
            </w:r>
          </w:p>
        </w:tc>
        <w:tc>
          <w:tcPr>
            <w:tcW w:w="1517" w:type="dxa"/>
          </w:tcPr>
          <w:p w14:paraId="68D54C1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val="ru-RU" w:eastAsia="ru-RU"/>
              </w:rPr>
              <w:t>0.</w:t>
            </w:r>
            <w:r w:rsidRPr="009D00C8">
              <w:rPr>
                <w:rFonts w:ascii="Times New Roman" w:eastAsia="Times New Roman" w:hAnsi="Times New Roman" w:cs="Times New Roman"/>
                <w:bCs/>
                <w:sz w:val="24"/>
                <w:szCs w:val="24"/>
                <w:lang w:eastAsia="ru-RU"/>
              </w:rPr>
              <w:t>540</w:t>
            </w:r>
          </w:p>
        </w:tc>
        <w:tc>
          <w:tcPr>
            <w:tcW w:w="802" w:type="dxa"/>
          </w:tcPr>
          <w:p w14:paraId="59D4791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w:t>
            </w:r>
            <w:r w:rsidRPr="009D00C8">
              <w:rPr>
                <w:rFonts w:ascii="Times New Roman" w:eastAsia="Times New Roman" w:hAnsi="Times New Roman" w:cs="Times New Roman"/>
                <w:bCs/>
                <w:sz w:val="24"/>
                <w:szCs w:val="24"/>
                <w:lang w:val="ru-RU" w:eastAsia="ru-RU"/>
              </w:rPr>
              <w:t>.</w:t>
            </w:r>
            <w:r w:rsidRPr="009D00C8">
              <w:rPr>
                <w:rFonts w:ascii="Times New Roman" w:eastAsia="Times New Roman" w:hAnsi="Times New Roman" w:cs="Times New Roman"/>
                <w:bCs/>
                <w:sz w:val="24"/>
                <w:szCs w:val="24"/>
                <w:lang w:eastAsia="ru-RU"/>
              </w:rPr>
              <w:t>394</w:t>
            </w:r>
          </w:p>
        </w:tc>
      </w:tr>
      <w:tr w:rsidR="00F45F34" w:rsidRPr="009D00C8" w14:paraId="368C3AD3" w14:textId="77777777" w:rsidTr="004B34D6">
        <w:trPr>
          <w:trHeight w:val="20"/>
          <w:jc w:val="center"/>
        </w:trPr>
        <w:tc>
          <w:tcPr>
            <w:tcW w:w="570" w:type="dxa"/>
          </w:tcPr>
          <w:p w14:paraId="72D25A47"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2</w:t>
            </w:r>
          </w:p>
        </w:tc>
        <w:tc>
          <w:tcPr>
            <w:tcW w:w="4899" w:type="dxa"/>
          </w:tcPr>
          <w:p w14:paraId="0ADE37E1"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Територія в межах населеного пункту, всього:</w:t>
            </w:r>
          </w:p>
        </w:tc>
        <w:tc>
          <w:tcPr>
            <w:tcW w:w="1988" w:type="dxa"/>
          </w:tcPr>
          <w:p w14:paraId="0A125D6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га</w:t>
            </w:r>
          </w:p>
        </w:tc>
        <w:tc>
          <w:tcPr>
            <w:tcW w:w="1517" w:type="dxa"/>
          </w:tcPr>
          <w:p w14:paraId="7D94ECE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238,6985</w:t>
            </w:r>
          </w:p>
        </w:tc>
        <w:tc>
          <w:tcPr>
            <w:tcW w:w="802" w:type="dxa"/>
          </w:tcPr>
          <w:p w14:paraId="555199F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val="en-US" w:eastAsia="ru-RU"/>
              </w:rPr>
              <w:t>3</w:t>
            </w:r>
            <w:r w:rsidRPr="009D00C8">
              <w:rPr>
                <w:rFonts w:ascii="Times New Roman" w:eastAsia="Times New Roman" w:hAnsi="Times New Roman" w:cs="Times New Roman"/>
                <w:bCs/>
                <w:sz w:val="24"/>
                <w:szCs w:val="24"/>
                <w:lang w:eastAsia="ru-RU"/>
              </w:rPr>
              <w:t>67</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eastAsia="ru-RU"/>
              </w:rPr>
              <w:t>7994</w:t>
            </w:r>
          </w:p>
        </w:tc>
      </w:tr>
      <w:tr w:rsidR="00F45F34" w:rsidRPr="009D00C8" w14:paraId="462C6596" w14:textId="77777777" w:rsidTr="004B34D6">
        <w:trPr>
          <w:trHeight w:val="20"/>
          <w:jc w:val="center"/>
        </w:trPr>
        <w:tc>
          <w:tcPr>
            <w:tcW w:w="570" w:type="dxa"/>
          </w:tcPr>
          <w:p w14:paraId="3CB97CEE"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32FA8CDB"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житлової забудови, всього</w:t>
            </w:r>
          </w:p>
        </w:tc>
        <w:tc>
          <w:tcPr>
            <w:tcW w:w="1988" w:type="dxa"/>
          </w:tcPr>
          <w:p w14:paraId="50FA7198"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32E4AB5D"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098ECBC8"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266C66EB" w14:textId="77777777" w:rsidTr="004B34D6">
        <w:trPr>
          <w:trHeight w:val="20"/>
          <w:jc w:val="center"/>
        </w:trPr>
        <w:tc>
          <w:tcPr>
            <w:tcW w:w="570" w:type="dxa"/>
          </w:tcPr>
          <w:p w14:paraId="30421298"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71D028A8"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садибної</w:t>
            </w:r>
          </w:p>
        </w:tc>
        <w:tc>
          <w:tcPr>
            <w:tcW w:w="1988" w:type="dxa"/>
          </w:tcPr>
          <w:p w14:paraId="59B4B442"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0474324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119,0896</w:t>
            </w:r>
          </w:p>
        </w:tc>
        <w:tc>
          <w:tcPr>
            <w:tcW w:w="802" w:type="dxa"/>
          </w:tcPr>
          <w:p w14:paraId="78BA842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242,1285</w:t>
            </w:r>
          </w:p>
        </w:tc>
      </w:tr>
      <w:tr w:rsidR="00F45F34" w:rsidRPr="009D00C8" w14:paraId="0086DF0A" w14:textId="77777777" w:rsidTr="004B34D6">
        <w:trPr>
          <w:trHeight w:val="20"/>
          <w:jc w:val="center"/>
        </w:trPr>
        <w:tc>
          <w:tcPr>
            <w:tcW w:w="570" w:type="dxa"/>
          </w:tcPr>
          <w:p w14:paraId="27B5195E"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p>
        </w:tc>
        <w:tc>
          <w:tcPr>
            <w:tcW w:w="4899" w:type="dxa"/>
          </w:tcPr>
          <w:p w14:paraId="699AF660"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Громадської забудови, всього</w:t>
            </w:r>
          </w:p>
        </w:tc>
        <w:tc>
          <w:tcPr>
            <w:tcW w:w="1988" w:type="dxa"/>
          </w:tcPr>
          <w:p w14:paraId="78EAA8CC"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val="ru-RU" w:eastAsia="ru-RU"/>
              </w:rPr>
            </w:pPr>
            <w:r w:rsidRPr="009D00C8">
              <w:rPr>
                <w:rFonts w:ascii="Times New Roman" w:eastAsia="Times New Roman" w:hAnsi="Times New Roman" w:cs="Times New Roman"/>
                <w:sz w:val="24"/>
                <w:szCs w:val="24"/>
                <w:lang w:eastAsia="ru-RU"/>
              </w:rPr>
              <w:t>га</w:t>
            </w:r>
          </w:p>
        </w:tc>
        <w:tc>
          <w:tcPr>
            <w:tcW w:w="1517" w:type="dxa"/>
          </w:tcPr>
          <w:p w14:paraId="5D5A97D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ru-RU" w:eastAsia="ru-RU"/>
              </w:rPr>
              <w:t>6,2480</w:t>
            </w:r>
          </w:p>
        </w:tc>
        <w:tc>
          <w:tcPr>
            <w:tcW w:w="802" w:type="dxa"/>
          </w:tcPr>
          <w:p w14:paraId="777FE52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20.57772</w:t>
            </w:r>
          </w:p>
        </w:tc>
      </w:tr>
      <w:tr w:rsidR="00F45F34" w:rsidRPr="009D00C8" w14:paraId="67978017" w14:textId="77777777" w:rsidTr="004B34D6">
        <w:trPr>
          <w:trHeight w:val="20"/>
          <w:jc w:val="center"/>
        </w:trPr>
        <w:tc>
          <w:tcPr>
            <w:tcW w:w="570" w:type="dxa"/>
          </w:tcPr>
          <w:p w14:paraId="51273C67"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p>
        </w:tc>
        <w:tc>
          <w:tcPr>
            <w:tcW w:w="4899" w:type="dxa"/>
          </w:tcPr>
          <w:p w14:paraId="694516FB"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Виробничої, всього</w:t>
            </w:r>
          </w:p>
        </w:tc>
        <w:tc>
          <w:tcPr>
            <w:tcW w:w="1988" w:type="dxa"/>
          </w:tcPr>
          <w:p w14:paraId="1A8F7F24"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0E0D476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ru-RU" w:eastAsia="ru-RU"/>
              </w:rPr>
              <w:t>2,15</w:t>
            </w:r>
            <w:r w:rsidRPr="009D00C8">
              <w:rPr>
                <w:rFonts w:ascii="Times New Roman" w:eastAsia="Times New Roman" w:hAnsi="Times New Roman" w:cs="Times New Roman"/>
                <w:bCs/>
                <w:sz w:val="24"/>
                <w:szCs w:val="24"/>
                <w:lang w:val="en-US" w:eastAsia="ru-RU"/>
              </w:rPr>
              <w:t>67</w:t>
            </w:r>
          </w:p>
        </w:tc>
        <w:tc>
          <w:tcPr>
            <w:tcW w:w="802" w:type="dxa"/>
          </w:tcPr>
          <w:p w14:paraId="2E78B3D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w:t>
            </w:r>
          </w:p>
        </w:tc>
      </w:tr>
      <w:tr w:rsidR="00F45F34" w:rsidRPr="009D00C8" w14:paraId="5E50DCC9" w14:textId="77777777" w:rsidTr="004B34D6">
        <w:trPr>
          <w:trHeight w:val="20"/>
          <w:jc w:val="center"/>
        </w:trPr>
        <w:tc>
          <w:tcPr>
            <w:tcW w:w="570" w:type="dxa"/>
          </w:tcPr>
          <w:p w14:paraId="3A19D569"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p>
        </w:tc>
        <w:tc>
          <w:tcPr>
            <w:tcW w:w="4899" w:type="dxa"/>
          </w:tcPr>
          <w:p w14:paraId="0C1CFBEF"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Комунальної, всього</w:t>
            </w:r>
          </w:p>
        </w:tc>
        <w:tc>
          <w:tcPr>
            <w:tcW w:w="1988" w:type="dxa"/>
          </w:tcPr>
          <w:p w14:paraId="4EF9AAAF"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5B15D18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1,7992</w:t>
            </w:r>
          </w:p>
        </w:tc>
        <w:tc>
          <w:tcPr>
            <w:tcW w:w="802" w:type="dxa"/>
          </w:tcPr>
          <w:p w14:paraId="6F139BE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1,9235</w:t>
            </w:r>
          </w:p>
        </w:tc>
      </w:tr>
      <w:tr w:rsidR="00F45F34" w:rsidRPr="009D00C8" w14:paraId="003EC141" w14:textId="77777777" w:rsidTr="004B34D6">
        <w:trPr>
          <w:trHeight w:val="20"/>
          <w:jc w:val="center"/>
        </w:trPr>
        <w:tc>
          <w:tcPr>
            <w:tcW w:w="570" w:type="dxa"/>
          </w:tcPr>
          <w:p w14:paraId="5F32EC33"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p>
        </w:tc>
        <w:tc>
          <w:tcPr>
            <w:tcW w:w="4899" w:type="dxa"/>
          </w:tcPr>
          <w:p w14:paraId="3F9C50EC"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Складської, всього</w:t>
            </w:r>
          </w:p>
        </w:tc>
        <w:tc>
          <w:tcPr>
            <w:tcW w:w="1988" w:type="dxa"/>
          </w:tcPr>
          <w:p w14:paraId="6AD932E4"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298247C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w:t>
            </w:r>
          </w:p>
        </w:tc>
        <w:tc>
          <w:tcPr>
            <w:tcW w:w="802" w:type="dxa"/>
          </w:tcPr>
          <w:p w14:paraId="06081C9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w:t>
            </w:r>
          </w:p>
        </w:tc>
      </w:tr>
      <w:tr w:rsidR="00F45F34" w:rsidRPr="009D00C8" w14:paraId="0774AEDA" w14:textId="77777777" w:rsidTr="004B34D6">
        <w:trPr>
          <w:trHeight w:val="20"/>
          <w:jc w:val="center"/>
        </w:trPr>
        <w:tc>
          <w:tcPr>
            <w:tcW w:w="570" w:type="dxa"/>
          </w:tcPr>
          <w:p w14:paraId="028884A7" w14:textId="77777777" w:rsidR="00F45F34" w:rsidRPr="009D00C8" w:rsidRDefault="00F45F34" w:rsidP="002C771D">
            <w:pPr>
              <w:spacing w:before="40" w:after="40" w:line="240" w:lineRule="auto"/>
              <w:ind w:left="135" w:hanging="71"/>
              <w:jc w:val="center"/>
              <w:rPr>
                <w:rFonts w:ascii="Times New Roman" w:eastAsia="Times New Roman" w:hAnsi="Times New Roman" w:cs="Times New Roman"/>
                <w:b/>
                <w:sz w:val="24"/>
                <w:szCs w:val="24"/>
                <w:lang w:eastAsia="ru-RU"/>
              </w:rPr>
            </w:pPr>
          </w:p>
        </w:tc>
        <w:tc>
          <w:tcPr>
            <w:tcW w:w="4899" w:type="dxa"/>
          </w:tcPr>
          <w:p w14:paraId="4A55AA53"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Транспортної інфраструктури, всього</w:t>
            </w:r>
          </w:p>
        </w:tc>
        <w:tc>
          <w:tcPr>
            <w:tcW w:w="1988" w:type="dxa"/>
          </w:tcPr>
          <w:p w14:paraId="5374081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2566F4A8"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31,0930</w:t>
            </w:r>
          </w:p>
        </w:tc>
        <w:tc>
          <w:tcPr>
            <w:tcW w:w="802" w:type="dxa"/>
          </w:tcPr>
          <w:p w14:paraId="79C4A18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55,7843</w:t>
            </w:r>
          </w:p>
        </w:tc>
      </w:tr>
      <w:tr w:rsidR="00F45F34" w:rsidRPr="009D00C8" w14:paraId="500BD64B" w14:textId="77777777" w:rsidTr="004B34D6">
        <w:trPr>
          <w:trHeight w:val="20"/>
          <w:jc w:val="center"/>
        </w:trPr>
        <w:tc>
          <w:tcPr>
            <w:tcW w:w="570" w:type="dxa"/>
          </w:tcPr>
          <w:p w14:paraId="2264A4B5"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0A0F807C"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xml:space="preserve">. </w:t>
            </w:r>
            <w:proofErr w:type="spellStart"/>
            <w:r w:rsidRPr="009D00C8">
              <w:rPr>
                <w:rFonts w:ascii="Times New Roman" w:eastAsia="Times New Roman" w:hAnsi="Times New Roman" w:cs="Times New Roman"/>
                <w:sz w:val="24"/>
                <w:szCs w:val="24"/>
                <w:lang w:eastAsia="ru-RU"/>
              </w:rPr>
              <w:t>вулично</w:t>
            </w:r>
            <w:proofErr w:type="spellEnd"/>
            <w:r w:rsidRPr="009D00C8">
              <w:rPr>
                <w:rFonts w:ascii="Times New Roman" w:eastAsia="Times New Roman" w:hAnsi="Times New Roman" w:cs="Times New Roman"/>
                <w:sz w:val="24"/>
                <w:szCs w:val="24"/>
                <w:lang w:eastAsia="ru-RU"/>
              </w:rPr>
              <w:t>-дорожньої мережі</w:t>
            </w:r>
          </w:p>
        </w:tc>
        <w:tc>
          <w:tcPr>
            <w:tcW w:w="1988" w:type="dxa"/>
          </w:tcPr>
          <w:p w14:paraId="0FC0C887"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71D98E5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31,0930</w:t>
            </w:r>
          </w:p>
        </w:tc>
        <w:tc>
          <w:tcPr>
            <w:tcW w:w="802" w:type="dxa"/>
          </w:tcPr>
          <w:p w14:paraId="4236EC1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55,7843</w:t>
            </w:r>
          </w:p>
        </w:tc>
      </w:tr>
      <w:tr w:rsidR="00F45F34" w:rsidRPr="009D00C8" w14:paraId="2CF2DE77" w14:textId="77777777" w:rsidTr="004B34D6">
        <w:trPr>
          <w:trHeight w:val="20"/>
          <w:jc w:val="center"/>
        </w:trPr>
        <w:tc>
          <w:tcPr>
            <w:tcW w:w="570" w:type="dxa"/>
          </w:tcPr>
          <w:p w14:paraId="7128CDF7"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45726AF3"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зовнішнього транспорту</w:t>
            </w:r>
          </w:p>
        </w:tc>
        <w:tc>
          <w:tcPr>
            <w:tcW w:w="1988" w:type="dxa"/>
          </w:tcPr>
          <w:p w14:paraId="517DCD9C"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245B1A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26BC9D7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76686145" w14:textId="77777777" w:rsidTr="004B34D6">
        <w:trPr>
          <w:trHeight w:val="20"/>
          <w:jc w:val="center"/>
        </w:trPr>
        <w:tc>
          <w:tcPr>
            <w:tcW w:w="570" w:type="dxa"/>
          </w:tcPr>
          <w:p w14:paraId="7C4D4016"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3AA0896C"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roofErr w:type="spellStart"/>
            <w:r w:rsidRPr="009D00C8">
              <w:rPr>
                <w:rFonts w:ascii="Times New Roman" w:eastAsia="Times New Roman" w:hAnsi="Times New Roman" w:cs="Times New Roman"/>
                <w:b/>
                <w:sz w:val="24"/>
                <w:szCs w:val="24"/>
                <w:lang w:eastAsia="ru-RU"/>
              </w:rPr>
              <w:t>Ландшафтно</w:t>
            </w:r>
            <w:proofErr w:type="spellEnd"/>
            <w:r w:rsidRPr="009D00C8">
              <w:rPr>
                <w:rFonts w:ascii="Times New Roman" w:eastAsia="Times New Roman" w:hAnsi="Times New Roman" w:cs="Times New Roman"/>
                <w:b/>
                <w:sz w:val="24"/>
                <w:szCs w:val="24"/>
                <w:lang w:eastAsia="ru-RU"/>
              </w:rPr>
              <w:t>-рекреаційної та озелененої, всього</w:t>
            </w:r>
          </w:p>
        </w:tc>
        <w:tc>
          <w:tcPr>
            <w:tcW w:w="1988" w:type="dxa"/>
          </w:tcPr>
          <w:p w14:paraId="3BC4D0C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0889FBE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en-US" w:eastAsia="ru-RU"/>
              </w:rPr>
              <w:t>12,0768</w:t>
            </w:r>
          </w:p>
        </w:tc>
        <w:tc>
          <w:tcPr>
            <w:tcW w:w="802" w:type="dxa"/>
          </w:tcPr>
          <w:p w14:paraId="309244D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en-US" w:eastAsia="ru-RU"/>
              </w:rPr>
              <w:t>25,1996</w:t>
            </w:r>
          </w:p>
        </w:tc>
      </w:tr>
      <w:tr w:rsidR="00F45F34" w:rsidRPr="009D00C8" w14:paraId="6D2FB44E" w14:textId="77777777" w:rsidTr="004B34D6">
        <w:trPr>
          <w:trHeight w:val="20"/>
          <w:jc w:val="center"/>
        </w:trPr>
        <w:tc>
          <w:tcPr>
            <w:tcW w:w="570" w:type="dxa"/>
          </w:tcPr>
          <w:p w14:paraId="1D687A7F"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b/>
                <w:sz w:val="24"/>
                <w:szCs w:val="24"/>
                <w:lang w:eastAsia="ru-RU"/>
              </w:rPr>
            </w:pPr>
          </w:p>
        </w:tc>
        <w:tc>
          <w:tcPr>
            <w:tcW w:w="4899" w:type="dxa"/>
          </w:tcPr>
          <w:p w14:paraId="4C30194D"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загального користування</w:t>
            </w:r>
          </w:p>
        </w:tc>
        <w:tc>
          <w:tcPr>
            <w:tcW w:w="1988" w:type="dxa"/>
          </w:tcPr>
          <w:p w14:paraId="6C477D88"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0DA7AD1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12,0768</w:t>
            </w:r>
          </w:p>
        </w:tc>
        <w:tc>
          <w:tcPr>
            <w:tcW w:w="802" w:type="dxa"/>
          </w:tcPr>
          <w:p w14:paraId="74A8075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17,3194</w:t>
            </w:r>
          </w:p>
        </w:tc>
      </w:tr>
      <w:tr w:rsidR="00F45F34" w:rsidRPr="009D00C8" w14:paraId="3E77A87B" w14:textId="77777777" w:rsidTr="004B34D6">
        <w:trPr>
          <w:trHeight w:val="20"/>
          <w:jc w:val="center"/>
        </w:trPr>
        <w:tc>
          <w:tcPr>
            <w:tcW w:w="570" w:type="dxa"/>
          </w:tcPr>
          <w:p w14:paraId="5A250AA5"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5A1654F3"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Лісових насаджень</w:t>
            </w:r>
          </w:p>
        </w:tc>
        <w:tc>
          <w:tcPr>
            <w:tcW w:w="1988" w:type="dxa"/>
          </w:tcPr>
          <w:p w14:paraId="25C5D588"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319D816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027ADCD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7,8802</w:t>
            </w:r>
          </w:p>
        </w:tc>
      </w:tr>
      <w:tr w:rsidR="00F45F34" w:rsidRPr="009D00C8" w14:paraId="71DF2634" w14:textId="77777777" w:rsidTr="004B34D6">
        <w:trPr>
          <w:trHeight w:val="20"/>
          <w:jc w:val="center"/>
        </w:trPr>
        <w:tc>
          <w:tcPr>
            <w:tcW w:w="570" w:type="dxa"/>
          </w:tcPr>
          <w:p w14:paraId="0F87583F"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56512008"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дач та садівницьких товариств</w:t>
            </w:r>
          </w:p>
        </w:tc>
        <w:tc>
          <w:tcPr>
            <w:tcW w:w="1988" w:type="dxa"/>
          </w:tcPr>
          <w:p w14:paraId="0146C720"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1351BF8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422DCB5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r>
      <w:tr w:rsidR="00F45F34" w:rsidRPr="009D00C8" w14:paraId="4AE2E225" w14:textId="77777777" w:rsidTr="004B34D6">
        <w:trPr>
          <w:trHeight w:val="20"/>
          <w:jc w:val="center"/>
        </w:trPr>
        <w:tc>
          <w:tcPr>
            <w:tcW w:w="570" w:type="dxa"/>
          </w:tcPr>
          <w:p w14:paraId="18C98DA2"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74B3355"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Природно-заповідного фонду, всього</w:t>
            </w:r>
          </w:p>
        </w:tc>
        <w:tc>
          <w:tcPr>
            <w:tcW w:w="1988" w:type="dxa"/>
          </w:tcPr>
          <w:p w14:paraId="6AFCEF2F"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0470DDD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78FADC5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r>
      <w:tr w:rsidR="00F45F34" w:rsidRPr="009D00C8" w14:paraId="13BC619F" w14:textId="77777777" w:rsidTr="004B34D6">
        <w:trPr>
          <w:trHeight w:val="20"/>
          <w:jc w:val="center"/>
        </w:trPr>
        <w:tc>
          <w:tcPr>
            <w:tcW w:w="570" w:type="dxa"/>
          </w:tcPr>
          <w:p w14:paraId="7D0A93A8"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19CF9BA7"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Водних поверхонь</w:t>
            </w:r>
          </w:p>
        </w:tc>
        <w:tc>
          <w:tcPr>
            <w:tcW w:w="1988" w:type="dxa"/>
          </w:tcPr>
          <w:p w14:paraId="4C9326D1"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4444EEE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en-US" w:eastAsia="ru-RU"/>
              </w:rPr>
              <w:t>0,7959</w:t>
            </w:r>
          </w:p>
        </w:tc>
        <w:tc>
          <w:tcPr>
            <w:tcW w:w="802" w:type="dxa"/>
          </w:tcPr>
          <w:p w14:paraId="238DD8A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en-US" w:eastAsia="ru-RU"/>
              </w:rPr>
              <w:t>0,7040</w:t>
            </w:r>
          </w:p>
        </w:tc>
      </w:tr>
      <w:tr w:rsidR="00F45F34" w:rsidRPr="009D00C8" w14:paraId="54AF1001" w14:textId="77777777" w:rsidTr="004B34D6">
        <w:trPr>
          <w:trHeight w:val="20"/>
          <w:jc w:val="center"/>
        </w:trPr>
        <w:tc>
          <w:tcPr>
            <w:tcW w:w="570" w:type="dxa"/>
          </w:tcPr>
          <w:p w14:paraId="3CF9CF07"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6881735"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Сільськогосподарських угідь</w:t>
            </w:r>
          </w:p>
        </w:tc>
        <w:tc>
          <w:tcPr>
            <w:tcW w:w="1988" w:type="dxa"/>
          </w:tcPr>
          <w:p w14:paraId="3DEF3A0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1D91D5F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61</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eastAsia="ru-RU"/>
              </w:rPr>
              <w:t>5034</w:t>
            </w:r>
          </w:p>
        </w:tc>
        <w:tc>
          <w:tcPr>
            <w:tcW w:w="802" w:type="dxa"/>
          </w:tcPr>
          <w:p w14:paraId="7ECB34A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val="en-US" w:eastAsia="ru-RU"/>
              </w:rPr>
              <w:t>1</w:t>
            </w:r>
            <w:r w:rsidRPr="009D00C8">
              <w:rPr>
                <w:rFonts w:ascii="Times New Roman" w:eastAsia="Times New Roman" w:hAnsi="Times New Roman" w:cs="Times New Roman"/>
                <w:bCs/>
                <w:sz w:val="24"/>
                <w:szCs w:val="24"/>
                <w:lang w:eastAsia="ru-RU"/>
              </w:rPr>
              <w:t>1</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eastAsia="ru-RU"/>
              </w:rPr>
              <w:t>44</w:t>
            </w:r>
            <w:r w:rsidRPr="009D00C8">
              <w:rPr>
                <w:rFonts w:ascii="Times New Roman" w:eastAsia="Times New Roman" w:hAnsi="Times New Roman" w:cs="Times New Roman"/>
                <w:bCs/>
                <w:sz w:val="24"/>
                <w:szCs w:val="24"/>
                <w:lang w:val="en-US" w:eastAsia="ru-RU"/>
              </w:rPr>
              <w:t xml:space="preserve"> </w:t>
            </w:r>
            <w:r w:rsidRPr="009D00C8">
              <w:rPr>
                <w:rFonts w:ascii="Times New Roman" w:eastAsia="Times New Roman" w:hAnsi="Times New Roman" w:cs="Times New Roman"/>
                <w:bCs/>
                <w:sz w:val="24"/>
                <w:szCs w:val="24"/>
                <w:lang w:eastAsia="ru-RU"/>
              </w:rPr>
              <w:t>85</w:t>
            </w:r>
          </w:p>
        </w:tc>
      </w:tr>
      <w:tr w:rsidR="00F45F34" w:rsidRPr="009D00C8" w14:paraId="4AB92AAB" w14:textId="77777777" w:rsidTr="004B34D6">
        <w:trPr>
          <w:trHeight w:val="20"/>
          <w:jc w:val="center"/>
        </w:trPr>
        <w:tc>
          <w:tcPr>
            <w:tcW w:w="570" w:type="dxa"/>
          </w:tcPr>
          <w:p w14:paraId="5B05D898"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A531E15"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Інші території</w:t>
            </w:r>
          </w:p>
        </w:tc>
        <w:tc>
          <w:tcPr>
            <w:tcW w:w="1988" w:type="dxa"/>
          </w:tcPr>
          <w:p w14:paraId="31B5BD75"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2432035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c>
          <w:tcPr>
            <w:tcW w:w="802" w:type="dxa"/>
          </w:tcPr>
          <w:p w14:paraId="2DB66E7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55DFDA37" w14:textId="77777777" w:rsidTr="004B34D6">
        <w:trPr>
          <w:trHeight w:val="20"/>
          <w:jc w:val="center"/>
        </w:trPr>
        <w:tc>
          <w:tcPr>
            <w:tcW w:w="570" w:type="dxa"/>
            <w:vMerge w:val="restart"/>
          </w:tcPr>
          <w:p w14:paraId="3CA6AEA0"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3</w:t>
            </w:r>
          </w:p>
        </w:tc>
        <w:tc>
          <w:tcPr>
            <w:tcW w:w="4899" w:type="dxa"/>
            <w:vMerge w:val="restart"/>
          </w:tcPr>
          <w:p w14:paraId="6185F50F"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Житловий фонд, всього:</w:t>
            </w:r>
          </w:p>
        </w:tc>
        <w:tc>
          <w:tcPr>
            <w:tcW w:w="1988" w:type="dxa"/>
          </w:tcPr>
          <w:p w14:paraId="6B171E7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тис. м²</w:t>
            </w:r>
          </w:p>
        </w:tc>
        <w:tc>
          <w:tcPr>
            <w:tcW w:w="1517" w:type="dxa"/>
          </w:tcPr>
          <w:p w14:paraId="70F9534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179</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val="ru-RU" w:eastAsia="ru-RU"/>
              </w:rPr>
              <w:t>5198</w:t>
            </w:r>
          </w:p>
        </w:tc>
        <w:tc>
          <w:tcPr>
            <w:tcW w:w="802" w:type="dxa"/>
          </w:tcPr>
          <w:p w14:paraId="27FDFD0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243,9543</w:t>
            </w:r>
          </w:p>
        </w:tc>
      </w:tr>
      <w:tr w:rsidR="00F45F34" w:rsidRPr="009D00C8" w14:paraId="6BF8EF6E" w14:textId="77777777" w:rsidTr="004B34D6">
        <w:trPr>
          <w:trHeight w:val="20"/>
          <w:jc w:val="center"/>
        </w:trPr>
        <w:tc>
          <w:tcPr>
            <w:tcW w:w="570" w:type="dxa"/>
            <w:vMerge/>
          </w:tcPr>
          <w:p w14:paraId="07C35B6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vMerge/>
          </w:tcPr>
          <w:p w14:paraId="6C975091"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988" w:type="dxa"/>
          </w:tcPr>
          <w:p w14:paraId="03FAC11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кількість квартир</w:t>
            </w:r>
          </w:p>
        </w:tc>
        <w:tc>
          <w:tcPr>
            <w:tcW w:w="1517" w:type="dxa"/>
          </w:tcPr>
          <w:p w14:paraId="45CD5C5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253</w:t>
            </w:r>
          </w:p>
        </w:tc>
        <w:tc>
          <w:tcPr>
            <w:tcW w:w="802" w:type="dxa"/>
          </w:tcPr>
          <w:p w14:paraId="725CC4D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ru-RU" w:eastAsia="ru-RU"/>
              </w:rPr>
              <w:t>87</w:t>
            </w:r>
            <w:r w:rsidRPr="009D00C8">
              <w:rPr>
                <w:rFonts w:ascii="Times New Roman" w:eastAsia="Times New Roman" w:hAnsi="Times New Roman" w:cs="Times New Roman"/>
                <w:bCs/>
                <w:sz w:val="24"/>
                <w:szCs w:val="24"/>
                <w:lang w:val="en-US" w:eastAsia="ru-RU"/>
              </w:rPr>
              <w:t>1</w:t>
            </w:r>
          </w:p>
        </w:tc>
      </w:tr>
      <w:tr w:rsidR="00F45F34" w:rsidRPr="009D00C8" w14:paraId="77045467" w14:textId="77777777" w:rsidTr="004B34D6">
        <w:trPr>
          <w:trHeight w:val="20"/>
          <w:jc w:val="center"/>
        </w:trPr>
        <w:tc>
          <w:tcPr>
            <w:tcW w:w="570" w:type="dxa"/>
          </w:tcPr>
          <w:p w14:paraId="48064220"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3323A682"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непридатний житловий фонд</w:t>
            </w:r>
          </w:p>
        </w:tc>
        <w:tc>
          <w:tcPr>
            <w:tcW w:w="1988" w:type="dxa"/>
          </w:tcPr>
          <w:p w14:paraId="79B79DBE"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142B7E08"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638EC40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0E66747B" w14:textId="77777777" w:rsidTr="004B34D6">
        <w:trPr>
          <w:trHeight w:val="20"/>
          <w:jc w:val="center"/>
        </w:trPr>
        <w:tc>
          <w:tcPr>
            <w:tcW w:w="570" w:type="dxa"/>
          </w:tcPr>
          <w:p w14:paraId="7C26F544"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D9C29A9"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Розподіл житлового фонду за видами забудови:</w:t>
            </w:r>
          </w:p>
        </w:tc>
        <w:tc>
          <w:tcPr>
            <w:tcW w:w="1988" w:type="dxa"/>
          </w:tcPr>
          <w:p w14:paraId="6AF73140"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2829640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c>
          <w:tcPr>
            <w:tcW w:w="802" w:type="dxa"/>
          </w:tcPr>
          <w:p w14:paraId="56EE48A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4E0B26FA" w14:textId="77777777" w:rsidTr="004B34D6">
        <w:trPr>
          <w:trHeight w:val="20"/>
          <w:jc w:val="center"/>
        </w:trPr>
        <w:tc>
          <w:tcPr>
            <w:tcW w:w="570" w:type="dxa"/>
          </w:tcPr>
          <w:p w14:paraId="0B8F5A8B" w14:textId="77777777" w:rsidR="00F45F34" w:rsidRPr="009D00C8" w:rsidRDefault="00F45F34" w:rsidP="002C771D">
            <w:pPr>
              <w:spacing w:before="40" w:after="40" w:line="240" w:lineRule="auto"/>
              <w:ind w:left="135" w:firstLine="469"/>
              <w:jc w:val="center"/>
              <w:rPr>
                <w:rFonts w:ascii="Times New Roman" w:eastAsia="Times New Roman" w:hAnsi="Times New Roman" w:cs="Times New Roman"/>
                <w:sz w:val="24"/>
                <w:szCs w:val="24"/>
                <w:lang w:eastAsia="ru-RU"/>
              </w:rPr>
            </w:pPr>
          </w:p>
        </w:tc>
        <w:tc>
          <w:tcPr>
            <w:tcW w:w="4899" w:type="dxa"/>
          </w:tcPr>
          <w:p w14:paraId="15914165"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садибна</w:t>
            </w:r>
          </w:p>
        </w:tc>
        <w:tc>
          <w:tcPr>
            <w:tcW w:w="1988" w:type="dxa"/>
          </w:tcPr>
          <w:p w14:paraId="00866A54"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3FA9D98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253</w:t>
            </w:r>
          </w:p>
        </w:tc>
        <w:tc>
          <w:tcPr>
            <w:tcW w:w="802" w:type="dxa"/>
          </w:tcPr>
          <w:p w14:paraId="720BE98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871</w:t>
            </w:r>
          </w:p>
        </w:tc>
      </w:tr>
      <w:tr w:rsidR="00F45F34" w:rsidRPr="009D00C8" w14:paraId="7ABBF31C" w14:textId="77777777" w:rsidTr="004B34D6">
        <w:trPr>
          <w:trHeight w:val="20"/>
          <w:jc w:val="center"/>
        </w:trPr>
        <w:tc>
          <w:tcPr>
            <w:tcW w:w="570" w:type="dxa"/>
          </w:tcPr>
          <w:p w14:paraId="1CE3288D"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19779FF"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Середня житлова забезпеченість населення загальною площею</w:t>
            </w:r>
          </w:p>
        </w:tc>
        <w:tc>
          <w:tcPr>
            <w:tcW w:w="1988" w:type="dxa"/>
          </w:tcPr>
          <w:p w14:paraId="3B2FFE2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м²/</w:t>
            </w:r>
            <w:proofErr w:type="spellStart"/>
            <w:r w:rsidRPr="009D00C8">
              <w:rPr>
                <w:rFonts w:ascii="Times New Roman" w:eastAsia="Times New Roman" w:hAnsi="Times New Roman" w:cs="Times New Roman"/>
                <w:bCs/>
                <w:sz w:val="24"/>
                <w:szCs w:val="24"/>
                <w:lang w:eastAsia="ru-RU"/>
              </w:rPr>
              <w:t>чол</w:t>
            </w:r>
            <w:proofErr w:type="spellEnd"/>
            <w:r w:rsidRPr="009D00C8">
              <w:rPr>
                <w:rFonts w:ascii="Times New Roman" w:eastAsia="Times New Roman" w:hAnsi="Times New Roman" w:cs="Times New Roman"/>
                <w:bCs/>
                <w:sz w:val="24"/>
                <w:szCs w:val="24"/>
                <w:lang w:eastAsia="ru-RU"/>
              </w:rPr>
              <w:t>.</w:t>
            </w:r>
          </w:p>
        </w:tc>
        <w:tc>
          <w:tcPr>
            <w:tcW w:w="1517" w:type="dxa"/>
          </w:tcPr>
          <w:p w14:paraId="3B3537A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eastAsia="ru-RU"/>
              </w:rPr>
              <w:t>36,5</w:t>
            </w:r>
          </w:p>
        </w:tc>
        <w:tc>
          <w:tcPr>
            <w:tcW w:w="802" w:type="dxa"/>
          </w:tcPr>
          <w:p w14:paraId="03A5626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26</w:t>
            </w:r>
          </w:p>
        </w:tc>
      </w:tr>
      <w:tr w:rsidR="00F45F34" w:rsidRPr="009D00C8" w14:paraId="660C022C" w14:textId="77777777" w:rsidTr="004B34D6">
        <w:trPr>
          <w:trHeight w:val="20"/>
          <w:jc w:val="center"/>
        </w:trPr>
        <w:tc>
          <w:tcPr>
            <w:tcW w:w="570" w:type="dxa"/>
            <w:vMerge w:val="restart"/>
          </w:tcPr>
          <w:p w14:paraId="176A6B24"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4</w:t>
            </w:r>
          </w:p>
        </w:tc>
        <w:tc>
          <w:tcPr>
            <w:tcW w:w="4899" w:type="dxa"/>
            <w:vMerge w:val="restart"/>
          </w:tcPr>
          <w:p w14:paraId="689D0231" w14:textId="77777777" w:rsidR="00F45F34" w:rsidRPr="009D00C8" w:rsidRDefault="00F45F34" w:rsidP="002C771D">
            <w:pPr>
              <w:tabs>
                <w:tab w:val="left" w:pos="3705"/>
              </w:tabs>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b/>
                <w:sz w:val="24"/>
                <w:szCs w:val="24"/>
                <w:lang w:eastAsia="ru-RU"/>
              </w:rPr>
              <w:t>Нове житлове будівництво, всього:</w:t>
            </w:r>
          </w:p>
        </w:tc>
        <w:tc>
          <w:tcPr>
            <w:tcW w:w="1988" w:type="dxa"/>
          </w:tcPr>
          <w:p w14:paraId="6A6A01E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тис. м²</w:t>
            </w:r>
          </w:p>
        </w:tc>
        <w:tc>
          <w:tcPr>
            <w:tcW w:w="1517" w:type="dxa"/>
          </w:tcPr>
          <w:p w14:paraId="7FD77DD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eastAsia="ru-RU"/>
              </w:rPr>
              <w:t>20</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eastAsia="ru-RU"/>
              </w:rPr>
              <w:t>240</w:t>
            </w:r>
          </w:p>
        </w:tc>
        <w:tc>
          <w:tcPr>
            <w:tcW w:w="802" w:type="dxa"/>
          </w:tcPr>
          <w:p w14:paraId="09037E2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eastAsia="ru-RU"/>
              </w:rPr>
              <w:t>62</w:t>
            </w:r>
            <w:r w:rsidRPr="009D00C8">
              <w:rPr>
                <w:rFonts w:ascii="Times New Roman" w:eastAsia="Times New Roman" w:hAnsi="Times New Roman" w:cs="Times New Roman"/>
                <w:bCs/>
                <w:sz w:val="24"/>
                <w:szCs w:val="24"/>
                <w:lang w:val="en-US" w:eastAsia="ru-RU"/>
              </w:rPr>
              <w:t>.</w:t>
            </w:r>
            <w:r w:rsidRPr="009D00C8">
              <w:rPr>
                <w:rFonts w:ascii="Times New Roman" w:eastAsia="Times New Roman" w:hAnsi="Times New Roman" w:cs="Times New Roman"/>
                <w:bCs/>
                <w:sz w:val="24"/>
                <w:szCs w:val="24"/>
                <w:lang w:eastAsia="ru-RU"/>
              </w:rPr>
              <w:t>882</w:t>
            </w:r>
          </w:p>
        </w:tc>
      </w:tr>
      <w:tr w:rsidR="00F45F34" w:rsidRPr="009D00C8" w14:paraId="7A41CD89" w14:textId="77777777" w:rsidTr="004B34D6">
        <w:trPr>
          <w:trHeight w:val="20"/>
          <w:jc w:val="center"/>
        </w:trPr>
        <w:tc>
          <w:tcPr>
            <w:tcW w:w="570" w:type="dxa"/>
            <w:vMerge/>
          </w:tcPr>
          <w:p w14:paraId="75BC47EB"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vMerge/>
          </w:tcPr>
          <w:p w14:paraId="531FFED3"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988" w:type="dxa"/>
          </w:tcPr>
          <w:p w14:paraId="0D7FD99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кількість квартир</w:t>
            </w:r>
          </w:p>
        </w:tc>
        <w:tc>
          <w:tcPr>
            <w:tcW w:w="1517" w:type="dxa"/>
            <w:vAlign w:val="center"/>
          </w:tcPr>
          <w:p w14:paraId="7CCC4AA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w:t>
            </w:r>
          </w:p>
        </w:tc>
        <w:tc>
          <w:tcPr>
            <w:tcW w:w="802" w:type="dxa"/>
          </w:tcPr>
          <w:p w14:paraId="4457E03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618</w:t>
            </w:r>
          </w:p>
        </w:tc>
      </w:tr>
      <w:tr w:rsidR="00F45F34" w:rsidRPr="009D00C8" w14:paraId="54358EF9" w14:textId="77777777" w:rsidTr="004B34D6">
        <w:trPr>
          <w:trHeight w:val="20"/>
          <w:jc w:val="center"/>
        </w:trPr>
        <w:tc>
          <w:tcPr>
            <w:tcW w:w="570" w:type="dxa"/>
          </w:tcPr>
          <w:p w14:paraId="4976F103"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308DDD3"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одноквартирне садибне</w:t>
            </w:r>
          </w:p>
        </w:tc>
        <w:tc>
          <w:tcPr>
            <w:tcW w:w="1988" w:type="dxa"/>
          </w:tcPr>
          <w:p w14:paraId="3632CA69"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558BE13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w:t>
            </w:r>
          </w:p>
        </w:tc>
        <w:tc>
          <w:tcPr>
            <w:tcW w:w="802" w:type="dxa"/>
          </w:tcPr>
          <w:p w14:paraId="724B7788"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en-US" w:eastAsia="ru-RU"/>
              </w:rPr>
              <w:t>618</w:t>
            </w:r>
          </w:p>
        </w:tc>
      </w:tr>
      <w:tr w:rsidR="00F45F34" w:rsidRPr="009D00C8" w14:paraId="68FFBA46" w14:textId="77777777" w:rsidTr="004B34D6">
        <w:trPr>
          <w:trHeight w:val="20"/>
          <w:jc w:val="center"/>
        </w:trPr>
        <w:tc>
          <w:tcPr>
            <w:tcW w:w="570" w:type="dxa"/>
          </w:tcPr>
          <w:p w14:paraId="25BAB5F5"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5</w:t>
            </w:r>
          </w:p>
        </w:tc>
        <w:tc>
          <w:tcPr>
            <w:tcW w:w="4899" w:type="dxa"/>
          </w:tcPr>
          <w:p w14:paraId="06E34722"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Об’єкти громадського обслуговування:</w:t>
            </w:r>
          </w:p>
        </w:tc>
        <w:tc>
          <w:tcPr>
            <w:tcW w:w="1988" w:type="dxa"/>
          </w:tcPr>
          <w:p w14:paraId="582C8FA2"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
        </w:tc>
        <w:tc>
          <w:tcPr>
            <w:tcW w:w="1517" w:type="dxa"/>
          </w:tcPr>
          <w:p w14:paraId="408F211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c>
          <w:tcPr>
            <w:tcW w:w="802" w:type="dxa"/>
          </w:tcPr>
          <w:p w14:paraId="4DF5C7D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7F679670" w14:textId="77777777" w:rsidTr="004B34D6">
        <w:trPr>
          <w:trHeight w:val="20"/>
          <w:jc w:val="center"/>
        </w:trPr>
        <w:tc>
          <w:tcPr>
            <w:tcW w:w="570" w:type="dxa"/>
          </w:tcPr>
          <w:p w14:paraId="3599FA5A"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6F263040"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дитячі дошкільні заклади, всього</w:t>
            </w:r>
          </w:p>
        </w:tc>
        <w:tc>
          <w:tcPr>
            <w:tcW w:w="1988" w:type="dxa"/>
          </w:tcPr>
          <w:p w14:paraId="2715F41F"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тис. місць</w:t>
            </w:r>
          </w:p>
        </w:tc>
        <w:tc>
          <w:tcPr>
            <w:tcW w:w="1517" w:type="dxa"/>
          </w:tcPr>
          <w:p w14:paraId="1043204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7A39330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0.080</w:t>
            </w:r>
          </w:p>
        </w:tc>
      </w:tr>
      <w:tr w:rsidR="00F45F34" w:rsidRPr="009D00C8" w14:paraId="5928C5BC" w14:textId="77777777" w:rsidTr="004B34D6">
        <w:trPr>
          <w:trHeight w:val="20"/>
          <w:jc w:val="center"/>
        </w:trPr>
        <w:tc>
          <w:tcPr>
            <w:tcW w:w="570" w:type="dxa"/>
          </w:tcPr>
          <w:p w14:paraId="4403537A"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4EA654D9"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загальноосвітні школи, всього</w:t>
            </w:r>
          </w:p>
        </w:tc>
        <w:tc>
          <w:tcPr>
            <w:tcW w:w="1988" w:type="dxa"/>
          </w:tcPr>
          <w:p w14:paraId="5E11E764"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FE6CA0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03E0910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0.320</w:t>
            </w:r>
          </w:p>
        </w:tc>
      </w:tr>
      <w:tr w:rsidR="00F45F34" w:rsidRPr="009D00C8" w14:paraId="18EB8027" w14:textId="77777777" w:rsidTr="004B34D6">
        <w:trPr>
          <w:trHeight w:val="20"/>
          <w:jc w:val="center"/>
        </w:trPr>
        <w:tc>
          <w:tcPr>
            <w:tcW w:w="570" w:type="dxa"/>
          </w:tcPr>
          <w:p w14:paraId="0C36915F"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4739559"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лікарні, всього</w:t>
            </w:r>
          </w:p>
        </w:tc>
        <w:tc>
          <w:tcPr>
            <w:tcW w:w="1988" w:type="dxa"/>
          </w:tcPr>
          <w:p w14:paraId="013534C7"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тис. ліжок</w:t>
            </w:r>
          </w:p>
        </w:tc>
        <w:tc>
          <w:tcPr>
            <w:tcW w:w="1517" w:type="dxa"/>
          </w:tcPr>
          <w:p w14:paraId="713667A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4F33FFD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en-US" w:eastAsia="ru-RU"/>
              </w:rPr>
            </w:pPr>
            <w:r w:rsidRPr="009D00C8">
              <w:rPr>
                <w:rFonts w:ascii="Times New Roman" w:eastAsia="Times New Roman" w:hAnsi="Times New Roman" w:cs="Times New Roman"/>
                <w:bCs/>
                <w:sz w:val="24"/>
                <w:szCs w:val="24"/>
                <w:lang w:val="en-US" w:eastAsia="ru-RU"/>
              </w:rPr>
              <w:t>0.034</w:t>
            </w:r>
          </w:p>
        </w:tc>
      </w:tr>
      <w:tr w:rsidR="00F45F34" w:rsidRPr="009D00C8" w14:paraId="0B50F6C5" w14:textId="77777777" w:rsidTr="004B34D6">
        <w:trPr>
          <w:trHeight w:val="20"/>
          <w:jc w:val="center"/>
        </w:trPr>
        <w:tc>
          <w:tcPr>
            <w:tcW w:w="570" w:type="dxa"/>
          </w:tcPr>
          <w:p w14:paraId="1DA01ADB"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233105D"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амбулаторії, всього</w:t>
            </w:r>
          </w:p>
        </w:tc>
        <w:tc>
          <w:tcPr>
            <w:tcW w:w="1988" w:type="dxa"/>
          </w:tcPr>
          <w:p w14:paraId="1C077A3B"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тис. відвідувань за зміну</w:t>
            </w:r>
          </w:p>
        </w:tc>
        <w:tc>
          <w:tcPr>
            <w:tcW w:w="1517" w:type="dxa"/>
          </w:tcPr>
          <w:p w14:paraId="65E8F6F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w:t>
            </w:r>
          </w:p>
        </w:tc>
        <w:tc>
          <w:tcPr>
            <w:tcW w:w="802" w:type="dxa"/>
          </w:tcPr>
          <w:p w14:paraId="3557FB5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0.058</w:t>
            </w:r>
          </w:p>
        </w:tc>
      </w:tr>
      <w:tr w:rsidR="00F45F34" w:rsidRPr="009D00C8" w14:paraId="7EBB6041" w14:textId="77777777" w:rsidTr="004B34D6">
        <w:trPr>
          <w:trHeight w:val="20"/>
          <w:jc w:val="center"/>
        </w:trPr>
        <w:tc>
          <w:tcPr>
            <w:tcW w:w="570" w:type="dxa"/>
          </w:tcPr>
          <w:p w14:paraId="3C179AB7"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0972C54"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пожежні депо, всього</w:t>
            </w:r>
          </w:p>
        </w:tc>
        <w:tc>
          <w:tcPr>
            <w:tcW w:w="1988" w:type="dxa"/>
          </w:tcPr>
          <w:p w14:paraId="728C882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об’єкт/</w:t>
            </w:r>
            <w:proofErr w:type="spellStart"/>
            <w:r w:rsidRPr="009D00C8">
              <w:rPr>
                <w:rFonts w:ascii="Times New Roman" w:eastAsia="Times New Roman" w:hAnsi="Times New Roman" w:cs="Times New Roman"/>
                <w:sz w:val="24"/>
                <w:szCs w:val="24"/>
                <w:lang w:eastAsia="ru-RU"/>
              </w:rPr>
              <w:t>пож</w:t>
            </w:r>
            <w:proofErr w:type="spellEnd"/>
            <w:r w:rsidRPr="009D00C8">
              <w:rPr>
                <w:rFonts w:ascii="Times New Roman" w:eastAsia="Times New Roman" w:hAnsi="Times New Roman" w:cs="Times New Roman"/>
                <w:sz w:val="24"/>
                <w:szCs w:val="24"/>
                <w:lang w:eastAsia="ru-RU"/>
              </w:rPr>
              <w:t>. автомашин</w:t>
            </w:r>
          </w:p>
        </w:tc>
        <w:tc>
          <w:tcPr>
            <w:tcW w:w="1517" w:type="dxa"/>
          </w:tcPr>
          <w:p w14:paraId="145020E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w:t>
            </w:r>
          </w:p>
        </w:tc>
        <w:tc>
          <w:tcPr>
            <w:tcW w:w="802" w:type="dxa"/>
          </w:tcPr>
          <w:p w14:paraId="610B049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r w:rsidRPr="009D00C8">
              <w:rPr>
                <w:rFonts w:ascii="Times New Roman" w:eastAsia="Times New Roman" w:hAnsi="Times New Roman" w:cs="Times New Roman"/>
                <w:bCs/>
                <w:sz w:val="24"/>
                <w:szCs w:val="24"/>
                <w:lang w:val="ru-RU" w:eastAsia="ru-RU"/>
              </w:rPr>
              <w:t>2</w:t>
            </w:r>
          </w:p>
        </w:tc>
      </w:tr>
      <w:tr w:rsidR="00F45F34" w:rsidRPr="009D00C8" w14:paraId="296E3994" w14:textId="77777777" w:rsidTr="004B34D6">
        <w:trPr>
          <w:trHeight w:val="20"/>
          <w:jc w:val="center"/>
        </w:trPr>
        <w:tc>
          <w:tcPr>
            <w:tcW w:w="570" w:type="dxa"/>
          </w:tcPr>
          <w:p w14:paraId="75688A2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6</w:t>
            </w:r>
          </w:p>
        </w:tc>
        <w:tc>
          <w:tcPr>
            <w:tcW w:w="4899" w:type="dxa"/>
          </w:tcPr>
          <w:p w14:paraId="468A0E8E"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proofErr w:type="spellStart"/>
            <w:r w:rsidRPr="009D00C8">
              <w:rPr>
                <w:rFonts w:ascii="Times New Roman" w:eastAsia="Times New Roman" w:hAnsi="Times New Roman" w:cs="Times New Roman"/>
                <w:b/>
                <w:sz w:val="24"/>
                <w:szCs w:val="24"/>
                <w:lang w:eastAsia="ru-RU"/>
              </w:rPr>
              <w:t>Вулично</w:t>
            </w:r>
            <w:proofErr w:type="spellEnd"/>
            <w:r w:rsidRPr="009D00C8">
              <w:rPr>
                <w:rFonts w:ascii="Times New Roman" w:eastAsia="Times New Roman" w:hAnsi="Times New Roman" w:cs="Times New Roman"/>
                <w:b/>
                <w:sz w:val="24"/>
                <w:szCs w:val="24"/>
                <w:lang w:eastAsia="ru-RU"/>
              </w:rPr>
              <w:t>-дорожня мережа та транспорт населеного пункту</w:t>
            </w:r>
          </w:p>
        </w:tc>
        <w:tc>
          <w:tcPr>
            <w:tcW w:w="1988" w:type="dxa"/>
          </w:tcPr>
          <w:p w14:paraId="395D4390"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49F5CD5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c>
          <w:tcPr>
            <w:tcW w:w="802" w:type="dxa"/>
          </w:tcPr>
          <w:p w14:paraId="75D28CB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val="ru-RU" w:eastAsia="ru-RU"/>
              </w:rPr>
            </w:pPr>
          </w:p>
        </w:tc>
      </w:tr>
      <w:tr w:rsidR="00F45F34" w:rsidRPr="009D00C8" w14:paraId="03DE07BB" w14:textId="77777777" w:rsidTr="004B34D6">
        <w:trPr>
          <w:trHeight w:val="20"/>
          <w:jc w:val="center"/>
        </w:trPr>
        <w:tc>
          <w:tcPr>
            <w:tcW w:w="570" w:type="dxa"/>
          </w:tcPr>
          <w:p w14:paraId="04A3B39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172E6781"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Довжина вулиць і доріг, всього</w:t>
            </w:r>
          </w:p>
        </w:tc>
        <w:tc>
          <w:tcPr>
            <w:tcW w:w="1988" w:type="dxa"/>
          </w:tcPr>
          <w:p w14:paraId="6A456EB1"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км</w:t>
            </w:r>
          </w:p>
        </w:tc>
        <w:tc>
          <w:tcPr>
            <w:tcW w:w="1517" w:type="dxa"/>
          </w:tcPr>
          <w:p w14:paraId="04B46A4D"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13,247</w:t>
            </w:r>
          </w:p>
        </w:tc>
        <w:tc>
          <w:tcPr>
            <w:tcW w:w="802" w:type="dxa"/>
          </w:tcPr>
          <w:p w14:paraId="185EB1F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35,929</w:t>
            </w:r>
          </w:p>
        </w:tc>
      </w:tr>
      <w:tr w:rsidR="00F45F34" w:rsidRPr="009D00C8" w14:paraId="744A887F" w14:textId="77777777" w:rsidTr="004B34D6">
        <w:trPr>
          <w:trHeight w:val="20"/>
          <w:jc w:val="center"/>
        </w:trPr>
        <w:tc>
          <w:tcPr>
            <w:tcW w:w="570" w:type="dxa"/>
          </w:tcPr>
          <w:p w14:paraId="77DB50D8"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33B96C59"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для (окремо загальноміського та районного значення)</w:t>
            </w:r>
          </w:p>
        </w:tc>
        <w:tc>
          <w:tcPr>
            <w:tcW w:w="1988" w:type="dxa"/>
          </w:tcPr>
          <w:p w14:paraId="6B7E722A"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CEE9B4F"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2,230</w:t>
            </w:r>
          </w:p>
        </w:tc>
        <w:tc>
          <w:tcPr>
            <w:tcW w:w="802" w:type="dxa"/>
          </w:tcPr>
          <w:p w14:paraId="18C90ED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2,957</w:t>
            </w:r>
          </w:p>
        </w:tc>
      </w:tr>
      <w:tr w:rsidR="00F45F34" w:rsidRPr="009D00C8" w14:paraId="7DA9C8B6" w14:textId="77777777" w:rsidTr="004B34D6">
        <w:trPr>
          <w:trHeight w:val="20"/>
          <w:jc w:val="center"/>
        </w:trPr>
        <w:tc>
          <w:tcPr>
            <w:tcW w:w="570" w:type="dxa"/>
          </w:tcPr>
          <w:p w14:paraId="6A6353CA"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F925CB2"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для сільських вулиць і доріг усіх категорій</w:t>
            </w:r>
          </w:p>
        </w:tc>
        <w:tc>
          <w:tcPr>
            <w:tcW w:w="1988" w:type="dxa"/>
          </w:tcPr>
          <w:p w14:paraId="2CFB239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3990DBF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11,017</w:t>
            </w:r>
          </w:p>
        </w:tc>
        <w:tc>
          <w:tcPr>
            <w:tcW w:w="802" w:type="dxa"/>
          </w:tcPr>
          <w:p w14:paraId="0553DF4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32,972</w:t>
            </w:r>
          </w:p>
        </w:tc>
      </w:tr>
      <w:tr w:rsidR="00F45F34" w:rsidRPr="009D00C8" w14:paraId="1D549CDC" w14:textId="77777777" w:rsidTr="004B34D6">
        <w:trPr>
          <w:trHeight w:val="20"/>
          <w:jc w:val="center"/>
        </w:trPr>
        <w:tc>
          <w:tcPr>
            <w:tcW w:w="570" w:type="dxa"/>
          </w:tcPr>
          <w:p w14:paraId="7585DC1C"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B5A10E4"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Щільність вулиць і доріг, всього </w:t>
            </w:r>
          </w:p>
        </w:tc>
        <w:tc>
          <w:tcPr>
            <w:tcW w:w="1988" w:type="dxa"/>
          </w:tcPr>
          <w:p w14:paraId="3946B1E7"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км/</w:t>
            </w:r>
            <w:r w:rsidRPr="009D00C8">
              <w:rPr>
                <w:rFonts w:ascii="Times New Roman" w:eastAsia="Times New Roman" w:hAnsi="Times New Roman" w:cs="Times New Roman"/>
                <w:b/>
                <w:sz w:val="24"/>
                <w:szCs w:val="24"/>
                <w:lang w:eastAsia="ru-RU"/>
              </w:rPr>
              <w:t xml:space="preserve"> </w:t>
            </w:r>
            <w:r w:rsidRPr="009D00C8">
              <w:rPr>
                <w:rFonts w:ascii="Times New Roman" w:eastAsia="Times New Roman" w:hAnsi="Times New Roman" w:cs="Times New Roman"/>
                <w:sz w:val="24"/>
                <w:szCs w:val="24"/>
                <w:lang w:eastAsia="ru-RU"/>
              </w:rPr>
              <w:t>км²</w:t>
            </w:r>
          </w:p>
        </w:tc>
        <w:tc>
          <w:tcPr>
            <w:tcW w:w="1517" w:type="dxa"/>
          </w:tcPr>
          <w:p w14:paraId="6823B1C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3C68D8D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6C301794" w14:textId="77777777" w:rsidTr="004B34D6">
        <w:trPr>
          <w:trHeight w:val="20"/>
          <w:jc w:val="center"/>
        </w:trPr>
        <w:tc>
          <w:tcPr>
            <w:tcW w:w="570" w:type="dxa"/>
          </w:tcPr>
          <w:p w14:paraId="52126017"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5FD26BA"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для міських магістралей (окремо загальноміського та районного значення)</w:t>
            </w:r>
          </w:p>
        </w:tc>
        <w:tc>
          <w:tcPr>
            <w:tcW w:w="1988" w:type="dxa"/>
          </w:tcPr>
          <w:p w14:paraId="7BC3754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1476F81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0,056</w:t>
            </w:r>
          </w:p>
        </w:tc>
        <w:tc>
          <w:tcPr>
            <w:tcW w:w="802" w:type="dxa"/>
          </w:tcPr>
          <w:p w14:paraId="331949C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0,100</w:t>
            </w:r>
          </w:p>
        </w:tc>
      </w:tr>
      <w:tr w:rsidR="00F45F34" w:rsidRPr="009D00C8" w14:paraId="171A5745" w14:textId="77777777" w:rsidTr="004B34D6">
        <w:trPr>
          <w:trHeight w:val="20"/>
          <w:jc w:val="center"/>
        </w:trPr>
        <w:tc>
          <w:tcPr>
            <w:tcW w:w="570" w:type="dxa"/>
          </w:tcPr>
          <w:p w14:paraId="0C058321"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4A842DED"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для сільських вулиць і доріг усіх категорій</w:t>
            </w:r>
          </w:p>
        </w:tc>
        <w:tc>
          <w:tcPr>
            <w:tcW w:w="1988" w:type="dxa"/>
          </w:tcPr>
          <w:p w14:paraId="4BE2CBFE"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56B8A28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043F9A9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9.96</w:t>
            </w:r>
          </w:p>
        </w:tc>
      </w:tr>
      <w:tr w:rsidR="00F45F34" w:rsidRPr="009D00C8" w14:paraId="35039974" w14:textId="77777777" w:rsidTr="004B34D6">
        <w:trPr>
          <w:trHeight w:val="20"/>
          <w:jc w:val="center"/>
        </w:trPr>
        <w:tc>
          <w:tcPr>
            <w:tcW w:w="570" w:type="dxa"/>
          </w:tcPr>
          <w:p w14:paraId="68929F52"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BF701E7"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Довжина подвійного шляху ліній пасажирського транспорту, всього</w:t>
            </w:r>
          </w:p>
        </w:tc>
        <w:tc>
          <w:tcPr>
            <w:tcW w:w="1988" w:type="dxa"/>
          </w:tcPr>
          <w:p w14:paraId="2E10D11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км</w:t>
            </w:r>
          </w:p>
        </w:tc>
        <w:tc>
          <w:tcPr>
            <w:tcW w:w="1517" w:type="dxa"/>
          </w:tcPr>
          <w:p w14:paraId="56320E7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59628E8D"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356D441C" w14:textId="77777777" w:rsidTr="004B34D6">
        <w:trPr>
          <w:trHeight w:val="20"/>
          <w:jc w:val="center"/>
        </w:trPr>
        <w:tc>
          <w:tcPr>
            <w:tcW w:w="570" w:type="dxa"/>
          </w:tcPr>
          <w:p w14:paraId="6622D5FF"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61789630" w14:textId="77777777" w:rsidR="00F45F34" w:rsidRPr="009D00C8" w:rsidRDefault="00F45F34" w:rsidP="002C771D">
            <w:pPr>
              <w:spacing w:before="40" w:after="40" w:line="240" w:lineRule="auto"/>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w:t>
            </w:r>
            <w:proofErr w:type="spellStart"/>
            <w:r w:rsidRPr="009D00C8">
              <w:rPr>
                <w:rFonts w:ascii="Times New Roman" w:eastAsia="Times New Roman" w:hAnsi="Times New Roman" w:cs="Times New Roman"/>
                <w:sz w:val="24"/>
                <w:szCs w:val="24"/>
                <w:lang w:eastAsia="ru-RU"/>
              </w:rPr>
              <w:t>т.ч</w:t>
            </w:r>
            <w:proofErr w:type="spellEnd"/>
            <w:r w:rsidRPr="009D00C8">
              <w:rPr>
                <w:rFonts w:ascii="Times New Roman" w:eastAsia="Times New Roman" w:hAnsi="Times New Roman" w:cs="Times New Roman"/>
                <w:sz w:val="24"/>
                <w:szCs w:val="24"/>
                <w:lang w:eastAsia="ru-RU"/>
              </w:rPr>
              <w:t>. автобуса</w:t>
            </w:r>
          </w:p>
        </w:tc>
        <w:tc>
          <w:tcPr>
            <w:tcW w:w="1988" w:type="dxa"/>
          </w:tcPr>
          <w:p w14:paraId="6A26A79F"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7F9661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65CE465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497BE0C1" w14:textId="77777777" w:rsidTr="004B34D6">
        <w:trPr>
          <w:trHeight w:val="20"/>
          <w:jc w:val="center"/>
        </w:trPr>
        <w:tc>
          <w:tcPr>
            <w:tcW w:w="570" w:type="dxa"/>
          </w:tcPr>
          <w:p w14:paraId="3BDAAB1B"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4EE308D8"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Щільність мережі наземного пасажирського транспорту</w:t>
            </w:r>
          </w:p>
        </w:tc>
        <w:tc>
          <w:tcPr>
            <w:tcW w:w="1988" w:type="dxa"/>
          </w:tcPr>
          <w:p w14:paraId="76D71EBB"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км/</w:t>
            </w:r>
            <w:r w:rsidRPr="009D00C8">
              <w:rPr>
                <w:rFonts w:ascii="Times New Roman" w:eastAsia="Times New Roman" w:hAnsi="Times New Roman" w:cs="Times New Roman"/>
                <w:b/>
                <w:sz w:val="24"/>
                <w:szCs w:val="24"/>
                <w:lang w:eastAsia="ru-RU"/>
              </w:rPr>
              <w:t xml:space="preserve"> </w:t>
            </w:r>
            <w:r w:rsidRPr="009D00C8">
              <w:rPr>
                <w:rFonts w:ascii="Times New Roman" w:eastAsia="Times New Roman" w:hAnsi="Times New Roman" w:cs="Times New Roman"/>
                <w:sz w:val="24"/>
                <w:szCs w:val="24"/>
                <w:lang w:eastAsia="ru-RU"/>
              </w:rPr>
              <w:t>км²</w:t>
            </w:r>
          </w:p>
        </w:tc>
        <w:tc>
          <w:tcPr>
            <w:tcW w:w="1517" w:type="dxa"/>
          </w:tcPr>
          <w:p w14:paraId="35C2EB1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11C18E4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29.7</w:t>
            </w:r>
          </w:p>
        </w:tc>
      </w:tr>
      <w:tr w:rsidR="00F45F34" w:rsidRPr="009D00C8" w14:paraId="6E4B5414" w14:textId="77777777" w:rsidTr="004B34D6">
        <w:trPr>
          <w:trHeight w:val="20"/>
          <w:jc w:val="center"/>
        </w:trPr>
        <w:tc>
          <w:tcPr>
            <w:tcW w:w="570" w:type="dxa"/>
          </w:tcPr>
          <w:p w14:paraId="306A3756"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5D9B54E"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 xml:space="preserve">Кількість місць </w:t>
            </w:r>
            <w:r w:rsidRPr="009D00C8">
              <w:rPr>
                <w:rFonts w:ascii="Times New Roman" w:eastAsia="Times New Roman" w:hAnsi="Times New Roman" w:cs="Times New Roman"/>
                <w:b/>
                <w:sz w:val="24"/>
                <w:szCs w:val="24"/>
                <w:lang w:eastAsia="ru-RU"/>
              </w:rPr>
              <w:t xml:space="preserve">постійного </w:t>
            </w:r>
            <w:r w:rsidRPr="009D00C8">
              <w:rPr>
                <w:rFonts w:ascii="Times New Roman" w:eastAsia="Times New Roman" w:hAnsi="Times New Roman" w:cs="Times New Roman"/>
                <w:b/>
                <w:bCs/>
                <w:sz w:val="24"/>
                <w:szCs w:val="24"/>
                <w:lang w:eastAsia="ru-RU"/>
              </w:rPr>
              <w:t xml:space="preserve">зберігання </w:t>
            </w:r>
            <w:r w:rsidRPr="009D00C8">
              <w:rPr>
                <w:rFonts w:ascii="Times New Roman" w:eastAsia="Times New Roman" w:hAnsi="Times New Roman" w:cs="Times New Roman"/>
                <w:b/>
                <w:bCs/>
                <w:spacing w:val="-6"/>
                <w:sz w:val="24"/>
                <w:szCs w:val="24"/>
                <w:lang w:eastAsia="ru-RU"/>
              </w:rPr>
              <w:t>автомобілів  (за складом парку та видами</w:t>
            </w:r>
            <w:r w:rsidRPr="009D00C8">
              <w:rPr>
                <w:rFonts w:ascii="Times New Roman" w:eastAsia="Times New Roman" w:hAnsi="Times New Roman" w:cs="Times New Roman"/>
                <w:b/>
                <w:bCs/>
                <w:sz w:val="24"/>
                <w:szCs w:val="24"/>
                <w:lang w:eastAsia="ru-RU"/>
              </w:rPr>
              <w:t xml:space="preserve"> </w:t>
            </w:r>
            <w:r w:rsidRPr="009D00C8">
              <w:rPr>
                <w:rFonts w:ascii="Times New Roman" w:eastAsia="Times New Roman" w:hAnsi="Times New Roman" w:cs="Times New Roman"/>
                <w:b/>
                <w:bCs/>
                <w:spacing w:val="-6"/>
                <w:sz w:val="24"/>
                <w:szCs w:val="24"/>
                <w:lang w:eastAsia="ru-RU"/>
              </w:rPr>
              <w:t>зберігання – гаражі, відкриті автостоянки)</w:t>
            </w:r>
          </w:p>
        </w:tc>
        <w:tc>
          <w:tcPr>
            <w:tcW w:w="1988" w:type="dxa"/>
          </w:tcPr>
          <w:p w14:paraId="3C0D741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B2B487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7688846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1020</w:t>
            </w:r>
          </w:p>
        </w:tc>
      </w:tr>
      <w:tr w:rsidR="00F45F34" w:rsidRPr="009D00C8" w14:paraId="691EBD2A" w14:textId="77777777" w:rsidTr="004B34D6">
        <w:trPr>
          <w:trHeight w:val="20"/>
          <w:jc w:val="center"/>
        </w:trPr>
        <w:tc>
          <w:tcPr>
            <w:tcW w:w="570" w:type="dxa"/>
          </w:tcPr>
          <w:p w14:paraId="5AE5712F"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7</w:t>
            </w:r>
          </w:p>
        </w:tc>
        <w:tc>
          <w:tcPr>
            <w:tcW w:w="4899" w:type="dxa"/>
          </w:tcPr>
          <w:p w14:paraId="2F3403E6"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Інженерне забезпечення</w:t>
            </w:r>
          </w:p>
        </w:tc>
        <w:tc>
          <w:tcPr>
            <w:tcW w:w="1988" w:type="dxa"/>
          </w:tcPr>
          <w:p w14:paraId="798650A3"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30D0855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4A98F5E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7BB5C036" w14:textId="77777777" w:rsidTr="004B34D6">
        <w:trPr>
          <w:trHeight w:val="20"/>
          <w:jc w:val="center"/>
        </w:trPr>
        <w:tc>
          <w:tcPr>
            <w:tcW w:w="570" w:type="dxa"/>
          </w:tcPr>
          <w:p w14:paraId="5B4BE613"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9C63D60"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Водопостачання</w:t>
            </w:r>
          </w:p>
        </w:tc>
        <w:tc>
          <w:tcPr>
            <w:tcW w:w="1988" w:type="dxa"/>
          </w:tcPr>
          <w:p w14:paraId="152D308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01AB0AF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19D0D63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3FD3C9C4" w14:textId="77777777" w:rsidTr="004B34D6">
        <w:trPr>
          <w:trHeight w:val="20"/>
          <w:jc w:val="center"/>
        </w:trPr>
        <w:tc>
          <w:tcPr>
            <w:tcW w:w="570" w:type="dxa"/>
          </w:tcPr>
          <w:p w14:paraId="069BC11F"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04C6C26"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sz w:val="24"/>
                <w:szCs w:val="24"/>
                <w:lang w:eastAsia="ru-RU"/>
              </w:rPr>
              <w:t>Сумарний відпуск води</w:t>
            </w:r>
          </w:p>
        </w:tc>
        <w:tc>
          <w:tcPr>
            <w:tcW w:w="1988" w:type="dxa"/>
          </w:tcPr>
          <w:p w14:paraId="2EDDB5E3"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w:t>
            </w:r>
            <w:r w:rsidRPr="009D00C8">
              <w:rPr>
                <w:rFonts w:ascii="Times New Roman" w:eastAsia="Times New Roman" w:hAnsi="Times New Roman" w:cs="Times New Roman"/>
                <w:sz w:val="24"/>
                <w:szCs w:val="24"/>
                <w:vertAlign w:val="superscript"/>
                <w:lang w:eastAsia="ru-RU"/>
              </w:rPr>
              <w:t>3</w:t>
            </w:r>
            <w:r w:rsidRPr="009D00C8">
              <w:rPr>
                <w:rFonts w:ascii="Times New Roman" w:eastAsia="Times New Roman" w:hAnsi="Times New Roman" w:cs="Times New Roman"/>
                <w:sz w:val="24"/>
                <w:szCs w:val="24"/>
                <w:lang w:eastAsia="ru-RU"/>
              </w:rPr>
              <w:t>/добу</w:t>
            </w:r>
          </w:p>
        </w:tc>
        <w:tc>
          <w:tcPr>
            <w:tcW w:w="1517" w:type="dxa"/>
          </w:tcPr>
          <w:p w14:paraId="0A97954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7446165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684,7</w:t>
            </w:r>
          </w:p>
        </w:tc>
      </w:tr>
      <w:tr w:rsidR="00F45F34" w:rsidRPr="009D00C8" w14:paraId="61B3BE7A" w14:textId="77777777" w:rsidTr="004B34D6">
        <w:trPr>
          <w:trHeight w:val="20"/>
          <w:jc w:val="center"/>
        </w:trPr>
        <w:tc>
          <w:tcPr>
            <w:tcW w:w="570" w:type="dxa"/>
          </w:tcPr>
          <w:p w14:paraId="3AF04D07"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2FC7E3CE"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Каналізація</w:t>
            </w:r>
          </w:p>
        </w:tc>
        <w:tc>
          <w:tcPr>
            <w:tcW w:w="1988" w:type="dxa"/>
          </w:tcPr>
          <w:p w14:paraId="227B1CA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6806B25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63F5A47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67AD7364" w14:textId="77777777" w:rsidTr="004B34D6">
        <w:trPr>
          <w:trHeight w:val="20"/>
          <w:jc w:val="center"/>
        </w:trPr>
        <w:tc>
          <w:tcPr>
            <w:tcW w:w="570" w:type="dxa"/>
          </w:tcPr>
          <w:p w14:paraId="479F2636"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3F89C1EE"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sz w:val="24"/>
                <w:szCs w:val="24"/>
                <w:lang w:eastAsia="ru-RU"/>
              </w:rPr>
              <w:t>Загальне надходження стічних вод</w:t>
            </w:r>
          </w:p>
        </w:tc>
        <w:tc>
          <w:tcPr>
            <w:tcW w:w="1988" w:type="dxa"/>
          </w:tcPr>
          <w:p w14:paraId="22E198E9"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w:t>
            </w:r>
            <w:r w:rsidRPr="009D00C8">
              <w:rPr>
                <w:rFonts w:ascii="Times New Roman" w:eastAsia="Times New Roman" w:hAnsi="Times New Roman" w:cs="Times New Roman"/>
                <w:sz w:val="24"/>
                <w:szCs w:val="24"/>
                <w:vertAlign w:val="superscript"/>
                <w:lang w:eastAsia="ru-RU"/>
              </w:rPr>
              <w:t>3</w:t>
            </w:r>
            <w:r w:rsidRPr="009D00C8">
              <w:rPr>
                <w:rFonts w:ascii="Times New Roman" w:eastAsia="Times New Roman" w:hAnsi="Times New Roman" w:cs="Times New Roman"/>
                <w:sz w:val="24"/>
                <w:szCs w:val="24"/>
                <w:lang w:eastAsia="ru-RU"/>
              </w:rPr>
              <w:t>/добу</w:t>
            </w:r>
          </w:p>
        </w:tc>
        <w:tc>
          <w:tcPr>
            <w:tcW w:w="1517" w:type="dxa"/>
          </w:tcPr>
          <w:p w14:paraId="43B3E72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67B6B79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684,7</w:t>
            </w:r>
          </w:p>
        </w:tc>
      </w:tr>
      <w:tr w:rsidR="00F45F34" w:rsidRPr="009D00C8" w14:paraId="0AF55A1B" w14:textId="77777777" w:rsidTr="004B34D6">
        <w:trPr>
          <w:trHeight w:val="20"/>
          <w:jc w:val="center"/>
        </w:trPr>
        <w:tc>
          <w:tcPr>
            <w:tcW w:w="570" w:type="dxa"/>
          </w:tcPr>
          <w:p w14:paraId="0430C03D"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D4B8FC4"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Електропостачання</w:t>
            </w:r>
          </w:p>
        </w:tc>
        <w:tc>
          <w:tcPr>
            <w:tcW w:w="1988" w:type="dxa"/>
          </w:tcPr>
          <w:p w14:paraId="36D74777"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7BDD845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7C2AA47D"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06DD0062" w14:textId="77777777" w:rsidTr="004B34D6">
        <w:trPr>
          <w:trHeight w:val="20"/>
          <w:jc w:val="center"/>
        </w:trPr>
        <w:tc>
          <w:tcPr>
            <w:tcW w:w="570" w:type="dxa"/>
          </w:tcPr>
          <w:p w14:paraId="018E79A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1DEC0B5"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sz w:val="24"/>
                <w:szCs w:val="24"/>
                <w:lang w:eastAsia="ru-RU"/>
              </w:rPr>
              <w:t xml:space="preserve">Сумарне  споживання  електроенергії  </w:t>
            </w:r>
          </w:p>
        </w:tc>
        <w:tc>
          <w:tcPr>
            <w:tcW w:w="1988" w:type="dxa"/>
          </w:tcPr>
          <w:p w14:paraId="6993B7F2"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lang w:eastAsia="ru-RU"/>
              </w:rPr>
              <w:t>кВт год/рік</w:t>
            </w:r>
          </w:p>
        </w:tc>
        <w:tc>
          <w:tcPr>
            <w:tcW w:w="1517" w:type="dxa"/>
          </w:tcPr>
          <w:p w14:paraId="63049C3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42E92FD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6F9BF880" w14:textId="77777777" w:rsidTr="004B34D6">
        <w:trPr>
          <w:trHeight w:val="20"/>
          <w:jc w:val="center"/>
        </w:trPr>
        <w:tc>
          <w:tcPr>
            <w:tcW w:w="570" w:type="dxa"/>
          </w:tcPr>
          <w:p w14:paraId="676468B2"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12115E3E" w14:textId="77777777" w:rsidR="00F45F34" w:rsidRPr="009D00C8" w:rsidRDefault="00F45F34" w:rsidP="002C771D">
            <w:pPr>
              <w:spacing w:before="40" w:after="40" w:line="240" w:lineRule="auto"/>
              <w:rPr>
                <w:rFonts w:ascii="Times New Roman" w:eastAsia="Times New Roman" w:hAnsi="Times New Roman" w:cs="Times New Roman"/>
                <w:b/>
                <w:spacing w:val="-16"/>
                <w:sz w:val="24"/>
                <w:szCs w:val="24"/>
                <w:lang w:eastAsia="ru-RU"/>
              </w:rPr>
            </w:pPr>
            <w:r w:rsidRPr="009D00C8">
              <w:rPr>
                <w:rFonts w:ascii="Times New Roman" w:eastAsia="Times New Roman" w:hAnsi="Times New Roman" w:cs="Times New Roman"/>
                <w:spacing w:val="-16"/>
                <w:sz w:val="24"/>
                <w:szCs w:val="24"/>
                <w:lang w:eastAsia="ru-RU"/>
              </w:rPr>
              <w:t xml:space="preserve">Потужність джерел покриття </w:t>
            </w:r>
            <w:proofErr w:type="spellStart"/>
            <w:r w:rsidRPr="009D00C8">
              <w:rPr>
                <w:rFonts w:ascii="Times New Roman" w:eastAsia="Times New Roman" w:hAnsi="Times New Roman" w:cs="Times New Roman"/>
                <w:spacing w:val="-16"/>
                <w:sz w:val="24"/>
                <w:szCs w:val="24"/>
                <w:lang w:eastAsia="ru-RU"/>
              </w:rPr>
              <w:t>електронавантажень</w:t>
            </w:r>
            <w:proofErr w:type="spellEnd"/>
          </w:p>
        </w:tc>
        <w:tc>
          <w:tcPr>
            <w:tcW w:w="1988" w:type="dxa"/>
          </w:tcPr>
          <w:p w14:paraId="3F592161"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59624A3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2AC556B4"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2EF7F40A" w14:textId="77777777" w:rsidTr="004B34D6">
        <w:trPr>
          <w:trHeight w:val="20"/>
          <w:jc w:val="center"/>
        </w:trPr>
        <w:tc>
          <w:tcPr>
            <w:tcW w:w="570" w:type="dxa"/>
          </w:tcPr>
          <w:p w14:paraId="4D9940C8"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B572348"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Теплопостачання</w:t>
            </w:r>
          </w:p>
        </w:tc>
        <w:tc>
          <w:tcPr>
            <w:tcW w:w="1988" w:type="dxa"/>
          </w:tcPr>
          <w:p w14:paraId="28F146D7"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МВт</w:t>
            </w:r>
          </w:p>
        </w:tc>
        <w:tc>
          <w:tcPr>
            <w:tcW w:w="1517" w:type="dxa"/>
          </w:tcPr>
          <w:p w14:paraId="4B377D1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2AC6FD8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val="ru-RU" w:eastAsia="ru-RU"/>
              </w:rPr>
              <w:t>17.678</w:t>
            </w:r>
          </w:p>
        </w:tc>
      </w:tr>
      <w:tr w:rsidR="00F45F34" w:rsidRPr="009D00C8" w14:paraId="3E8A9F81" w14:textId="77777777" w:rsidTr="004B34D6">
        <w:trPr>
          <w:trHeight w:val="20"/>
          <w:jc w:val="center"/>
        </w:trPr>
        <w:tc>
          <w:tcPr>
            <w:tcW w:w="570" w:type="dxa"/>
          </w:tcPr>
          <w:p w14:paraId="7959E39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87E2940" w14:textId="77777777" w:rsidR="00F45F34" w:rsidRPr="009D00C8" w:rsidRDefault="00F45F34" w:rsidP="002C771D">
            <w:pPr>
              <w:spacing w:before="40" w:after="40" w:line="240" w:lineRule="auto"/>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bCs/>
                <w:sz w:val="24"/>
                <w:szCs w:val="24"/>
                <w:lang w:eastAsia="ru-RU"/>
              </w:rPr>
              <w:t>Газопостачання</w:t>
            </w:r>
          </w:p>
        </w:tc>
        <w:tc>
          <w:tcPr>
            <w:tcW w:w="1988" w:type="dxa"/>
          </w:tcPr>
          <w:p w14:paraId="6B0131AC" w14:textId="77777777" w:rsidR="00F45F34" w:rsidRPr="009D00C8" w:rsidRDefault="00F45F34" w:rsidP="002C771D">
            <w:pPr>
              <w:tabs>
                <w:tab w:val="left" w:pos="270"/>
                <w:tab w:val="center" w:pos="637"/>
              </w:tabs>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млн.</w:t>
            </w:r>
            <w:r w:rsidRPr="009D00C8">
              <w:rPr>
                <w:rFonts w:ascii="Times New Roman" w:eastAsia="Times New Roman" w:hAnsi="Times New Roman" w:cs="Times New Roman"/>
                <w:sz w:val="24"/>
                <w:szCs w:val="24"/>
                <w:lang w:eastAsia="ru-RU"/>
              </w:rPr>
              <w:tab/>
              <w:t>м</w:t>
            </w:r>
            <w:r w:rsidRPr="009D00C8">
              <w:rPr>
                <w:rFonts w:ascii="Times New Roman" w:eastAsia="Times New Roman" w:hAnsi="Times New Roman" w:cs="Times New Roman"/>
                <w:sz w:val="24"/>
                <w:szCs w:val="24"/>
                <w:vertAlign w:val="superscript"/>
                <w:lang w:eastAsia="ru-RU"/>
              </w:rPr>
              <w:t>3</w:t>
            </w:r>
            <w:r w:rsidRPr="009D00C8">
              <w:rPr>
                <w:rFonts w:ascii="Times New Roman" w:eastAsia="Times New Roman" w:hAnsi="Times New Roman" w:cs="Times New Roman"/>
                <w:sz w:val="24"/>
                <w:szCs w:val="24"/>
                <w:lang w:eastAsia="ru-RU"/>
              </w:rPr>
              <w:t>/рік</w:t>
            </w:r>
          </w:p>
        </w:tc>
        <w:tc>
          <w:tcPr>
            <w:tcW w:w="1517" w:type="dxa"/>
          </w:tcPr>
          <w:p w14:paraId="27DB80E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2AEC1912"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val="ru-RU" w:eastAsia="ru-RU"/>
              </w:rPr>
              <w:t>5.346</w:t>
            </w:r>
          </w:p>
        </w:tc>
      </w:tr>
      <w:tr w:rsidR="00F45F34" w:rsidRPr="009D00C8" w14:paraId="08D9D6DC" w14:textId="77777777" w:rsidTr="004B34D6">
        <w:trPr>
          <w:trHeight w:val="20"/>
          <w:jc w:val="center"/>
        </w:trPr>
        <w:tc>
          <w:tcPr>
            <w:tcW w:w="570" w:type="dxa"/>
          </w:tcPr>
          <w:p w14:paraId="6715FB24"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15087C4"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sz w:val="24"/>
                <w:szCs w:val="24"/>
                <w:lang w:eastAsia="ru-RU"/>
              </w:rPr>
              <w:t>Споживання газу, всього</w:t>
            </w:r>
          </w:p>
        </w:tc>
        <w:tc>
          <w:tcPr>
            <w:tcW w:w="1988" w:type="dxa"/>
          </w:tcPr>
          <w:p w14:paraId="1975556E"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455B0DA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51280F25"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23B1646B" w14:textId="77777777" w:rsidTr="004B34D6">
        <w:trPr>
          <w:trHeight w:val="20"/>
          <w:jc w:val="center"/>
        </w:trPr>
        <w:tc>
          <w:tcPr>
            <w:tcW w:w="570" w:type="dxa"/>
          </w:tcPr>
          <w:p w14:paraId="28147649"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8</w:t>
            </w:r>
          </w:p>
        </w:tc>
        <w:tc>
          <w:tcPr>
            <w:tcW w:w="4899" w:type="dxa"/>
          </w:tcPr>
          <w:p w14:paraId="340AA97C"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bCs/>
                <w:sz w:val="24"/>
                <w:szCs w:val="24"/>
                <w:lang w:eastAsia="ru-RU"/>
              </w:rPr>
              <w:t>Намивання, підсипання території</w:t>
            </w:r>
          </w:p>
        </w:tc>
        <w:tc>
          <w:tcPr>
            <w:tcW w:w="1988" w:type="dxa"/>
          </w:tcPr>
          <w:p w14:paraId="1814C128"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6F42DD77"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7337187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32.74</w:t>
            </w:r>
          </w:p>
        </w:tc>
      </w:tr>
      <w:tr w:rsidR="00F45F34" w:rsidRPr="009D00C8" w14:paraId="1CEEE6BA" w14:textId="77777777" w:rsidTr="004B34D6">
        <w:trPr>
          <w:trHeight w:val="20"/>
          <w:jc w:val="center"/>
        </w:trPr>
        <w:tc>
          <w:tcPr>
            <w:tcW w:w="570" w:type="dxa"/>
          </w:tcPr>
          <w:p w14:paraId="67662DB7"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55F4C54F"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bCs/>
                <w:sz w:val="24"/>
                <w:szCs w:val="24"/>
                <w:lang w:eastAsia="ru-RU"/>
              </w:rPr>
              <w:t>Берегоукріплення</w:t>
            </w:r>
          </w:p>
        </w:tc>
        <w:tc>
          <w:tcPr>
            <w:tcW w:w="1988" w:type="dxa"/>
          </w:tcPr>
          <w:p w14:paraId="2A423CE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4A26E4D3"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51253F0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0.064</w:t>
            </w:r>
          </w:p>
        </w:tc>
      </w:tr>
      <w:tr w:rsidR="00F45F34" w:rsidRPr="009D00C8" w14:paraId="2A94BFA9" w14:textId="77777777" w:rsidTr="004B34D6">
        <w:trPr>
          <w:trHeight w:val="20"/>
          <w:jc w:val="center"/>
        </w:trPr>
        <w:tc>
          <w:tcPr>
            <w:tcW w:w="570" w:type="dxa"/>
          </w:tcPr>
          <w:p w14:paraId="14162D7D"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31DBC590"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bCs/>
                <w:sz w:val="24"/>
                <w:szCs w:val="24"/>
                <w:lang w:eastAsia="ru-RU"/>
              </w:rPr>
              <w:t>Дощова каналізація</w:t>
            </w:r>
          </w:p>
        </w:tc>
        <w:tc>
          <w:tcPr>
            <w:tcW w:w="1988" w:type="dxa"/>
          </w:tcPr>
          <w:p w14:paraId="57370525"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км</w:t>
            </w:r>
          </w:p>
        </w:tc>
        <w:tc>
          <w:tcPr>
            <w:tcW w:w="1517" w:type="dxa"/>
          </w:tcPr>
          <w:p w14:paraId="74CD427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017CC4C1"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9.281</w:t>
            </w:r>
          </w:p>
        </w:tc>
      </w:tr>
      <w:tr w:rsidR="00F45F34" w:rsidRPr="009D00C8" w14:paraId="607D66D7" w14:textId="77777777" w:rsidTr="004B34D6">
        <w:trPr>
          <w:trHeight w:val="20"/>
          <w:jc w:val="center"/>
        </w:trPr>
        <w:tc>
          <w:tcPr>
            <w:tcW w:w="570" w:type="dxa"/>
          </w:tcPr>
          <w:p w14:paraId="27897BEE"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60642E04" w14:textId="77777777" w:rsidR="00F45F34" w:rsidRPr="009D00C8" w:rsidRDefault="00F45F34" w:rsidP="002C771D">
            <w:pPr>
              <w:spacing w:before="40" w:after="40" w:line="240" w:lineRule="auto"/>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Очисні споруди дощової каналізації</w:t>
            </w:r>
          </w:p>
        </w:tc>
        <w:tc>
          <w:tcPr>
            <w:tcW w:w="1988" w:type="dxa"/>
          </w:tcPr>
          <w:p w14:paraId="7E463BC2"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одиниць</w:t>
            </w:r>
          </w:p>
        </w:tc>
        <w:tc>
          <w:tcPr>
            <w:tcW w:w="1517" w:type="dxa"/>
          </w:tcPr>
          <w:p w14:paraId="676F840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3C27DE0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4173506F" w14:textId="77777777" w:rsidTr="004B34D6">
        <w:trPr>
          <w:trHeight w:val="20"/>
          <w:jc w:val="center"/>
        </w:trPr>
        <w:tc>
          <w:tcPr>
            <w:tcW w:w="570" w:type="dxa"/>
          </w:tcPr>
          <w:p w14:paraId="45DF3E11"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9</w:t>
            </w:r>
          </w:p>
        </w:tc>
        <w:tc>
          <w:tcPr>
            <w:tcW w:w="4899" w:type="dxa"/>
          </w:tcPr>
          <w:p w14:paraId="205CE499" w14:textId="77777777" w:rsidR="00F45F34" w:rsidRPr="009D00C8" w:rsidRDefault="00F45F34" w:rsidP="002C771D">
            <w:pPr>
              <w:spacing w:before="40" w:after="40" w:line="240" w:lineRule="auto"/>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
                <w:bCs/>
                <w:sz w:val="24"/>
                <w:szCs w:val="24"/>
                <w:lang w:eastAsia="ru-RU"/>
              </w:rPr>
              <w:t>Санітарне очищення території</w:t>
            </w:r>
          </w:p>
        </w:tc>
        <w:tc>
          <w:tcPr>
            <w:tcW w:w="1988" w:type="dxa"/>
          </w:tcPr>
          <w:p w14:paraId="26BA93EE"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5EC9DCD6"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0129F39C"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25B98088" w14:textId="77777777" w:rsidTr="004B34D6">
        <w:trPr>
          <w:trHeight w:val="20"/>
          <w:jc w:val="center"/>
        </w:trPr>
        <w:tc>
          <w:tcPr>
            <w:tcW w:w="570" w:type="dxa"/>
          </w:tcPr>
          <w:p w14:paraId="7FE184F8"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09B710D0"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b/>
                <w:bCs/>
                <w:sz w:val="24"/>
                <w:szCs w:val="24"/>
                <w:lang w:eastAsia="ru-RU"/>
              </w:rPr>
              <w:t>Обсяги твердих побутових відходів, всього:</w:t>
            </w:r>
          </w:p>
        </w:tc>
        <w:tc>
          <w:tcPr>
            <w:tcW w:w="1988" w:type="dxa"/>
          </w:tcPr>
          <w:p w14:paraId="4F0CB2A2"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p>
        </w:tc>
        <w:tc>
          <w:tcPr>
            <w:tcW w:w="1517" w:type="dxa"/>
          </w:tcPr>
          <w:p w14:paraId="352DDE19"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3BAE387A"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r>
      <w:tr w:rsidR="00F45F34" w:rsidRPr="009D00C8" w14:paraId="7DA87D44" w14:textId="77777777" w:rsidTr="004B34D6">
        <w:trPr>
          <w:trHeight w:val="20"/>
          <w:jc w:val="center"/>
        </w:trPr>
        <w:tc>
          <w:tcPr>
            <w:tcW w:w="570" w:type="dxa"/>
          </w:tcPr>
          <w:p w14:paraId="58849D93"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729DE4C5" w14:textId="77777777" w:rsidR="00F45F34" w:rsidRPr="009D00C8" w:rsidRDefault="00F45F34" w:rsidP="002C771D">
            <w:pPr>
              <w:spacing w:before="40" w:after="40" w:line="240" w:lineRule="auto"/>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 xml:space="preserve">Полігон ТВП житлового комунального господарства с </w:t>
            </w:r>
            <w:proofErr w:type="spellStart"/>
            <w:r w:rsidRPr="009D00C8">
              <w:rPr>
                <w:rFonts w:ascii="Times New Roman" w:eastAsia="Times New Roman" w:hAnsi="Times New Roman" w:cs="Times New Roman"/>
                <w:bCs/>
                <w:sz w:val="24"/>
                <w:szCs w:val="24"/>
                <w:lang w:eastAsia="ru-RU"/>
              </w:rPr>
              <w:t>Наливайківка</w:t>
            </w:r>
            <w:proofErr w:type="spellEnd"/>
          </w:p>
        </w:tc>
        <w:tc>
          <w:tcPr>
            <w:tcW w:w="1988" w:type="dxa"/>
          </w:tcPr>
          <w:p w14:paraId="2E5E47A3"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тис. т/рік</w:t>
            </w:r>
          </w:p>
        </w:tc>
        <w:tc>
          <w:tcPr>
            <w:tcW w:w="1517" w:type="dxa"/>
          </w:tcPr>
          <w:p w14:paraId="71EF0B9B"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7A9D3FE0"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1.101</w:t>
            </w:r>
          </w:p>
        </w:tc>
      </w:tr>
      <w:tr w:rsidR="00F45F34" w:rsidRPr="009D00C8" w14:paraId="6550D6E4" w14:textId="77777777" w:rsidTr="004B34D6">
        <w:trPr>
          <w:trHeight w:val="20"/>
          <w:jc w:val="center"/>
        </w:trPr>
        <w:tc>
          <w:tcPr>
            <w:tcW w:w="570" w:type="dxa"/>
          </w:tcPr>
          <w:p w14:paraId="43DA9483" w14:textId="77777777" w:rsidR="00F45F34" w:rsidRPr="009D00C8" w:rsidRDefault="00F45F34" w:rsidP="002C771D">
            <w:pPr>
              <w:spacing w:before="40" w:after="40" w:line="240" w:lineRule="auto"/>
              <w:ind w:left="135" w:hanging="99"/>
              <w:jc w:val="center"/>
              <w:rPr>
                <w:rFonts w:ascii="Times New Roman" w:eastAsia="Times New Roman" w:hAnsi="Times New Roman" w:cs="Times New Roman"/>
                <w:b/>
                <w:sz w:val="24"/>
                <w:szCs w:val="24"/>
                <w:lang w:eastAsia="ru-RU"/>
              </w:rPr>
            </w:pPr>
          </w:p>
        </w:tc>
        <w:tc>
          <w:tcPr>
            <w:tcW w:w="4899" w:type="dxa"/>
          </w:tcPr>
          <w:p w14:paraId="33803457" w14:textId="77777777" w:rsidR="00F45F34" w:rsidRPr="009D00C8" w:rsidRDefault="00F45F34" w:rsidP="002C771D">
            <w:pPr>
              <w:spacing w:before="40" w:after="40" w:line="240" w:lineRule="auto"/>
              <w:rPr>
                <w:rFonts w:ascii="Times New Roman" w:eastAsia="Times New Roman" w:hAnsi="Times New Roman" w:cs="Times New Roman"/>
                <w:b/>
                <w:bCs/>
                <w:sz w:val="24"/>
                <w:szCs w:val="24"/>
                <w:lang w:eastAsia="ru-RU"/>
              </w:rPr>
            </w:pPr>
            <w:r w:rsidRPr="009D00C8">
              <w:rPr>
                <w:rFonts w:ascii="Times New Roman" w:eastAsia="Times New Roman" w:hAnsi="Times New Roman" w:cs="Times New Roman"/>
                <w:sz w:val="24"/>
                <w:szCs w:val="24"/>
                <w:lang w:eastAsia="ru-RU"/>
              </w:rPr>
              <w:t>Площа</w:t>
            </w:r>
          </w:p>
        </w:tc>
        <w:tc>
          <w:tcPr>
            <w:tcW w:w="1988" w:type="dxa"/>
          </w:tcPr>
          <w:p w14:paraId="5864C3C6" w14:textId="77777777" w:rsidR="00F45F34" w:rsidRPr="009D00C8" w:rsidRDefault="00F45F34" w:rsidP="002C771D">
            <w:pPr>
              <w:spacing w:before="40" w:after="40" w:line="240" w:lineRule="auto"/>
              <w:jc w:val="center"/>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га</w:t>
            </w:r>
          </w:p>
        </w:tc>
        <w:tc>
          <w:tcPr>
            <w:tcW w:w="1517" w:type="dxa"/>
          </w:tcPr>
          <w:p w14:paraId="2CB7586D"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p>
        </w:tc>
        <w:tc>
          <w:tcPr>
            <w:tcW w:w="802" w:type="dxa"/>
          </w:tcPr>
          <w:p w14:paraId="10C80ABE" w14:textId="77777777" w:rsidR="00F45F34" w:rsidRPr="009D00C8" w:rsidRDefault="00F45F34" w:rsidP="002C771D">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bCs/>
                <w:sz w:val="24"/>
                <w:szCs w:val="24"/>
                <w:lang w:eastAsia="ru-RU"/>
              </w:rPr>
            </w:pPr>
            <w:r w:rsidRPr="009D00C8">
              <w:rPr>
                <w:rFonts w:ascii="Times New Roman" w:eastAsia="Times New Roman" w:hAnsi="Times New Roman" w:cs="Times New Roman"/>
                <w:bCs/>
                <w:sz w:val="24"/>
                <w:szCs w:val="24"/>
                <w:lang w:eastAsia="ru-RU"/>
              </w:rPr>
              <w:t>0,0550</w:t>
            </w:r>
          </w:p>
        </w:tc>
      </w:tr>
    </w:tbl>
    <w:p w14:paraId="4FDF9D7F" w14:textId="77777777" w:rsidR="00F45F34" w:rsidRPr="009D00C8" w:rsidRDefault="00F45F34" w:rsidP="0091171A">
      <w:pPr>
        <w:tabs>
          <w:tab w:val="left" w:pos="0"/>
        </w:tabs>
        <w:spacing w:before="120" w:after="0" w:line="240" w:lineRule="auto"/>
        <w:jc w:val="both"/>
        <w:rPr>
          <w:rFonts w:ascii="Times New Roman" w:eastAsia="Times New Roman" w:hAnsi="Times New Roman" w:cs="Times New Roman"/>
          <w:sz w:val="24"/>
          <w:szCs w:val="24"/>
          <w:highlight w:val="yellow"/>
          <w:lang w:eastAsia="ru-RU"/>
        </w:rPr>
      </w:pPr>
    </w:p>
    <w:p w14:paraId="7566118D" w14:textId="1A92E418" w:rsidR="003322A7" w:rsidRPr="009D00C8" w:rsidRDefault="003322A7" w:rsidP="0091171A">
      <w:pPr>
        <w:tabs>
          <w:tab w:val="left" w:pos="0"/>
        </w:tabs>
        <w:spacing w:before="120" w:after="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r>
      <w:r w:rsidR="00336489" w:rsidRPr="00336489">
        <w:rPr>
          <w:rFonts w:ascii="Times New Roman" w:eastAsia="Times New Roman" w:hAnsi="Times New Roman" w:cs="Times New Roman"/>
          <w:sz w:val="24"/>
          <w:szCs w:val="24"/>
          <w:lang w:eastAsia="ru-RU"/>
        </w:rPr>
        <w:t>Відсоток реалізації об’єктів будівництва різного функціонального призначення за останні роки, враховуючи поточне будівництво, становить близько 1% у проєктних межах села (згідно з генеральним планом)</w:t>
      </w:r>
      <w:r w:rsidR="00336489">
        <w:rPr>
          <w:rFonts w:ascii="Times New Roman" w:eastAsia="Times New Roman" w:hAnsi="Times New Roman" w:cs="Times New Roman"/>
          <w:sz w:val="24"/>
          <w:szCs w:val="24"/>
          <w:lang w:eastAsia="ru-RU"/>
        </w:rPr>
        <w:t>.</w:t>
      </w:r>
    </w:p>
    <w:p w14:paraId="67BC41FC" w14:textId="77777777" w:rsidR="008E797F" w:rsidRPr="009D00C8" w:rsidRDefault="008E797F" w:rsidP="0091171A">
      <w:pPr>
        <w:pStyle w:val="afc"/>
        <w:tabs>
          <w:tab w:val="left" w:pos="1134"/>
        </w:tabs>
        <w:spacing w:before="0" w:after="0" w:line="240" w:lineRule="auto"/>
        <w:ind w:left="1134"/>
        <w:jc w:val="both"/>
        <w:rPr>
          <w:rFonts w:ascii="Times New Roman" w:eastAsia="Times New Roman" w:hAnsi="Times New Roman" w:cs="Times New Roman"/>
          <w:b/>
          <w:sz w:val="24"/>
          <w:szCs w:val="24"/>
          <w:highlight w:val="yellow"/>
          <w:lang w:eastAsia="ru-RU"/>
        </w:rPr>
      </w:pPr>
    </w:p>
    <w:p w14:paraId="3C3C52D0" w14:textId="77777777" w:rsidR="001769CF" w:rsidRPr="009D00C8" w:rsidRDefault="001769CF" w:rsidP="008E5450">
      <w:pPr>
        <w:pStyle w:val="afc"/>
        <w:numPr>
          <w:ilvl w:val="0"/>
          <w:numId w:val="10"/>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w:t>
      </w:r>
      <w:r w:rsidR="004B597E" w:rsidRPr="009D00C8">
        <w:rPr>
          <w:rFonts w:ascii="Times New Roman" w:eastAsia="Times New Roman" w:hAnsi="Times New Roman" w:cs="Times New Roman"/>
          <w:b/>
          <w:sz w:val="24"/>
          <w:szCs w:val="24"/>
          <w:lang w:eastAsia="ru-RU"/>
        </w:rPr>
        <w:t xml:space="preserve">встановлення відповідності </w:t>
      </w:r>
      <w:r w:rsidRPr="009D00C8">
        <w:rPr>
          <w:rFonts w:ascii="Times New Roman" w:eastAsia="Times New Roman" w:hAnsi="Times New Roman" w:cs="Times New Roman"/>
          <w:b/>
          <w:sz w:val="24"/>
          <w:szCs w:val="24"/>
          <w:lang w:eastAsia="ru-RU"/>
        </w:rPr>
        <w:t>проек</w:t>
      </w:r>
      <w:r w:rsidR="004B597E" w:rsidRPr="009D00C8">
        <w:rPr>
          <w:rFonts w:ascii="Times New Roman" w:eastAsia="Times New Roman" w:hAnsi="Times New Roman" w:cs="Times New Roman"/>
          <w:b/>
          <w:sz w:val="24"/>
          <w:szCs w:val="24"/>
          <w:lang w:eastAsia="ru-RU"/>
        </w:rPr>
        <w:t xml:space="preserve">тних рішень усіх </w:t>
      </w:r>
      <w:r w:rsidRPr="009D00C8">
        <w:rPr>
          <w:rFonts w:ascii="Times New Roman" w:eastAsia="Times New Roman" w:hAnsi="Times New Roman" w:cs="Times New Roman"/>
          <w:b/>
          <w:sz w:val="24"/>
          <w:szCs w:val="24"/>
          <w:lang w:eastAsia="ru-RU"/>
        </w:rPr>
        <w:t xml:space="preserve">видів </w:t>
      </w:r>
      <w:r w:rsidR="004B597E" w:rsidRPr="009D00C8">
        <w:rPr>
          <w:rFonts w:ascii="Times New Roman" w:eastAsia="Times New Roman" w:hAnsi="Times New Roman" w:cs="Times New Roman"/>
          <w:b/>
          <w:sz w:val="24"/>
          <w:szCs w:val="24"/>
          <w:lang w:eastAsia="ru-RU"/>
        </w:rPr>
        <w:t xml:space="preserve">містобудівної документації між собою, а також </w:t>
      </w:r>
      <w:r w:rsidRPr="009D00C8">
        <w:rPr>
          <w:rFonts w:ascii="Times New Roman" w:eastAsia="Times New Roman" w:hAnsi="Times New Roman" w:cs="Times New Roman"/>
          <w:b/>
          <w:sz w:val="24"/>
          <w:szCs w:val="24"/>
          <w:lang w:eastAsia="ru-RU"/>
        </w:rPr>
        <w:t>відповідності документам стратегічного планування усіх рівнів</w:t>
      </w:r>
    </w:p>
    <w:p w14:paraId="7141CF79" w14:textId="40475627" w:rsidR="00DC3967" w:rsidRPr="009D00C8" w:rsidRDefault="001C745B" w:rsidP="00DC3967">
      <w:pPr>
        <w:pStyle w:val="afc"/>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1C745B">
        <w:rPr>
          <w:rFonts w:ascii="Times New Roman" w:eastAsia="Times New Roman" w:hAnsi="Times New Roman" w:cs="Times New Roman"/>
          <w:sz w:val="24"/>
          <w:szCs w:val="24"/>
          <w:lang w:eastAsia="ru-RU"/>
        </w:rPr>
        <w:t xml:space="preserve">За період з 2021 року в межах с. </w:t>
      </w:r>
      <w:proofErr w:type="spellStart"/>
      <w:r w:rsidRPr="001C745B">
        <w:rPr>
          <w:rFonts w:ascii="Times New Roman" w:eastAsia="Times New Roman" w:hAnsi="Times New Roman" w:cs="Times New Roman"/>
          <w:sz w:val="24"/>
          <w:szCs w:val="24"/>
          <w:lang w:eastAsia="ru-RU"/>
        </w:rPr>
        <w:t>Фасівочка</w:t>
      </w:r>
      <w:proofErr w:type="spellEnd"/>
      <w:r w:rsidRPr="001C745B">
        <w:rPr>
          <w:rFonts w:ascii="Times New Roman" w:eastAsia="Times New Roman" w:hAnsi="Times New Roman" w:cs="Times New Roman"/>
          <w:sz w:val="24"/>
          <w:szCs w:val="24"/>
          <w:lang w:eastAsia="ru-RU"/>
        </w:rPr>
        <w:t xml:space="preserve"> було розроблено та затверджено детальні плани територій, перелік яких наведено нижче й відображено на схемі у складі графічних матеріалів</w:t>
      </w:r>
      <w:r>
        <w:rPr>
          <w:rFonts w:ascii="Times New Roman" w:eastAsia="Times New Roman" w:hAnsi="Times New Roman" w:cs="Times New Roman"/>
          <w:sz w:val="24"/>
          <w:szCs w:val="24"/>
          <w:lang w:eastAsia="ru-RU"/>
        </w:rPr>
        <w:t>:</w:t>
      </w:r>
    </w:p>
    <w:p w14:paraId="04C153F7" w14:textId="3E1DC487" w:rsidR="00DC3967" w:rsidRPr="009D00C8" w:rsidRDefault="00DC3967" w:rsidP="0069536E">
      <w:pPr>
        <w:pStyle w:val="afc"/>
        <w:numPr>
          <w:ilvl w:val="0"/>
          <w:numId w:val="24"/>
        </w:numPr>
        <w:tabs>
          <w:tab w:val="left" w:pos="0"/>
          <w:tab w:val="left" w:pos="993"/>
        </w:tabs>
        <w:spacing w:before="120" w:after="12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Детальний план території </w:t>
      </w:r>
      <w:r w:rsidR="00757572" w:rsidRPr="009D00C8">
        <w:rPr>
          <w:rFonts w:ascii="Times New Roman" w:eastAsia="Times New Roman" w:hAnsi="Times New Roman" w:cs="Times New Roman"/>
          <w:sz w:val="24"/>
          <w:szCs w:val="24"/>
          <w:lang w:eastAsia="ru-RU"/>
        </w:rPr>
        <w:t>для розміщення АЗС та комплексу дорожнього сервісу загальною площею 0,2000 га</w:t>
      </w:r>
      <w:r w:rsidR="001C745B">
        <w:rPr>
          <w:rFonts w:ascii="Times New Roman" w:eastAsia="Times New Roman" w:hAnsi="Times New Roman" w:cs="Times New Roman"/>
          <w:sz w:val="24"/>
          <w:szCs w:val="24"/>
          <w:lang w:eastAsia="ru-RU"/>
        </w:rPr>
        <w:t>,</w:t>
      </w:r>
      <w:r w:rsidR="00757572" w:rsidRPr="009D00C8">
        <w:rPr>
          <w:rFonts w:ascii="Times New Roman" w:eastAsia="Times New Roman" w:hAnsi="Times New Roman" w:cs="Times New Roman"/>
          <w:sz w:val="24"/>
          <w:szCs w:val="24"/>
          <w:lang w:eastAsia="ru-RU"/>
        </w:rPr>
        <w:t xml:space="preserve"> що знаходиться поблизу с. </w:t>
      </w:r>
      <w:proofErr w:type="spellStart"/>
      <w:r w:rsidR="00757572" w:rsidRPr="009D00C8">
        <w:rPr>
          <w:rFonts w:ascii="Times New Roman" w:eastAsia="Times New Roman" w:hAnsi="Times New Roman" w:cs="Times New Roman"/>
          <w:sz w:val="24"/>
          <w:szCs w:val="24"/>
          <w:lang w:eastAsia="ru-RU"/>
        </w:rPr>
        <w:t>Фасівочка</w:t>
      </w:r>
      <w:proofErr w:type="spellEnd"/>
      <w:r w:rsidR="00757572" w:rsidRPr="009D00C8">
        <w:rPr>
          <w:rFonts w:ascii="Times New Roman" w:eastAsia="Times New Roman" w:hAnsi="Times New Roman" w:cs="Times New Roman"/>
          <w:sz w:val="24"/>
          <w:szCs w:val="24"/>
          <w:lang w:eastAsia="ru-RU"/>
        </w:rPr>
        <w:t xml:space="preserve"> в межах Макарівської територіальної громади, Бучанського району, Київської області (кадастровий номер 3222755100:08:007:0004).</w:t>
      </w:r>
    </w:p>
    <w:p w14:paraId="07BED9B7" w14:textId="7D3F1741" w:rsidR="00DC3967" w:rsidRPr="009D00C8" w:rsidRDefault="00DC3967" w:rsidP="0069536E">
      <w:pPr>
        <w:pStyle w:val="afc"/>
        <w:numPr>
          <w:ilvl w:val="0"/>
          <w:numId w:val="24"/>
        </w:numPr>
        <w:tabs>
          <w:tab w:val="left" w:pos="0"/>
          <w:tab w:val="left" w:pos="993"/>
        </w:tabs>
        <w:spacing w:before="120" w:after="12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Детальний план території </w:t>
      </w:r>
      <w:r w:rsidR="00757572" w:rsidRPr="009D00C8">
        <w:rPr>
          <w:rFonts w:ascii="Times New Roman" w:eastAsia="Times New Roman" w:hAnsi="Times New Roman" w:cs="Times New Roman"/>
          <w:sz w:val="24"/>
          <w:szCs w:val="24"/>
          <w:lang w:eastAsia="ru-RU"/>
        </w:rPr>
        <w:t>для розміщення виробничих приміщень для виготовлення меблів</w:t>
      </w:r>
      <w:r w:rsidRPr="009D00C8">
        <w:rPr>
          <w:rFonts w:ascii="Times New Roman" w:eastAsia="Times New Roman" w:hAnsi="Times New Roman" w:cs="Times New Roman"/>
          <w:sz w:val="24"/>
          <w:szCs w:val="24"/>
          <w:lang w:eastAsia="ru-RU"/>
        </w:rPr>
        <w:t xml:space="preserve">; </w:t>
      </w:r>
      <w:r w:rsidR="00757572" w:rsidRPr="009D00C8">
        <w:rPr>
          <w:rFonts w:ascii="Times New Roman" w:eastAsia="Times New Roman" w:hAnsi="Times New Roman" w:cs="Times New Roman"/>
          <w:sz w:val="24"/>
          <w:szCs w:val="24"/>
          <w:lang w:eastAsia="ru-RU"/>
        </w:rPr>
        <w:t xml:space="preserve"> загальною площею 0,1500 га; що знаходиться за адресою вул. Володимирська, с. </w:t>
      </w:r>
      <w:proofErr w:type="spellStart"/>
      <w:r w:rsidR="00757572" w:rsidRPr="009D00C8">
        <w:rPr>
          <w:rFonts w:ascii="Times New Roman" w:eastAsia="Times New Roman" w:hAnsi="Times New Roman" w:cs="Times New Roman"/>
          <w:sz w:val="24"/>
          <w:szCs w:val="24"/>
          <w:lang w:eastAsia="ru-RU"/>
        </w:rPr>
        <w:t>Фасівочка</w:t>
      </w:r>
      <w:proofErr w:type="spellEnd"/>
      <w:r w:rsidR="00757572" w:rsidRPr="009D00C8">
        <w:rPr>
          <w:rFonts w:ascii="Times New Roman" w:eastAsia="Times New Roman" w:hAnsi="Times New Roman" w:cs="Times New Roman"/>
          <w:sz w:val="24"/>
          <w:szCs w:val="24"/>
          <w:lang w:eastAsia="ru-RU"/>
        </w:rPr>
        <w:t>, Бучанського району, Київської області (кадастровий номер 3222755100:00:011:0007).</w:t>
      </w:r>
    </w:p>
    <w:p w14:paraId="059F11C8" w14:textId="147C6A24" w:rsidR="008E797F" w:rsidRPr="009D00C8" w:rsidRDefault="0091171A" w:rsidP="00901EF8">
      <w:pPr>
        <w:pStyle w:val="afc"/>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Детальні плани території, які розроблені в межах населеного пункту відповідають рішенням затвердженого </w:t>
      </w:r>
      <w:r w:rsidRPr="00BB3082">
        <w:rPr>
          <w:rFonts w:ascii="Times New Roman" w:eastAsia="Times New Roman" w:hAnsi="Times New Roman" w:cs="Times New Roman"/>
          <w:sz w:val="24"/>
          <w:szCs w:val="24"/>
          <w:lang w:eastAsia="ru-RU"/>
        </w:rPr>
        <w:t xml:space="preserve">генерального плану </w:t>
      </w:r>
      <w:r w:rsidR="00282037" w:rsidRPr="00BB3082">
        <w:rPr>
          <w:rFonts w:ascii="Times New Roman" w:eastAsia="Times New Roman" w:hAnsi="Times New Roman" w:cs="Times New Roman"/>
          <w:sz w:val="24"/>
          <w:szCs w:val="24"/>
          <w:lang w:eastAsia="ru-RU"/>
        </w:rPr>
        <w:t xml:space="preserve">с. </w:t>
      </w:r>
      <w:proofErr w:type="spellStart"/>
      <w:r w:rsidR="00282037" w:rsidRPr="00BB3082">
        <w:rPr>
          <w:rFonts w:ascii="Times New Roman" w:eastAsia="Times New Roman" w:hAnsi="Times New Roman" w:cs="Times New Roman"/>
          <w:sz w:val="24"/>
          <w:szCs w:val="24"/>
          <w:lang w:eastAsia="ru-RU"/>
        </w:rPr>
        <w:t>Фасівочка</w:t>
      </w:r>
      <w:proofErr w:type="spellEnd"/>
      <w:r w:rsidR="00901EF8">
        <w:rPr>
          <w:rFonts w:ascii="Times New Roman" w:eastAsia="Times New Roman" w:hAnsi="Times New Roman" w:cs="Times New Roman"/>
          <w:sz w:val="24"/>
          <w:szCs w:val="24"/>
          <w:lang w:eastAsia="ru-RU"/>
        </w:rPr>
        <w:t xml:space="preserve">. </w:t>
      </w:r>
      <w:r w:rsidR="00901EF8" w:rsidRPr="00901EF8">
        <w:rPr>
          <w:rFonts w:ascii="Times New Roman" w:eastAsia="Times New Roman" w:hAnsi="Times New Roman" w:cs="Times New Roman"/>
          <w:sz w:val="24"/>
          <w:szCs w:val="24"/>
          <w:lang w:eastAsia="ru-RU"/>
        </w:rPr>
        <w:t>Проте безпосередньо сам генеральний план (2013 року) не враховує всіх перспектив розвитку, передбачених Схемою планування території Київської області (2021 року).</w:t>
      </w:r>
    </w:p>
    <w:p w14:paraId="1CF99C8A" w14:textId="6E9F0AF9" w:rsidR="0062112A" w:rsidRPr="009D00C8" w:rsidRDefault="00CC4C81" w:rsidP="0062112A">
      <w:pPr>
        <w:pStyle w:val="afc"/>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CC4C81">
        <w:rPr>
          <w:rFonts w:ascii="Times New Roman" w:eastAsia="Times New Roman" w:hAnsi="Times New Roman" w:cs="Times New Roman"/>
          <w:sz w:val="24"/>
          <w:szCs w:val="24"/>
          <w:lang w:eastAsia="ru-RU"/>
        </w:rPr>
        <w:lastRenderedPageBreak/>
        <w:t>З огляду на вищезазначене, постає необхідність приведення показників містобудівної документації місцевого рівня у відповідність до показників містобудівної документації вищого рівня, а також до Програми комплексного відновлення території Макарівської селищної територіальної громади Бучанського району Київської області з терміном реалізації у 2024–2027 роках.</w:t>
      </w:r>
      <w:r w:rsidR="0062112A" w:rsidRPr="009D00C8">
        <w:rPr>
          <w:rFonts w:ascii="Times New Roman" w:eastAsia="Times New Roman" w:hAnsi="Times New Roman" w:cs="Times New Roman"/>
          <w:sz w:val="24"/>
          <w:szCs w:val="24"/>
          <w:lang w:eastAsia="ru-RU"/>
        </w:rPr>
        <w:t xml:space="preserve"> </w:t>
      </w:r>
    </w:p>
    <w:p w14:paraId="56E7E665" w14:textId="2EF71973" w:rsidR="008E797F" w:rsidRPr="009D00C8" w:rsidRDefault="008E797F" w:rsidP="0062112A">
      <w:pPr>
        <w:pStyle w:val="afc"/>
        <w:tabs>
          <w:tab w:val="left" w:pos="0"/>
          <w:tab w:val="left" w:pos="993"/>
        </w:tabs>
        <w:spacing w:before="120" w:after="120" w:line="240" w:lineRule="auto"/>
        <w:ind w:left="0" w:firstLine="709"/>
        <w:jc w:val="both"/>
        <w:rPr>
          <w:rFonts w:ascii="Times New Roman" w:eastAsia="Times New Roman" w:hAnsi="Times New Roman" w:cs="Times New Roman"/>
          <w:b/>
          <w:sz w:val="24"/>
          <w:szCs w:val="24"/>
          <w:lang w:eastAsia="ru-RU"/>
        </w:rPr>
      </w:pPr>
    </w:p>
    <w:p w14:paraId="197E8ECE" w14:textId="77777777" w:rsidR="001769CF" w:rsidRPr="009D00C8" w:rsidRDefault="001769CF" w:rsidP="008E5450">
      <w:pPr>
        <w:pStyle w:val="afc"/>
        <w:numPr>
          <w:ilvl w:val="0"/>
          <w:numId w:val="10"/>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 xml:space="preserve">Результати моніторингу відповідності містобудівної документації чинним </w:t>
      </w:r>
      <w:r w:rsidR="004B597E" w:rsidRPr="009D00C8">
        <w:rPr>
          <w:rFonts w:ascii="Times New Roman" w:eastAsia="Times New Roman" w:hAnsi="Times New Roman" w:cs="Times New Roman"/>
          <w:b/>
          <w:sz w:val="24"/>
          <w:szCs w:val="24"/>
          <w:lang w:eastAsia="ru-RU"/>
        </w:rPr>
        <w:t xml:space="preserve">нормативно-правовим актам з питань </w:t>
      </w:r>
      <w:r w:rsidRPr="009D00C8">
        <w:rPr>
          <w:rFonts w:ascii="Times New Roman" w:eastAsia="Times New Roman" w:hAnsi="Times New Roman" w:cs="Times New Roman"/>
          <w:b/>
          <w:sz w:val="24"/>
          <w:szCs w:val="24"/>
          <w:lang w:eastAsia="ru-RU"/>
        </w:rPr>
        <w:t>містобудівної діяльності та державним будівельним нормам</w:t>
      </w:r>
    </w:p>
    <w:p w14:paraId="27392DB5" w14:textId="40367C7A" w:rsidR="008D5A5C" w:rsidRPr="00D32960" w:rsidRDefault="00D32960" w:rsidP="00D32960">
      <w:pPr>
        <w:pStyle w:val="afc"/>
        <w:tabs>
          <w:tab w:val="left" w:pos="0"/>
        </w:tabs>
        <w:spacing w:before="120" w:after="120"/>
        <w:ind w:firstLine="709"/>
        <w:jc w:val="both"/>
        <w:rPr>
          <w:rFonts w:ascii="Times New Roman" w:eastAsia="Times New Roman" w:hAnsi="Times New Roman" w:cs="Times New Roman"/>
          <w:sz w:val="24"/>
          <w:szCs w:val="24"/>
          <w:lang w:eastAsia="ru-RU"/>
        </w:rPr>
      </w:pPr>
      <w:r w:rsidRPr="00D32960">
        <w:rPr>
          <w:rFonts w:ascii="Times New Roman" w:eastAsia="Times New Roman" w:hAnsi="Times New Roman" w:cs="Times New Roman"/>
          <w:sz w:val="24"/>
          <w:szCs w:val="24"/>
          <w:lang w:eastAsia="ru-RU"/>
        </w:rPr>
        <w:t xml:space="preserve">За результатами проведеного аналізу встановлено необхідність приведення містобудівної документації в межах громади, а саме генерального плану с. </w:t>
      </w:r>
      <w:proofErr w:type="spellStart"/>
      <w:r w:rsidRPr="00D32960">
        <w:rPr>
          <w:rFonts w:ascii="Times New Roman" w:eastAsia="Times New Roman" w:hAnsi="Times New Roman" w:cs="Times New Roman"/>
          <w:sz w:val="24"/>
          <w:szCs w:val="24"/>
          <w:lang w:eastAsia="ru-RU"/>
        </w:rPr>
        <w:t>Фасівочка</w:t>
      </w:r>
      <w:proofErr w:type="spellEnd"/>
      <w:r w:rsidRPr="00D32960">
        <w:rPr>
          <w:rFonts w:ascii="Times New Roman" w:eastAsia="Times New Roman" w:hAnsi="Times New Roman" w:cs="Times New Roman"/>
          <w:sz w:val="24"/>
          <w:szCs w:val="24"/>
          <w:lang w:eastAsia="ru-RU"/>
        </w:rPr>
        <w:t>, у відповідність до вимог чинного законодавства, зокрема</w:t>
      </w:r>
      <w:r>
        <w:rPr>
          <w:rFonts w:ascii="Times New Roman" w:eastAsia="Times New Roman" w:hAnsi="Times New Roman" w:cs="Times New Roman"/>
          <w:sz w:val="24"/>
          <w:szCs w:val="24"/>
          <w:lang w:eastAsia="ru-RU"/>
        </w:rPr>
        <w:t>:</w:t>
      </w:r>
    </w:p>
    <w:p w14:paraId="579B4D6C" w14:textId="2F5B986A" w:rsidR="00A97B43" w:rsidRPr="009D00C8" w:rsidRDefault="00F26C02"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F26C02">
        <w:rPr>
          <w:rFonts w:ascii="Times New Roman" w:eastAsia="Times New Roman" w:hAnsi="Times New Roman" w:cs="Times New Roman"/>
          <w:sz w:val="24"/>
          <w:szCs w:val="24"/>
          <w:lang w:eastAsia="ru-RU"/>
        </w:rPr>
        <w:t>Закону України «Про внесення змін до деяких законодавчих актів України щодо планування використання земель» від 17 червня 2020 року № 711-IX</w:t>
      </w:r>
      <w:r w:rsidR="00A97B43" w:rsidRPr="009D00C8">
        <w:rPr>
          <w:rFonts w:ascii="Times New Roman" w:eastAsia="Times New Roman" w:hAnsi="Times New Roman" w:cs="Times New Roman"/>
          <w:sz w:val="24"/>
          <w:szCs w:val="24"/>
          <w:lang w:eastAsia="ru-RU"/>
        </w:rPr>
        <w:t xml:space="preserve">; </w:t>
      </w:r>
    </w:p>
    <w:p w14:paraId="7BF60BD0" w14:textId="4DB3DD82" w:rsidR="00A97B43" w:rsidRPr="009D00C8" w:rsidRDefault="00F26C02"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F26C02">
        <w:rPr>
          <w:rFonts w:ascii="Times New Roman" w:eastAsia="Times New Roman" w:hAnsi="Times New Roman" w:cs="Times New Roman"/>
          <w:sz w:val="24"/>
          <w:szCs w:val="24"/>
          <w:lang w:eastAsia="ru-RU"/>
        </w:rPr>
        <w:t xml:space="preserve">Закону України «Про національну інфраструктуру </w:t>
      </w:r>
      <w:proofErr w:type="spellStart"/>
      <w:r w:rsidRPr="00F26C02">
        <w:rPr>
          <w:rFonts w:ascii="Times New Roman" w:eastAsia="Times New Roman" w:hAnsi="Times New Roman" w:cs="Times New Roman"/>
          <w:sz w:val="24"/>
          <w:szCs w:val="24"/>
          <w:lang w:eastAsia="ru-RU"/>
        </w:rPr>
        <w:t>геопросторових</w:t>
      </w:r>
      <w:proofErr w:type="spellEnd"/>
      <w:r w:rsidRPr="00F26C02">
        <w:rPr>
          <w:rFonts w:ascii="Times New Roman" w:eastAsia="Times New Roman" w:hAnsi="Times New Roman" w:cs="Times New Roman"/>
          <w:sz w:val="24"/>
          <w:szCs w:val="24"/>
          <w:lang w:eastAsia="ru-RU"/>
        </w:rPr>
        <w:t xml:space="preserve"> даних» від 13 квітня 2020 року № 554-IX</w:t>
      </w:r>
      <w:r w:rsidR="00A97B43" w:rsidRPr="009D00C8">
        <w:rPr>
          <w:rFonts w:ascii="Times New Roman" w:eastAsia="Times New Roman" w:hAnsi="Times New Roman" w:cs="Times New Roman"/>
          <w:sz w:val="24"/>
          <w:szCs w:val="24"/>
          <w:lang w:eastAsia="ru-RU"/>
        </w:rPr>
        <w:t xml:space="preserve">; </w:t>
      </w:r>
    </w:p>
    <w:p w14:paraId="293013C3" w14:textId="5671078D" w:rsidR="00A97B43" w:rsidRPr="009D00C8" w:rsidRDefault="00F26C02"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F26C02">
        <w:rPr>
          <w:rFonts w:ascii="Times New Roman" w:eastAsia="Times New Roman" w:hAnsi="Times New Roman" w:cs="Times New Roman"/>
          <w:sz w:val="24"/>
          <w:szCs w:val="24"/>
          <w:lang w:eastAsia="ru-RU"/>
        </w:rPr>
        <w:t>Закону України «Про стратегічну екологічну оцінку» від 20 березня 2018 року № 2354-VIII</w:t>
      </w:r>
      <w:r w:rsidR="00A97B43" w:rsidRPr="009D00C8">
        <w:rPr>
          <w:rFonts w:ascii="Times New Roman" w:eastAsia="Times New Roman" w:hAnsi="Times New Roman" w:cs="Times New Roman"/>
          <w:sz w:val="24"/>
          <w:szCs w:val="24"/>
          <w:lang w:eastAsia="ru-RU"/>
        </w:rPr>
        <w:t>;</w:t>
      </w:r>
    </w:p>
    <w:p w14:paraId="3472FA94" w14:textId="50FCDF33" w:rsidR="00A97B43" w:rsidRPr="009D00C8" w:rsidRDefault="00A97E16"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A97E16">
        <w:rPr>
          <w:rFonts w:ascii="Times New Roman" w:eastAsia="Times New Roman" w:hAnsi="Times New Roman" w:cs="Times New Roman"/>
          <w:sz w:val="24"/>
          <w:szCs w:val="24"/>
          <w:lang w:eastAsia="ru-RU"/>
        </w:rPr>
        <w:t>постанови Кабінету Міністрів України «Про затвердження Порядку розроблення, оновлення, внесення змін та затвердження містобудівної документації» від 01 вересня 2021 року № 926</w:t>
      </w:r>
      <w:r w:rsidR="00A97B43" w:rsidRPr="009D00C8">
        <w:rPr>
          <w:rFonts w:ascii="Times New Roman" w:eastAsia="Times New Roman" w:hAnsi="Times New Roman" w:cs="Times New Roman"/>
          <w:sz w:val="24"/>
          <w:szCs w:val="24"/>
          <w:lang w:eastAsia="ru-RU"/>
        </w:rPr>
        <w:t>;</w:t>
      </w:r>
    </w:p>
    <w:p w14:paraId="3A03D855" w14:textId="1242FDAC" w:rsidR="00A97B43" w:rsidRPr="009D00C8" w:rsidRDefault="00A97E16"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A97E16">
        <w:rPr>
          <w:rFonts w:ascii="Times New Roman" w:eastAsia="Times New Roman" w:hAnsi="Times New Roman" w:cs="Times New Roman"/>
          <w:sz w:val="24"/>
          <w:szCs w:val="24"/>
          <w:lang w:eastAsia="ru-RU"/>
        </w:rPr>
        <w:t>постанови Кабінету Міністрів України «Про затвердження Класифікації обмежень у використанні земель, що можуть встановлюватися комплексним планом просторового розвитку території територіальної громади, генеральним планом населеного пункту, детальним планом території» від 02 червня 2021 року № 654</w:t>
      </w:r>
      <w:r w:rsidR="00A97B43" w:rsidRPr="009D00C8">
        <w:rPr>
          <w:rFonts w:ascii="Times New Roman" w:eastAsia="Times New Roman" w:hAnsi="Times New Roman" w:cs="Times New Roman"/>
          <w:sz w:val="24"/>
          <w:szCs w:val="24"/>
          <w:lang w:eastAsia="ru-RU"/>
        </w:rPr>
        <w:t>;</w:t>
      </w:r>
    </w:p>
    <w:p w14:paraId="408F032E" w14:textId="50F6ADC8" w:rsidR="00A97B43" w:rsidRPr="009D00C8" w:rsidRDefault="00A97B43"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 </w:t>
      </w:r>
      <w:r w:rsidR="00A97E16" w:rsidRPr="00A97E16">
        <w:rPr>
          <w:rFonts w:ascii="Times New Roman" w:eastAsia="Times New Roman" w:hAnsi="Times New Roman" w:cs="Times New Roman"/>
          <w:sz w:val="24"/>
          <w:szCs w:val="24"/>
          <w:lang w:eastAsia="ru-RU"/>
        </w:rPr>
        <w:t>постанови Кабінету Міністрів України «Про визначення формату 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 від 09 червня 2021 року № 632</w:t>
      </w:r>
      <w:r w:rsidRPr="009D00C8">
        <w:rPr>
          <w:rFonts w:ascii="Times New Roman" w:eastAsia="Times New Roman" w:hAnsi="Times New Roman" w:cs="Times New Roman"/>
          <w:sz w:val="24"/>
          <w:szCs w:val="24"/>
          <w:lang w:eastAsia="ru-RU"/>
        </w:rPr>
        <w:t xml:space="preserve">; </w:t>
      </w:r>
    </w:p>
    <w:p w14:paraId="4979CE6E" w14:textId="30E471B3" w:rsidR="00A97B43" w:rsidRPr="009D00C8" w:rsidRDefault="00782B60" w:rsidP="00A97B43">
      <w:pPr>
        <w:pStyle w:val="afc"/>
        <w:numPr>
          <w:ilvl w:val="0"/>
          <w:numId w:val="5"/>
        </w:numPr>
        <w:tabs>
          <w:tab w:val="left" w:pos="0"/>
          <w:tab w:val="left" w:pos="993"/>
        </w:tabs>
        <w:spacing w:before="120" w:after="120" w:line="240" w:lineRule="auto"/>
        <w:ind w:left="0" w:firstLine="709"/>
        <w:jc w:val="both"/>
        <w:rPr>
          <w:rFonts w:ascii="Times New Roman" w:eastAsia="Times New Roman" w:hAnsi="Times New Roman" w:cs="Times New Roman"/>
          <w:sz w:val="24"/>
          <w:szCs w:val="24"/>
          <w:lang w:eastAsia="ru-RU"/>
        </w:rPr>
      </w:pPr>
      <w:r w:rsidRPr="00782B60">
        <w:rPr>
          <w:rFonts w:ascii="Times New Roman" w:eastAsia="Times New Roman" w:hAnsi="Times New Roman" w:cs="Times New Roman"/>
          <w:sz w:val="24"/>
          <w:szCs w:val="24"/>
          <w:lang w:eastAsia="ru-RU"/>
        </w:rPr>
        <w:t>наказу Міністерства регіонального розвитку, будівництва та житлово-комунального господарства України «Про затвердження Переліку класів об'єктів містобудівного кадастру» від 14 серпня 2015 року № 193 та інших нормативно-правових актів</w:t>
      </w:r>
      <w:r w:rsidR="00A97B43" w:rsidRPr="009D00C8">
        <w:rPr>
          <w:rFonts w:ascii="Times New Roman" w:eastAsia="Times New Roman" w:hAnsi="Times New Roman" w:cs="Times New Roman"/>
          <w:sz w:val="24"/>
          <w:szCs w:val="24"/>
          <w:lang w:eastAsia="ru-RU"/>
        </w:rPr>
        <w:t>.</w:t>
      </w:r>
    </w:p>
    <w:p w14:paraId="60F1402E" w14:textId="2628E61F" w:rsidR="00F44ED1" w:rsidRPr="009D00C8" w:rsidRDefault="0041747D" w:rsidP="00F44E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41747D">
        <w:rPr>
          <w:rFonts w:ascii="Times New Roman" w:eastAsia="Times New Roman" w:hAnsi="Times New Roman" w:cs="Times New Roman"/>
          <w:sz w:val="24"/>
          <w:szCs w:val="24"/>
          <w:lang w:eastAsia="ru-RU"/>
        </w:rPr>
        <w:t>Також необхідно взяти до уваги, що з 01 жовтня 2019 року набрали чинності ДБН Б.2.2-12:2019 «Планування та забудова територій»</w:t>
      </w:r>
      <w:r w:rsidR="00F44ED1" w:rsidRPr="009D00C8">
        <w:rPr>
          <w:rFonts w:ascii="Times New Roman" w:eastAsia="Times New Roman" w:hAnsi="Times New Roman" w:cs="Times New Roman"/>
          <w:sz w:val="24"/>
          <w:szCs w:val="24"/>
          <w:lang w:eastAsia="ru-RU"/>
        </w:rPr>
        <w:t>.</w:t>
      </w:r>
    </w:p>
    <w:p w14:paraId="223805F8" w14:textId="59D40E7E" w:rsidR="008E797F" w:rsidRPr="009D00C8" w:rsidRDefault="0041747D" w:rsidP="00F44ED1">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41747D">
        <w:rPr>
          <w:rFonts w:ascii="Times New Roman" w:eastAsia="Times New Roman" w:hAnsi="Times New Roman" w:cs="Times New Roman"/>
          <w:sz w:val="24"/>
          <w:szCs w:val="24"/>
          <w:lang w:eastAsia="ru-RU"/>
        </w:rPr>
        <w:t>Таким чином, показники генерального плану необхідно відкоригувати: провести перерахунок економічної частини з урахуванням чинних нормативно-правових актів і реалізованої містобудівної документації, а також уточнити архітектурно-планувальну структуру території та інженерно-транспортне забезпечення населеного пункту.</w:t>
      </w:r>
    </w:p>
    <w:p w14:paraId="041240D7" w14:textId="77777777" w:rsidR="004B34D6" w:rsidRDefault="004B34D6" w:rsidP="001769CF">
      <w:pPr>
        <w:keepNext/>
        <w:spacing w:before="240" w:after="120"/>
        <w:ind w:left="567"/>
        <w:jc w:val="both"/>
        <w:outlineLvl w:val="1"/>
        <w:rPr>
          <w:rFonts w:ascii="Times New Roman" w:eastAsia="Times New Roman" w:hAnsi="Times New Roman" w:cs="Times New Roman"/>
          <w:b/>
          <w:bCs/>
          <w:iCs/>
          <w:smallCaps/>
          <w:sz w:val="24"/>
          <w:szCs w:val="24"/>
          <w:lang w:eastAsia="ru-RU"/>
        </w:rPr>
      </w:pPr>
      <w:bookmarkStart w:id="10" w:name="_Toc234396983"/>
    </w:p>
    <w:p w14:paraId="5A49CC17" w14:textId="52759642" w:rsidR="001769CF" w:rsidRPr="009D00C8" w:rsidRDefault="001769CF" w:rsidP="007E50BA">
      <w:pPr>
        <w:keepNext/>
        <w:spacing w:before="240" w:after="120"/>
        <w:ind w:left="567"/>
        <w:jc w:val="center"/>
        <w:outlineLvl w:val="1"/>
        <w:rPr>
          <w:rFonts w:ascii="Times New Roman" w:eastAsia="Times New Roman" w:hAnsi="Times New Roman" w:cs="Times New Roman"/>
          <w:b/>
          <w:bCs/>
          <w:iCs/>
          <w:smallCaps/>
          <w:sz w:val="24"/>
          <w:szCs w:val="24"/>
          <w:lang w:eastAsia="ru-RU"/>
        </w:rPr>
      </w:pPr>
      <w:r w:rsidRPr="009D00C8">
        <w:rPr>
          <w:rFonts w:ascii="Times New Roman" w:eastAsia="Times New Roman" w:hAnsi="Times New Roman" w:cs="Times New Roman"/>
          <w:b/>
          <w:bCs/>
          <w:iCs/>
          <w:smallCaps/>
          <w:sz w:val="24"/>
          <w:szCs w:val="24"/>
          <w:lang w:eastAsia="ru-RU"/>
        </w:rPr>
        <w:t>Розділ 10. Висновки щодо доцільності внесення змін до містобудівної документації</w:t>
      </w:r>
      <w:bookmarkEnd w:id="10"/>
    </w:p>
    <w:p w14:paraId="5C2775C1" w14:textId="77777777" w:rsidR="001769CF" w:rsidRPr="009D00C8" w:rsidRDefault="001769CF" w:rsidP="008E5450">
      <w:pPr>
        <w:pStyle w:val="afc"/>
        <w:numPr>
          <w:ilvl w:val="0"/>
          <w:numId w:val="11"/>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Оцінка</w:t>
      </w:r>
      <w:r w:rsidR="004B597E" w:rsidRPr="009D00C8">
        <w:rPr>
          <w:rFonts w:ascii="Times New Roman" w:eastAsia="Times New Roman" w:hAnsi="Times New Roman" w:cs="Times New Roman"/>
          <w:b/>
          <w:sz w:val="24"/>
          <w:szCs w:val="24"/>
          <w:lang w:eastAsia="ru-RU"/>
        </w:rPr>
        <w:t xml:space="preserve"> </w:t>
      </w:r>
      <w:r w:rsidRPr="009D00C8">
        <w:rPr>
          <w:rFonts w:ascii="Times New Roman" w:eastAsia="Times New Roman" w:hAnsi="Times New Roman" w:cs="Times New Roman"/>
          <w:b/>
          <w:sz w:val="24"/>
          <w:szCs w:val="24"/>
          <w:lang w:eastAsia="ru-RU"/>
        </w:rPr>
        <w:t xml:space="preserve">загального забезпечення сталого розвитку територій та </w:t>
      </w:r>
      <w:r w:rsidR="004B597E" w:rsidRPr="009D00C8">
        <w:rPr>
          <w:rFonts w:ascii="Times New Roman" w:eastAsia="Times New Roman" w:hAnsi="Times New Roman" w:cs="Times New Roman"/>
          <w:b/>
          <w:sz w:val="24"/>
          <w:szCs w:val="24"/>
          <w:lang w:eastAsia="ru-RU"/>
        </w:rPr>
        <w:t xml:space="preserve">населених </w:t>
      </w:r>
      <w:r w:rsidRPr="009D00C8">
        <w:rPr>
          <w:rFonts w:ascii="Times New Roman" w:eastAsia="Times New Roman" w:hAnsi="Times New Roman" w:cs="Times New Roman"/>
          <w:b/>
          <w:sz w:val="24"/>
          <w:szCs w:val="24"/>
          <w:lang w:eastAsia="ru-RU"/>
        </w:rPr>
        <w:t>пунктів, відповідності тенденцій розвитку Цілям Сталого Розвитку ООН</w:t>
      </w:r>
    </w:p>
    <w:p w14:paraId="3084A4DE" w14:textId="28A212F5" w:rsidR="0062112A" w:rsidRPr="009D00C8" w:rsidRDefault="0062112A" w:rsidP="0062112A">
      <w:pPr>
        <w:tabs>
          <w:tab w:val="left" w:pos="0"/>
        </w:tabs>
        <w:spacing w:before="120" w:after="12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ab/>
      </w:r>
      <w:r w:rsidR="00D85C28" w:rsidRPr="00D85C28">
        <w:rPr>
          <w:rFonts w:ascii="Times New Roman" w:eastAsia="Times New Roman" w:hAnsi="Times New Roman" w:cs="Times New Roman"/>
          <w:sz w:val="24"/>
          <w:szCs w:val="24"/>
          <w:lang w:eastAsia="ru-RU"/>
        </w:rPr>
        <w:t>Забезпечення сталого просторового розвитку досліджуваної території розглядається як процес системних трансформацій, орієнтованих на оптимізацію умов життєдіяльності та розширення сфер зайнятості населення. Цей процес базується на впровадженні інтегрованого комплексу екологічних та соціально-економічних заходів на всіх рівнях управління, що сприяє макроекономічній стабільності та підвищенню рентабельності сільського господарства.</w:t>
      </w:r>
    </w:p>
    <w:p w14:paraId="10EA1944" w14:textId="77777777" w:rsidR="000778DB" w:rsidRPr="000778DB" w:rsidRDefault="0062112A" w:rsidP="000778DB">
      <w:pPr>
        <w:tabs>
          <w:tab w:val="left" w:pos="0"/>
        </w:tabs>
        <w:spacing w:before="120" w:after="120" w:line="240" w:lineRule="auto"/>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lastRenderedPageBreak/>
        <w:tab/>
      </w:r>
      <w:r w:rsidR="000778DB" w:rsidRPr="000778DB">
        <w:rPr>
          <w:rFonts w:ascii="Times New Roman" w:eastAsia="Times New Roman" w:hAnsi="Times New Roman" w:cs="Times New Roman"/>
          <w:sz w:val="24"/>
          <w:szCs w:val="24"/>
          <w:lang w:eastAsia="ru-RU"/>
        </w:rPr>
        <w:t>Пріоритетними завданнями реалізації політики сталого розвитку є:</w:t>
      </w:r>
    </w:p>
    <w:p w14:paraId="7FD7F07C" w14:textId="77777777" w:rsidR="000778DB" w:rsidRPr="000778DB" w:rsidRDefault="000778DB" w:rsidP="000778DB">
      <w:pPr>
        <w:numPr>
          <w:ilvl w:val="0"/>
          <w:numId w:val="26"/>
        </w:numPr>
        <w:tabs>
          <w:tab w:val="left" w:pos="0"/>
        </w:tabs>
        <w:spacing w:before="120" w:after="120" w:line="240" w:lineRule="auto"/>
        <w:jc w:val="both"/>
        <w:rPr>
          <w:rFonts w:ascii="Times New Roman" w:eastAsia="Times New Roman" w:hAnsi="Times New Roman" w:cs="Times New Roman"/>
          <w:sz w:val="24"/>
          <w:szCs w:val="24"/>
          <w:lang w:eastAsia="ru-RU"/>
        </w:rPr>
      </w:pPr>
      <w:r w:rsidRPr="000778DB">
        <w:rPr>
          <w:rFonts w:ascii="Times New Roman" w:eastAsia="Times New Roman" w:hAnsi="Times New Roman" w:cs="Times New Roman"/>
          <w:sz w:val="24"/>
          <w:szCs w:val="24"/>
          <w:lang w:eastAsia="ru-RU"/>
        </w:rPr>
        <w:t xml:space="preserve">підвищення інвестиційної та демографічної привабливості сільських поселень шляхом розбудови інженерно-транспортного каркаса (зокрема систем водопостачання та водовідведення, </w:t>
      </w:r>
      <w:proofErr w:type="spellStart"/>
      <w:r w:rsidRPr="000778DB">
        <w:rPr>
          <w:rFonts w:ascii="Times New Roman" w:eastAsia="Times New Roman" w:hAnsi="Times New Roman" w:cs="Times New Roman"/>
          <w:sz w:val="24"/>
          <w:szCs w:val="24"/>
          <w:lang w:eastAsia="ru-RU"/>
        </w:rPr>
        <w:t>вулично</w:t>
      </w:r>
      <w:proofErr w:type="spellEnd"/>
      <w:r w:rsidRPr="000778DB">
        <w:rPr>
          <w:rFonts w:ascii="Times New Roman" w:eastAsia="Times New Roman" w:hAnsi="Times New Roman" w:cs="Times New Roman"/>
          <w:sz w:val="24"/>
          <w:szCs w:val="24"/>
          <w:lang w:eastAsia="ru-RU"/>
        </w:rPr>
        <w:t>-дорожньої мережі), удосконалення схем санітарного очищення та поводження з побутовими відходами, а також формування надійної інфраструктури цивільного захисту;</w:t>
      </w:r>
    </w:p>
    <w:p w14:paraId="1A31BA63" w14:textId="77777777" w:rsidR="000778DB" w:rsidRPr="000778DB" w:rsidRDefault="000778DB" w:rsidP="000778DB">
      <w:pPr>
        <w:numPr>
          <w:ilvl w:val="0"/>
          <w:numId w:val="26"/>
        </w:numPr>
        <w:tabs>
          <w:tab w:val="left" w:pos="0"/>
        </w:tabs>
        <w:spacing w:before="120" w:after="120" w:line="240" w:lineRule="auto"/>
        <w:jc w:val="both"/>
        <w:rPr>
          <w:rFonts w:ascii="Times New Roman" w:eastAsia="Times New Roman" w:hAnsi="Times New Roman" w:cs="Times New Roman"/>
          <w:sz w:val="24"/>
          <w:szCs w:val="24"/>
          <w:lang w:eastAsia="ru-RU"/>
        </w:rPr>
      </w:pPr>
      <w:r w:rsidRPr="000778DB">
        <w:rPr>
          <w:rFonts w:ascii="Times New Roman" w:eastAsia="Times New Roman" w:hAnsi="Times New Roman" w:cs="Times New Roman"/>
          <w:sz w:val="24"/>
          <w:szCs w:val="24"/>
          <w:lang w:eastAsia="ru-RU"/>
        </w:rPr>
        <w:t>впровадження моделі соціально орієнтованої економіки, яка гарантує раціоналізацію споживання матеріальних ресурсів, забезпечення трудових прав і мотивації громадян, а також неухильне підвищення базових стандартів проживання;</w:t>
      </w:r>
    </w:p>
    <w:p w14:paraId="00C82CD4" w14:textId="77777777" w:rsidR="000778DB" w:rsidRPr="000778DB" w:rsidRDefault="000778DB" w:rsidP="000778DB">
      <w:pPr>
        <w:numPr>
          <w:ilvl w:val="0"/>
          <w:numId w:val="26"/>
        </w:numPr>
        <w:tabs>
          <w:tab w:val="left" w:pos="0"/>
        </w:tabs>
        <w:spacing w:before="120" w:after="120" w:line="240" w:lineRule="auto"/>
        <w:jc w:val="both"/>
        <w:rPr>
          <w:rFonts w:ascii="Times New Roman" w:eastAsia="Times New Roman" w:hAnsi="Times New Roman" w:cs="Times New Roman"/>
          <w:sz w:val="24"/>
          <w:szCs w:val="24"/>
          <w:lang w:eastAsia="ru-RU"/>
        </w:rPr>
      </w:pPr>
      <w:r w:rsidRPr="000778DB">
        <w:rPr>
          <w:rFonts w:ascii="Times New Roman" w:eastAsia="Times New Roman" w:hAnsi="Times New Roman" w:cs="Times New Roman"/>
          <w:sz w:val="24"/>
          <w:szCs w:val="24"/>
          <w:lang w:eastAsia="ru-RU"/>
        </w:rPr>
        <w:t>розширення інституційного співробітництва з міжнародними організаціями у сфері збереження локальних екосистем для мінімізації антропогенного навантаження та формування безпечного навколишнього природного середовища;</w:t>
      </w:r>
    </w:p>
    <w:p w14:paraId="1A6C71B9" w14:textId="77777777" w:rsidR="000778DB" w:rsidRPr="000778DB" w:rsidRDefault="000778DB" w:rsidP="000778DB">
      <w:pPr>
        <w:numPr>
          <w:ilvl w:val="0"/>
          <w:numId w:val="26"/>
        </w:numPr>
        <w:tabs>
          <w:tab w:val="left" w:pos="0"/>
        </w:tabs>
        <w:spacing w:before="120" w:after="120" w:line="240" w:lineRule="auto"/>
        <w:jc w:val="both"/>
        <w:rPr>
          <w:rFonts w:ascii="Times New Roman" w:eastAsia="Times New Roman" w:hAnsi="Times New Roman" w:cs="Times New Roman"/>
          <w:sz w:val="24"/>
          <w:szCs w:val="24"/>
          <w:lang w:eastAsia="ru-RU"/>
        </w:rPr>
      </w:pPr>
      <w:r w:rsidRPr="000778DB">
        <w:rPr>
          <w:rFonts w:ascii="Times New Roman" w:eastAsia="Times New Roman" w:hAnsi="Times New Roman" w:cs="Times New Roman"/>
          <w:sz w:val="24"/>
          <w:szCs w:val="24"/>
          <w:lang w:eastAsia="ru-RU"/>
        </w:rPr>
        <w:t>зміцнення управлінської спроможності органів місцевого самоврядування з метою консолідації зусиль територіальної громади та розбудови відповідального громадянського суспільства.</w:t>
      </w:r>
    </w:p>
    <w:p w14:paraId="418FB893" w14:textId="4D537C3B" w:rsidR="00335A7F" w:rsidRPr="009D00C8" w:rsidRDefault="00335A7F" w:rsidP="000778DB">
      <w:pPr>
        <w:tabs>
          <w:tab w:val="left" w:pos="0"/>
        </w:tabs>
        <w:spacing w:before="120" w:after="120" w:line="240" w:lineRule="auto"/>
        <w:jc w:val="both"/>
        <w:rPr>
          <w:rFonts w:ascii="Times New Roman" w:eastAsia="Times New Roman" w:hAnsi="Times New Roman" w:cs="Times New Roman"/>
          <w:sz w:val="24"/>
          <w:szCs w:val="24"/>
          <w:lang w:eastAsia="ru-RU"/>
        </w:rPr>
      </w:pPr>
    </w:p>
    <w:p w14:paraId="60B89627" w14:textId="77777777" w:rsidR="00335A7F" w:rsidRPr="009D00C8" w:rsidRDefault="00335A7F" w:rsidP="00335A7F">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p>
    <w:p w14:paraId="30FB24AF" w14:textId="77777777" w:rsidR="001769CF" w:rsidRPr="009D00C8" w:rsidRDefault="001769CF" w:rsidP="008E5450">
      <w:pPr>
        <w:pStyle w:val="afc"/>
        <w:numPr>
          <w:ilvl w:val="0"/>
          <w:numId w:val="11"/>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А</w:t>
      </w:r>
      <w:r w:rsidR="004B597E" w:rsidRPr="009D00C8">
        <w:rPr>
          <w:rFonts w:ascii="Times New Roman" w:eastAsia="Times New Roman" w:hAnsi="Times New Roman" w:cs="Times New Roman"/>
          <w:b/>
          <w:sz w:val="24"/>
          <w:szCs w:val="24"/>
          <w:lang w:eastAsia="ru-RU"/>
        </w:rPr>
        <w:t xml:space="preserve">наліз сильних і слабких сторін розвитку </w:t>
      </w:r>
      <w:r w:rsidRPr="009D00C8">
        <w:rPr>
          <w:rFonts w:ascii="Times New Roman" w:eastAsia="Times New Roman" w:hAnsi="Times New Roman" w:cs="Times New Roman"/>
          <w:b/>
          <w:sz w:val="24"/>
          <w:szCs w:val="24"/>
          <w:lang w:eastAsia="ru-RU"/>
        </w:rPr>
        <w:t xml:space="preserve">території, </w:t>
      </w:r>
      <w:r w:rsidR="004B597E" w:rsidRPr="009D00C8">
        <w:rPr>
          <w:rFonts w:ascii="Times New Roman" w:eastAsia="Times New Roman" w:hAnsi="Times New Roman" w:cs="Times New Roman"/>
          <w:b/>
          <w:sz w:val="24"/>
          <w:szCs w:val="24"/>
          <w:lang w:eastAsia="ru-RU"/>
        </w:rPr>
        <w:t xml:space="preserve">можливостей і загроз </w:t>
      </w:r>
      <w:r w:rsidRPr="009D00C8">
        <w:rPr>
          <w:rFonts w:ascii="Times New Roman" w:eastAsia="Times New Roman" w:hAnsi="Times New Roman" w:cs="Times New Roman"/>
          <w:b/>
          <w:sz w:val="24"/>
          <w:szCs w:val="24"/>
          <w:lang w:eastAsia="ru-RU"/>
        </w:rPr>
        <w:t>(SWOT-аналіз), характеристику порівняльних переваг, викликів та ризиків щодо перспектив її розвитку</w:t>
      </w:r>
    </w:p>
    <w:p w14:paraId="2DBB1CDA" w14:textId="5E264DB2" w:rsidR="008E797F" w:rsidRPr="009D00C8" w:rsidRDefault="004D31B6" w:rsidP="004D31B6">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У результаті проведеного SWOT-аналізу було визначено порівняльні переваги, виклики та ризики, </w:t>
      </w:r>
      <w:r w:rsidR="00144851" w:rsidRPr="00144851">
        <w:rPr>
          <w:rFonts w:ascii="Times New Roman" w:eastAsia="Times New Roman" w:hAnsi="Times New Roman" w:cs="Times New Roman"/>
          <w:sz w:val="24"/>
          <w:szCs w:val="24"/>
          <w:lang w:eastAsia="ru-RU"/>
        </w:rPr>
        <w:t>які впливають або можуть вплинути на розвиток громади</w:t>
      </w:r>
      <w:r w:rsidR="00892066" w:rsidRPr="009D00C8">
        <w:rPr>
          <w:rFonts w:ascii="Times New Roman" w:eastAsia="Times New Roman" w:hAnsi="Times New Roman" w:cs="Times New Roman"/>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45"/>
        <w:gridCol w:w="4615"/>
      </w:tblGrid>
      <w:tr w:rsidR="00A07C55" w:rsidRPr="009D00C8" w14:paraId="2EA48336" w14:textId="77777777" w:rsidTr="007249AB">
        <w:tc>
          <w:tcPr>
            <w:tcW w:w="567" w:type="dxa"/>
            <w:vMerge w:val="restart"/>
            <w:textDirection w:val="btLr"/>
            <w:vAlign w:val="center"/>
          </w:tcPr>
          <w:p w14:paraId="7E4E9169" w14:textId="77777777" w:rsidR="00A07C55" w:rsidRPr="009D00C8" w:rsidRDefault="00A07C55" w:rsidP="00A07C55">
            <w:pPr>
              <w:spacing w:before="0" w:after="0" w:line="240" w:lineRule="auto"/>
              <w:ind w:right="113" w:firstLine="34"/>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color w:val="000000"/>
                <w:sz w:val="24"/>
                <w:szCs w:val="24"/>
              </w:rPr>
              <w:t>Внутрішні чинники</w:t>
            </w:r>
          </w:p>
        </w:tc>
        <w:tc>
          <w:tcPr>
            <w:tcW w:w="4536" w:type="dxa"/>
          </w:tcPr>
          <w:p w14:paraId="272D6E85" w14:textId="77777777" w:rsidR="00A07C55" w:rsidRPr="009D00C8" w:rsidRDefault="00A07C55" w:rsidP="00404446">
            <w:pPr>
              <w:spacing w:before="0" w:after="0" w:line="240" w:lineRule="auto"/>
              <w:ind w:firstLine="33"/>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b/>
                <w:bCs/>
                <w:sz w:val="24"/>
                <w:szCs w:val="24"/>
              </w:rPr>
              <w:t xml:space="preserve">Сильні сторони </w:t>
            </w:r>
          </w:p>
        </w:tc>
        <w:tc>
          <w:tcPr>
            <w:tcW w:w="4926" w:type="dxa"/>
          </w:tcPr>
          <w:p w14:paraId="14F5A415" w14:textId="77777777" w:rsidR="00A07C55" w:rsidRPr="009D00C8" w:rsidRDefault="00A07C55" w:rsidP="00404446">
            <w:pPr>
              <w:spacing w:before="0" w:after="0" w:line="240" w:lineRule="auto"/>
              <w:ind w:firstLine="33"/>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b/>
                <w:bCs/>
                <w:sz w:val="24"/>
                <w:szCs w:val="24"/>
              </w:rPr>
              <w:t>Слабкі сторони</w:t>
            </w:r>
          </w:p>
        </w:tc>
      </w:tr>
      <w:tr w:rsidR="00A07C55" w:rsidRPr="009D00C8" w14:paraId="0CA373FC" w14:textId="77777777" w:rsidTr="007249AB">
        <w:tc>
          <w:tcPr>
            <w:tcW w:w="567" w:type="dxa"/>
            <w:vMerge/>
          </w:tcPr>
          <w:p w14:paraId="784A7054" w14:textId="77777777" w:rsidR="00A07C55" w:rsidRPr="009D00C8" w:rsidRDefault="00A07C55" w:rsidP="00A07C55">
            <w:pPr>
              <w:spacing w:before="0" w:after="0" w:line="240" w:lineRule="auto"/>
              <w:ind w:firstLine="34"/>
              <w:jc w:val="center"/>
              <w:rPr>
                <w:rFonts w:ascii="Times New Roman" w:eastAsia="Times New Roman" w:hAnsi="Times New Roman" w:cs="Times New Roman"/>
                <w:color w:val="000000"/>
                <w:sz w:val="24"/>
                <w:szCs w:val="24"/>
              </w:rPr>
            </w:pPr>
          </w:p>
        </w:tc>
        <w:tc>
          <w:tcPr>
            <w:tcW w:w="4536" w:type="dxa"/>
          </w:tcPr>
          <w:p w14:paraId="5AC42BD1" w14:textId="77777777" w:rsidR="00A07C55" w:rsidRPr="009D00C8" w:rsidRDefault="00A07C55" w:rsidP="00404446">
            <w:pPr>
              <w:spacing w:before="0" w:after="0" w:line="240" w:lineRule="auto"/>
              <w:ind w:firstLine="175"/>
              <w:jc w:val="both"/>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Вигідне географічне розташування</w:t>
            </w:r>
          </w:p>
          <w:p w14:paraId="32D1E0F2" w14:textId="77777777" w:rsidR="00A07C55" w:rsidRPr="009D00C8" w:rsidRDefault="00A07C55" w:rsidP="00404446">
            <w:pPr>
              <w:spacing w:before="0" w:after="0" w:line="240" w:lineRule="auto"/>
              <w:ind w:firstLine="175"/>
              <w:jc w:val="both"/>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w:t>
            </w:r>
            <w:r w:rsidR="007249AB"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Відносно сприятлива екологічна ситуація</w:t>
            </w:r>
          </w:p>
          <w:p w14:paraId="38AF6C98" w14:textId="77777777" w:rsidR="00A07C55" w:rsidRPr="009D00C8" w:rsidRDefault="00A07C55" w:rsidP="00404446">
            <w:pPr>
              <w:spacing w:before="0" w:after="0" w:line="240" w:lineRule="auto"/>
              <w:ind w:firstLine="175"/>
              <w:jc w:val="both"/>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Наявність лісових масивів в межах громади</w:t>
            </w:r>
          </w:p>
          <w:p w14:paraId="3CE5E467" w14:textId="77777777" w:rsidR="00226364" w:rsidRPr="009D00C8" w:rsidRDefault="00226364" w:rsidP="00404446">
            <w:pPr>
              <w:spacing w:before="0" w:after="0" w:line="240" w:lineRule="auto"/>
              <w:ind w:firstLine="175"/>
              <w:jc w:val="both"/>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Природні та кліматичні умови для туризму</w:t>
            </w:r>
          </w:p>
          <w:p w14:paraId="5A780D72"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Розвинута транспортна інфраструктура</w:t>
            </w:r>
          </w:p>
          <w:p w14:paraId="4AA8B9F0" w14:textId="77777777" w:rsidR="007249AB" w:rsidRPr="009D00C8" w:rsidRDefault="007249AB" w:rsidP="007249AB">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Досить розвинута інфраструктура</w:t>
            </w:r>
          </w:p>
          <w:p w14:paraId="45F1F8C4"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w:t>
            </w:r>
            <w:r w:rsidR="007249AB" w:rsidRPr="009D00C8">
              <w:rPr>
                <w:rFonts w:ascii="Times New Roman" w:eastAsia="Times New Roman" w:hAnsi="Times New Roman" w:cs="Times New Roman"/>
                <w:color w:val="000000"/>
                <w:sz w:val="24"/>
                <w:szCs w:val="24"/>
              </w:rPr>
              <w:t>Р</w:t>
            </w:r>
            <w:r w:rsidRPr="009D00C8">
              <w:rPr>
                <w:rFonts w:ascii="Times New Roman" w:eastAsia="Times New Roman" w:hAnsi="Times New Roman" w:cs="Times New Roman"/>
                <w:color w:val="000000"/>
                <w:sz w:val="24"/>
                <w:szCs w:val="24"/>
              </w:rPr>
              <w:t>озвинута</w:t>
            </w:r>
            <w:r w:rsidR="007249AB"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інженерна інфраструктура</w:t>
            </w:r>
          </w:p>
          <w:p w14:paraId="6EE1431A"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Збільшення чисельності населення за рахунок механічного приросту</w:t>
            </w:r>
          </w:p>
          <w:p w14:paraId="52D83CB9"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Безпечний радіоекологічний стан</w:t>
            </w:r>
          </w:p>
          <w:p w14:paraId="4C9E5DD9" w14:textId="77777777" w:rsidR="00A07C55" w:rsidRPr="009D00C8" w:rsidRDefault="00A07C55" w:rsidP="007249AB">
            <w:pPr>
              <w:spacing w:before="0" w:after="0" w:line="240" w:lineRule="auto"/>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території</w:t>
            </w:r>
          </w:p>
          <w:p w14:paraId="72832319" w14:textId="77777777" w:rsidR="00A07C55" w:rsidRPr="009D00C8" w:rsidRDefault="00A07C55" w:rsidP="00DB2FF5">
            <w:pPr>
              <w:spacing w:before="0" w:after="0" w:line="240" w:lineRule="auto"/>
              <w:ind w:firstLine="175"/>
              <w:rPr>
                <w:rFonts w:ascii="Times New Roman" w:eastAsia="Times New Roman" w:hAnsi="Times New Roman" w:cs="Times New Roman"/>
                <w:sz w:val="24"/>
                <w:szCs w:val="24"/>
              </w:rPr>
            </w:pPr>
            <w:r w:rsidRPr="009D00C8">
              <w:rPr>
                <w:rFonts w:ascii="Times New Roman" w:eastAsia="Times New Roman" w:hAnsi="Times New Roman" w:cs="Times New Roman"/>
                <w:color w:val="000000"/>
                <w:sz w:val="24"/>
                <w:szCs w:val="24"/>
              </w:rPr>
              <w:t>• Роз</w:t>
            </w:r>
            <w:r w:rsidR="00DB2FF5" w:rsidRPr="009D00C8">
              <w:rPr>
                <w:rFonts w:ascii="Times New Roman" w:eastAsia="Times New Roman" w:hAnsi="Times New Roman" w:cs="Times New Roman"/>
                <w:color w:val="000000"/>
                <w:sz w:val="24"/>
                <w:szCs w:val="24"/>
              </w:rPr>
              <w:t>винена мережа закладів громадського обслуговування</w:t>
            </w:r>
            <w:r w:rsidR="00DB2FF5" w:rsidRPr="009D00C8">
              <w:rPr>
                <w:rFonts w:ascii="Times New Roman" w:hAnsi="Times New Roman" w:cs="Times New Roman"/>
              </w:rPr>
              <w:t xml:space="preserve"> та </w:t>
            </w:r>
            <w:r w:rsidR="00DB2FF5" w:rsidRPr="009D00C8">
              <w:rPr>
                <w:rFonts w:ascii="Times New Roman" w:eastAsia="Times New Roman" w:hAnsi="Times New Roman" w:cs="Times New Roman"/>
                <w:color w:val="000000"/>
                <w:sz w:val="24"/>
                <w:szCs w:val="24"/>
              </w:rPr>
              <w:t>соціальної інфраструктури</w:t>
            </w:r>
          </w:p>
        </w:tc>
        <w:tc>
          <w:tcPr>
            <w:tcW w:w="4926" w:type="dxa"/>
          </w:tcPr>
          <w:p w14:paraId="2BE66B0C" w14:textId="77777777" w:rsidR="00A07C55" w:rsidRPr="009D00C8" w:rsidRDefault="00A07C55" w:rsidP="00DF33A4">
            <w:pPr>
              <w:spacing w:before="0" w:after="0" w:line="240" w:lineRule="auto"/>
              <w:ind w:firstLine="175"/>
              <w:jc w:val="both"/>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w:t>
            </w:r>
            <w:r w:rsidR="00DF33A4" w:rsidRPr="009D00C8">
              <w:rPr>
                <w:rFonts w:ascii="Times New Roman" w:eastAsia="Times New Roman" w:hAnsi="Times New Roman" w:cs="Times New Roman"/>
                <w:color w:val="000000"/>
                <w:sz w:val="24"/>
                <w:szCs w:val="24"/>
              </w:rPr>
              <w:t>Висока міграція працездатного населення</w:t>
            </w:r>
          </w:p>
          <w:p w14:paraId="41A573AA" w14:textId="77777777" w:rsidR="00A07C55"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Наявність об'єктів регіонального та державного значення (у </w:t>
            </w:r>
            <w:proofErr w:type="spellStart"/>
            <w:r w:rsidRPr="009D00C8">
              <w:rPr>
                <w:rFonts w:ascii="Times New Roman" w:eastAsia="Times New Roman" w:hAnsi="Times New Roman" w:cs="Times New Roman"/>
                <w:color w:val="000000"/>
                <w:sz w:val="24"/>
                <w:szCs w:val="24"/>
              </w:rPr>
              <w:t>т.ч</w:t>
            </w:r>
            <w:proofErr w:type="spellEnd"/>
            <w:r w:rsidRPr="009D00C8">
              <w:rPr>
                <w:rFonts w:ascii="Times New Roman" w:eastAsia="Times New Roman" w:hAnsi="Times New Roman" w:cs="Times New Roman"/>
                <w:color w:val="000000"/>
                <w:sz w:val="24"/>
                <w:szCs w:val="24"/>
              </w:rPr>
              <w:t xml:space="preserve">. на прилеглих територіях), що створюють негативний вплив на </w:t>
            </w:r>
            <w:proofErr w:type="spellStart"/>
            <w:r w:rsidRPr="009D00C8">
              <w:rPr>
                <w:rFonts w:ascii="Times New Roman" w:eastAsia="Times New Roman" w:hAnsi="Times New Roman" w:cs="Times New Roman"/>
                <w:color w:val="000000"/>
                <w:sz w:val="24"/>
                <w:szCs w:val="24"/>
              </w:rPr>
              <w:t>сельбищні</w:t>
            </w:r>
            <w:proofErr w:type="spellEnd"/>
            <w:r w:rsidRPr="009D00C8">
              <w:rPr>
                <w:rFonts w:ascii="Times New Roman" w:eastAsia="Times New Roman" w:hAnsi="Times New Roman" w:cs="Times New Roman"/>
                <w:color w:val="000000"/>
                <w:sz w:val="24"/>
                <w:szCs w:val="24"/>
              </w:rPr>
              <w:t xml:space="preserve"> території</w:t>
            </w:r>
          </w:p>
          <w:p w14:paraId="03532577"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sz w:val="24"/>
                <w:szCs w:val="24"/>
                <w:lang w:eastAsia="ru-RU"/>
              </w:rPr>
              <w:t xml:space="preserve">Неналежна очистка </w:t>
            </w:r>
            <w:r w:rsidR="00DB2FF5" w:rsidRPr="009D00C8">
              <w:rPr>
                <w:rFonts w:ascii="Times New Roman" w:eastAsia="Times New Roman" w:hAnsi="Times New Roman" w:cs="Times New Roman"/>
                <w:sz w:val="24"/>
                <w:szCs w:val="24"/>
                <w:lang w:eastAsia="ru-RU"/>
              </w:rPr>
              <w:t>дощових</w:t>
            </w:r>
            <w:r w:rsidRPr="009D00C8">
              <w:rPr>
                <w:rFonts w:ascii="Times New Roman" w:eastAsia="Times New Roman" w:hAnsi="Times New Roman" w:cs="Times New Roman"/>
                <w:sz w:val="24"/>
                <w:szCs w:val="24"/>
                <w:lang w:eastAsia="ru-RU"/>
              </w:rPr>
              <w:t xml:space="preserve"> вод</w:t>
            </w:r>
          </w:p>
          <w:p w14:paraId="27D0FE81"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Недостатній рівень розвитку електротранспорту</w:t>
            </w:r>
          </w:p>
          <w:p w14:paraId="17C05E27"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Слабко розвинена система зелених насаджень загального користування</w:t>
            </w:r>
          </w:p>
          <w:p w14:paraId="49E8CCFE"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Неповне забезпечення жителів об’єктами та місцями відпочинку</w:t>
            </w:r>
          </w:p>
          <w:p w14:paraId="030D096A" w14:textId="77777777" w:rsidR="00A07C55" w:rsidRPr="009D00C8" w:rsidRDefault="00A07C55" w:rsidP="00404446">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Зростання алергічних захворювань</w:t>
            </w:r>
          </w:p>
          <w:p w14:paraId="262ED285" w14:textId="77777777" w:rsidR="00DB2FF5" w:rsidRPr="009D00C8" w:rsidRDefault="00A07C55" w:rsidP="00DB2FF5">
            <w:pPr>
              <w:spacing w:before="0" w:after="0" w:line="240" w:lineRule="auto"/>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населення </w:t>
            </w:r>
          </w:p>
          <w:p w14:paraId="6D4EF5D5" w14:textId="77777777" w:rsidR="00A07C55" w:rsidRPr="009D00C8" w:rsidRDefault="007249AB" w:rsidP="00226364">
            <w:pPr>
              <w:spacing w:before="0" w:after="0" w:line="240" w:lineRule="auto"/>
              <w:ind w:firstLine="176"/>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Негативний вплив підприємств, що розташовані в межах </w:t>
            </w:r>
            <w:proofErr w:type="spellStart"/>
            <w:r w:rsidRPr="009D00C8">
              <w:rPr>
                <w:rFonts w:ascii="Times New Roman" w:eastAsia="Times New Roman" w:hAnsi="Times New Roman" w:cs="Times New Roman"/>
                <w:color w:val="000000"/>
                <w:sz w:val="24"/>
                <w:szCs w:val="24"/>
              </w:rPr>
              <w:t>сельбищних</w:t>
            </w:r>
            <w:proofErr w:type="spellEnd"/>
            <w:r w:rsidRPr="009D00C8">
              <w:rPr>
                <w:rFonts w:ascii="Times New Roman" w:eastAsia="Times New Roman" w:hAnsi="Times New Roman" w:cs="Times New Roman"/>
                <w:color w:val="000000"/>
                <w:sz w:val="24"/>
                <w:szCs w:val="24"/>
              </w:rPr>
              <w:t xml:space="preserve"> територій</w:t>
            </w:r>
          </w:p>
          <w:p w14:paraId="0939E218" w14:textId="77777777" w:rsidR="00226364" w:rsidRPr="009D00C8" w:rsidRDefault="00226364" w:rsidP="00226364">
            <w:pPr>
              <w:spacing w:before="0" w:after="0" w:line="240" w:lineRule="auto"/>
              <w:ind w:firstLine="176"/>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Застаріла база топографічних даних</w:t>
            </w:r>
          </w:p>
        </w:tc>
      </w:tr>
      <w:tr w:rsidR="00A07C55" w:rsidRPr="009D00C8" w14:paraId="02B6874A" w14:textId="77777777" w:rsidTr="007249AB">
        <w:tc>
          <w:tcPr>
            <w:tcW w:w="567" w:type="dxa"/>
            <w:vMerge w:val="restart"/>
            <w:textDirection w:val="btLr"/>
            <w:vAlign w:val="center"/>
          </w:tcPr>
          <w:p w14:paraId="75A54609" w14:textId="77777777" w:rsidR="00A07C55" w:rsidRPr="009D00C8" w:rsidRDefault="00A07C55" w:rsidP="00A07C55">
            <w:pPr>
              <w:spacing w:before="0" w:after="0" w:line="240" w:lineRule="auto"/>
              <w:ind w:left="113" w:right="113"/>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color w:val="000000"/>
                <w:sz w:val="24"/>
                <w:szCs w:val="24"/>
              </w:rPr>
              <w:t>Зовнішні чинники</w:t>
            </w:r>
          </w:p>
        </w:tc>
        <w:tc>
          <w:tcPr>
            <w:tcW w:w="4536" w:type="dxa"/>
          </w:tcPr>
          <w:p w14:paraId="607CD003" w14:textId="77777777" w:rsidR="00A07C55" w:rsidRPr="009D00C8" w:rsidRDefault="00A07C55" w:rsidP="00404446">
            <w:pPr>
              <w:spacing w:before="0" w:after="0" w:line="240" w:lineRule="auto"/>
              <w:ind w:firstLine="175"/>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b/>
                <w:bCs/>
                <w:sz w:val="24"/>
                <w:szCs w:val="24"/>
              </w:rPr>
              <w:t>Можливості</w:t>
            </w:r>
          </w:p>
        </w:tc>
        <w:tc>
          <w:tcPr>
            <w:tcW w:w="4926" w:type="dxa"/>
          </w:tcPr>
          <w:p w14:paraId="2F44EFF6" w14:textId="77777777" w:rsidR="00A07C55" w:rsidRPr="009D00C8" w:rsidRDefault="00A07C55" w:rsidP="00404446">
            <w:pPr>
              <w:spacing w:before="0" w:after="0" w:line="240" w:lineRule="auto"/>
              <w:ind w:firstLine="175"/>
              <w:jc w:val="center"/>
              <w:rPr>
                <w:rFonts w:ascii="Times New Roman" w:eastAsia="Times New Roman" w:hAnsi="Times New Roman" w:cs="Times New Roman"/>
                <w:b/>
                <w:bCs/>
                <w:sz w:val="24"/>
                <w:szCs w:val="24"/>
              </w:rPr>
            </w:pPr>
            <w:r w:rsidRPr="009D00C8">
              <w:rPr>
                <w:rFonts w:ascii="Times New Roman" w:eastAsia="Times New Roman" w:hAnsi="Times New Roman" w:cs="Times New Roman"/>
                <w:b/>
                <w:bCs/>
                <w:sz w:val="24"/>
                <w:szCs w:val="24"/>
              </w:rPr>
              <w:t>Загрози</w:t>
            </w:r>
          </w:p>
        </w:tc>
      </w:tr>
      <w:tr w:rsidR="00A07C55" w:rsidRPr="009D00C8" w14:paraId="4DF54E70" w14:textId="77777777" w:rsidTr="007249AB">
        <w:tc>
          <w:tcPr>
            <w:tcW w:w="567" w:type="dxa"/>
            <w:vMerge/>
          </w:tcPr>
          <w:p w14:paraId="2F70C9F9" w14:textId="77777777" w:rsidR="00A07C55" w:rsidRPr="009D00C8" w:rsidRDefault="00A07C55" w:rsidP="00A07C55">
            <w:pPr>
              <w:spacing w:before="0" w:after="0" w:line="240" w:lineRule="auto"/>
              <w:jc w:val="center"/>
              <w:rPr>
                <w:rFonts w:ascii="Times New Roman" w:eastAsia="Times New Roman" w:hAnsi="Times New Roman" w:cs="Times New Roman"/>
                <w:color w:val="000000"/>
                <w:sz w:val="24"/>
                <w:szCs w:val="24"/>
              </w:rPr>
            </w:pPr>
          </w:p>
        </w:tc>
        <w:tc>
          <w:tcPr>
            <w:tcW w:w="4536" w:type="dxa"/>
          </w:tcPr>
          <w:p w14:paraId="15010FC2" w14:textId="77777777" w:rsidR="007249AB"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xml:space="preserve">• </w:t>
            </w:r>
            <w:r w:rsidR="007249AB" w:rsidRPr="009D00C8">
              <w:rPr>
                <w:rFonts w:ascii="Times New Roman" w:eastAsia="Times New Roman" w:hAnsi="Times New Roman" w:cs="Times New Roman"/>
                <w:color w:val="000000"/>
                <w:sz w:val="24"/>
                <w:szCs w:val="24"/>
              </w:rPr>
              <w:t>Підвищення рівня життя</w:t>
            </w:r>
          </w:p>
          <w:p w14:paraId="64C635BA" w14:textId="77777777" w:rsidR="00A07C55"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Розвиток альтернативної енергетики</w:t>
            </w:r>
          </w:p>
          <w:p w14:paraId="23081FE0" w14:textId="77777777" w:rsidR="00A07C55"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Формування на регіональному рівні</w:t>
            </w:r>
            <w:r w:rsidR="00DB2FF5"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комплексної системи управління</w:t>
            </w:r>
            <w:r w:rsidR="00DB2FF5"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відходами</w:t>
            </w:r>
          </w:p>
          <w:p w14:paraId="09BB9F28" w14:textId="77777777" w:rsidR="00A07C55" w:rsidRPr="009D00C8" w:rsidRDefault="00A07C55" w:rsidP="00DB2FF5">
            <w:pPr>
              <w:spacing w:before="0" w:after="0" w:line="240" w:lineRule="auto"/>
              <w:ind w:firstLine="175"/>
              <w:rPr>
                <w:rFonts w:ascii="Times New Roman" w:eastAsia="Times New Roman" w:hAnsi="Times New Roman" w:cs="Times New Roman"/>
                <w:sz w:val="24"/>
                <w:szCs w:val="24"/>
              </w:rPr>
            </w:pPr>
            <w:r w:rsidRPr="009D00C8">
              <w:rPr>
                <w:rFonts w:ascii="Times New Roman" w:eastAsia="Times New Roman" w:hAnsi="Times New Roman" w:cs="Times New Roman"/>
                <w:sz w:val="24"/>
                <w:szCs w:val="24"/>
              </w:rPr>
              <w:lastRenderedPageBreak/>
              <w:t>• Впровадження енергоощадних технологій внаслідок підвищення конкурентоспроможності підприємств</w:t>
            </w:r>
          </w:p>
          <w:p w14:paraId="7DD57FA5" w14:textId="77777777" w:rsidR="007249AB" w:rsidRPr="009D00C8" w:rsidRDefault="007249AB" w:rsidP="007249AB">
            <w:pPr>
              <w:spacing w:before="0" w:after="0" w:line="240" w:lineRule="auto"/>
              <w:ind w:firstLine="175"/>
              <w:rPr>
                <w:rFonts w:ascii="Times New Roman" w:eastAsia="Times New Roman" w:hAnsi="Times New Roman" w:cs="Times New Roman"/>
                <w:sz w:val="24"/>
                <w:szCs w:val="24"/>
              </w:rPr>
            </w:pPr>
            <w:r w:rsidRPr="009D00C8">
              <w:rPr>
                <w:rFonts w:ascii="Times New Roman" w:eastAsia="Times New Roman" w:hAnsi="Times New Roman" w:cs="Times New Roman"/>
                <w:sz w:val="24"/>
                <w:szCs w:val="24"/>
              </w:rPr>
              <w:t>• Розвиток міжрегіональних та</w:t>
            </w:r>
          </w:p>
          <w:p w14:paraId="028ECD0A" w14:textId="77777777" w:rsidR="007249AB" w:rsidRPr="009D00C8" w:rsidRDefault="007249AB" w:rsidP="007249AB">
            <w:pPr>
              <w:spacing w:before="0" w:after="0" w:line="240" w:lineRule="auto"/>
              <w:rPr>
                <w:rFonts w:ascii="Times New Roman" w:eastAsia="Times New Roman" w:hAnsi="Times New Roman" w:cs="Times New Roman"/>
                <w:sz w:val="24"/>
                <w:szCs w:val="24"/>
              </w:rPr>
            </w:pPr>
            <w:r w:rsidRPr="009D00C8">
              <w:rPr>
                <w:rFonts w:ascii="Times New Roman" w:eastAsia="Times New Roman" w:hAnsi="Times New Roman" w:cs="Times New Roman"/>
                <w:sz w:val="24"/>
                <w:szCs w:val="24"/>
              </w:rPr>
              <w:t>міжнародних соціально-економічних та культурних зв’язків</w:t>
            </w:r>
          </w:p>
          <w:p w14:paraId="3B5CA1EB" w14:textId="77777777" w:rsidR="00A07C55" w:rsidRPr="009D00C8" w:rsidRDefault="00A07C55" w:rsidP="00DB2FF5">
            <w:pPr>
              <w:spacing w:before="0" w:after="0" w:line="240" w:lineRule="auto"/>
              <w:ind w:firstLine="175"/>
              <w:rPr>
                <w:rFonts w:ascii="Times New Roman" w:eastAsia="Times New Roman" w:hAnsi="Times New Roman" w:cs="Times New Roman"/>
                <w:sz w:val="24"/>
                <w:szCs w:val="24"/>
              </w:rPr>
            </w:pPr>
            <w:r w:rsidRPr="009D00C8">
              <w:rPr>
                <w:rFonts w:ascii="Times New Roman" w:eastAsia="Times New Roman" w:hAnsi="Times New Roman" w:cs="Times New Roman"/>
                <w:sz w:val="24"/>
                <w:szCs w:val="24"/>
              </w:rPr>
              <w:t>• Подальша інтеграція в ЄС</w:t>
            </w:r>
          </w:p>
        </w:tc>
        <w:tc>
          <w:tcPr>
            <w:tcW w:w="4926" w:type="dxa"/>
          </w:tcPr>
          <w:p w14:paraId="6BBC916F" w14:textId="77777777" w:rsidR="00DB2FF5"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lastRenderedPageBreak/>
              <w:t xml:space="preserve">• </w:t>
            </w:r>
            <w:r w:rsidR="00DB2FF5" w:rsidRPr="009D00C8">
              <w:rPr>
                <w:rFonts w:ascii="Times New Roman" w:eastAsia="Times New Roman" w:hAnsi="Times New Roman" w:cs="Times New Roman"/>
                <w:color w:val="000000"/>
                <w:sz w:val="24"/>
                <w:szCs w:val="24"/>
              </w:rPr>
              <w:t>Погіршення соціально-демографічної ситуації, зокрема в результаті збройної агресії російської федерації</w:t>
            </w:r>
          </w:p>
          <w:p w14:paraId="3C2430BB" w14:textId="77777777" w:rsidR="00A07C55" w:rsidRPr="009D00C8" w:rsidRDefault="00A07C55" w:rsidP="009F220C">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 Зростання рівня захворюваності</w:t>
            </w:r>
          </w:p>
          <w:p w14:paraId="536E54DE" w14:textId="77777777" w:rsidR="00A07C55" w:rsidRPr="009D00C8" w:rsidRDefault="00A07C55" w:rsidP="00DB2FF5">
            <w:pPr>
              <w:spacing w:before="0" w:after="0" w:line="240" w:lineRule="auto"/>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t>населення внаслідок забруднення</w:t>
            </w:r>
            <w:r w:rsidR="00DB2FF5"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довкілля</w:t>
            </w:r>
          </w:p>
          <w:p w14:paraId="4ABAA7CF" w14:textId="77777777" w:rsidR="00A07C55" w:rsidRPr="009D00C8" w:rsidRDefault="00A07C55" w:rsidP="00DB2FF5">
            <w:pPr>
              <w:spacing w:before="0" w:after="0" w:line="240" w:lineRule="auto"/>
              <w:ind w:firstLine="175"/>
              <w:rPr>
                <w:rFonts w:ascii="Times New Roman" w:eastAsia="Times New Roman" w:hAnsi="Times New Roman" w:cs="Times New Roman"/>
                <w:color w:val="000000"/>
                <w:sz w:val="24"/>
                <w:szCs w:val="24"/>
              </w:rPr>
            </w:pPr>
            <w:r w:rsidRPr="009D00C8">
              <w:rPr>
                <w:rFonts w:ascii="Times New Roman" w:eastAsia="Times New Roman" w:hAnsi="Times New Roman" w:cs="Times New Roman"/>
                <w:color w:val="000000"/>
                <w:sz w:val="24"/>
                <w:szCs w:val="24"/>
              </w:rPr>
              <w:lastRenderedPageBreak/>
              <w:t>• Знищення біорізноманіття через</w:t>
            </w:r>
            <w:r w:rsidR="00DB2FF5"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надмірний антропогенний вплив на</w:t>
            </w:r>
            <w:r w:rsidR="00DB2FF5"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color w:val="000000"/>
                <w:sz w:val="24"/>
                <w:szCs w:val="24"/>
              </w:rPr>
              <w:t>природні комплекси та об’єкти</w:t>
            </w:r>
          </w:p>
          <w:p w14:paraId="75C47DE6" w14:textId="77777777" w:rsidR="00A07C55" w:rsidRPr="009D00C8" w:rsidRDefault="00A07C55" w:rsidP="009F220C">
            <w:pPr>
              <w:spacing w:before="0" w:after="0" w:line="240" w:lineRule="auto"/>
              <w:ind w:firstLine="175"/>
              <w:rPr>
                <w:rFonts w:ascii="Times New Roman" w:eastAsia="Times New Roman" w:hAnsi="Times New Roman" w:cs="Times New Roman"/>
                <w:bCs/>
                <w:color w:val="000000"/>
                <w:sz w:val="24"/>
                <w:szCs w:val="24"/>
              </w:rPr>
            </w:pPr>
            <w:r w:rsidRPr="009D00C8">
              <w:rPr>
                <w:rFonts w:ascii="Times New Roman" w:eastAsia="Times New Roman" w:hAnsi="Times New Roman" w:cs="Times New Roman"/>
                <w:color w:val="000000"/>
                <w:sz w:val="24"/>
                <w:szCs w:val="24"/>
              </w:rPr>
              <w:t xml:space="preserve">• </w:t>
            </w:r>
            <w:r w:rsidRPr="009D00C8">
              <w:rPr>
                <w:rFonts w:ascii="Times New Roman" w:eastAsia="Times New Roman" w:hAnsi="Times New Roman" w:cs="Times New Roman"/>
                <w:bCs/>
                <w:color w:val="000000"/>
                <w:sz w:val="24"/>
                <w:szCs w:val="24"/>
              </w:rPr>
              <w:t>Можливі зміни інвестиційних намірів через політичну і економічну нестабільність і війну в України</w:t>
            </w:r>
          </w:p>
          <w:p w14:paraId="0E1EC842" w14:textId="77777777" w:rsidR="00A07C55" w:rsidRPr="009D00C8" w:rsidRDefault="00A07C55" w:rsidP="009F220C">
            <w:pPr>
              <w:spacing w:before="0" w:after="0" w:line="240" w:lineRule="auto"/>
              <w:ind w:firstLine="175"/>
              <w:rPr>
                <w:rFonts w:ascii="Times New Roman" w:eastAsia="Times New Roman" w:hAnsi="Times New Roman" w:cs="Times New Roman"/>
                <w:bCs/>
                <w:color w:val="000000"/>
                <w:sz w:val="24"/>
                <w:szCs w:val="24"/>
              </w:rPr>
            </w:pPr>
            <w:r w:rsidRPr="009D00C8">
              <w:rPr>
                <w:rFonts w:ascii="Times New Roman" w:eastAsia="Times New Roman" w:hAnsi="Times New Roman" w:cs="Times New Roman"/>
                <w:color w:val="000000"/>
                <w:sz w:val="24"/>
                <w:szCs w:val="24"/>
              </w:rPr>
              <w:t>• Значна залежність регіону від зовнішнього постачання енергоресурсів</w:t>
            </w:r>
          </w:p>
        </w:tc>
      </w:tr>
    </w:tbl>
    <w:p w14:paraId="56CEFCF2" w14:textId="77777777" w:rsidR="008E797F" w:rsidRPr="009D00C8" w:rsidRDefault="008E797F" w:rsidP="008E797F">
      <w:pPr>
        <w:pStyle w:val="afc"/>
        <w:tabs>
          <w:tab w:val="left" w:pos="1134"/>
        </w:tabs>
        <w:spacing w:before="120" w:after="120" w:line="240" w:lineRule="auto"/>
        <w:ind w:left="1134"/>
        <w:jc w:val="both"/>
        <w:rPr>
          <w:rFonts w:ascii="Times New Roman" w:eastAsia="Times New Roman" w:hAnsi="Times New Roman" w:cs="Times New Roman"/>
          <w:b/>
          <w:sz w:val="24"/>
          <w:szCs w:val="24"/>
          <w:highlight w:val="yellow"/>
          <w:lang w:eastAsia="ru-RU"/>
        </w:rPr>
      </w:pPr>
    </w:p>
    <w:p w14:paraId="5DCABD15" w14:textId="77777777" w:rsidR="001769CF" w:rsidRPr="009D00C8" w:rsidRDefault="004B597E" w:rsidP="008E5450">
      <w:pPr>
        <w:pStyle w:val="afc"/>
        <w:numPr>
          <w:ilvl w:val="0"/>
          <w:numId w:val="11"/>
        </w:numPr>
        <w:tabs>
          <w:tab w:val="left" w:pos="1134"/>
        </w:tabs>
        <w:spacing w:before="120" w:after="120" w:line="240" w:lineRule="auto"/>
        <w:ind w:left="1134" w:hanging="708"/>
        <w:jc w:val="both"/>
        <w:rPr>
          <w:rFonts w:ascii="Times New Roman" w:eastAsia="Times New Roman" w:hAnsi="Times New Roman" w:cs="Times New Roman"/>
          <w:b/>
          <w:sz w:val="24"/>
          <w:szCs w:val="24"/>
          <w:lang w:eastAsia="ru-RU"/>
        </w:rPr>
      </w:pPr>
      <w:r w:rsidRPr="009D00C8">
        <w:rPr>
          <w:rFonts w:ascii="Times New Roman" w:eastAsia="Times New Roman" w:hAnsi="Times New Roman" w:cs="Times New Roman"/>
          <w:b/>
          <w:sz w:val="24"/>
          <w:szCs w:val="24"/>
          <w:lang w:eastAsia="ru-RU"/>
        </w:rPr>
        <w:t>Обґрунтування</w:t>
      </w:r>
      <w:r w:rsidR="001769CF" w:rsidRPr="009D00C8">
        <w:rPr>
          <w:rFonts w:ascii="Times New Roman" w:eastAsia="Times New Roman" w:hAnsi="Times New Roman" w:cs="Times New Roman"/>
          <w:b/>
          <w:sz w:val="24"/>
          <w:szCs w:val="24"/>
          <w:lang w:eastAsia="ru-RU"/>
        </w:rPr>
        <w:t xml:space="preserve"> необхідності (у разі визначення такої) внесення </w:t>
      </w:r>
      <w:r w:rsidRPr="009D00C8">
        <w:rPr>
          <w:rFonts w:ascii="Times New Roman" w:eastAsia="Times New Roman" w:hAnsi="Times New Roman" w:cs="Times New Roman"/>
          <w:b/>
          <w:sz w:val="24"/>
          <w:szCs w:val="24"/>
          <w:lang w:eastAsia="ru-RU"/>
        </w:rPr>
        <w:t xml:space="preserve">змін у  містобудівну </w:t>
      </w:r>
      <w:r w:rsidR="001769CF" w:rsidRPr="009D00C8">
        <w:rPr>
          <w:rFonts w:ascii="Times New Roman" w:eastAsia="Times New Roman" w:hAnsi="Times New Roman" w:cs="Times New Roman"/>
          <w:b/>
          <w:sz w:val="24"/>
          <w:szCs w:val="24"/>
          <w:lang w:eastAsia="ru-RU"/>
        </w:rPr>
        <w:t>документацію за результатами містобудівного моніторингу</w:t>
      </w:r>
    </w:p>
    <w:p w14:paraId="36923617" w14:textId="3210D91E" w:rsidR="00C7118C" w:rsidRPr="009D00C8" w:rsidRDefault="00A65242" w:rsidP="00C7118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A65242">
        <w:rPr>
          <w:rFonts w:ascii="Times New Roman" w:eastAsia="Times New Roman" w:hAnsi="Times New Roman" w:cs="Times New Roman"/>
          <w:sz w:val="24"/>
          <w:szCs w:val="24"/>
          <w:lang w:eastAsia="ru-RU"/>
        </w:rPr>
        <w:t>За результатами проведеного містобудівного моніторингу здійснено комплексну оцінку фактичного стану та прогнозування просторових трансформацій об’єктів містобудування. Аналіз їхнього впливу на забезпечення сталого просторового розвитку території з дотриманням балансу державних і громадських інтересів дозволив ідентифікувати системні розбіжності між фактичним землекористуванням та затвердженими раніше містобудівними потребами. Зважаючи на те, що чинний генеральний план населеного пункту розроблявся у 2013 році, його функціонально-планувальні рішення значною мірою вичерпали свій ресурс і наразі дисонують із сучасною нормативно-правовою базою (зокрема оновленими ДБН), наслідками адміністративно-територіальної реформи та новими вимогами до ведення містобудівного кадастру.</w:t>
      </w:r>
    </w:p>
    <w:p w14:paraId="2231CFBF" w14:textId="69F72D47" w:rsidR="00C7118C" w:rsidRPr="009D00C8" w:rsidRDefault="008F0373" w:rsidP="00C7118C">
      <w:pPr>
        <w:pStyle w:val="afc"/>
        <w:tabs>
          <w:tab w:val="left" w:pos="0"/>
        </w:tabs>
        <w:spacing w:before="120" w:after="120" w:line="240" w:lineRule="auto"/>
        <w:ind w:left="0" w:firstLine="709"/>
        <w:jc w:val="both"/>
        <w:rPr>
          <w:rFonts w:ascii="Times New Roman" w:eastAsia="Times New Roman" w:hAnsi="Times New Roman" w:cs="Times New Roman"/>
          <w:sz w:val="24"/>
          <w:szCs w:val="24"/>
          <w:lang w:eastAsia="ru-RU"/>
        </w:rPr>
      </w:pPr>
      <w:r w:rsidRPr="008F0373">
        <w:rPr>
          <w:rFonts w:ascii="Times New Roman" w:eastAsia="Times New Roman" w:hAnsi="Times New Roman" w:cs="Times New Roman"/>
          <w:sz w:val="24"/>
          <w:szCs w:val="24"/>
          <w:lang w:eastAsia="ru-RU"/>
        </w:rPr>
        <w:t xml:space="preserve">З метою забезпечення повноцінної містобудівної діяльності на території села </w:t>
      </w:r>
      <w:proofErr w:type="spellStart"/>
      <w:r w:rsidRPr="008F0373">
        <w:rPr>
          <w:rFonts w:ascii="Times New Roman" w:eastAsia="Times New Roman" w:hAnsi="Times New Roman" w:cs="Times New Roman"/>
          <w:sz w:val="24"/>
          <w:szCs w:val="24"/>
          <w:lang w:eastAsia="ru-RU"/>
        </w:rPr>
        <w:t>Фасівочка</w:t>
      </w:r>
      <w:proofErr w:type="spellEnd"/>
      <w:r w:rsidRPr="008F0373">
        <w:rPr>
          <w:rFonts w:ascii="Times New Roman" w:eastAsia="Times New Roman" w:hAnsi="Times New Roman" w:cs="Times New Roman"/>
          <w:sz w:val="24"/>
          <w:szCs w:val="24"/>
          <w:lang w:eastAsia="ru-RU"/>
        </w:rPr>
        <w:t xml:space="preserve"> Макарівської селищної територіальної громади Бучанського району Київської області та підвищення її інвестиційної привабливості постає об'єктивна та нормативно обґрунтована необхідність розроблення змін до генерального плану. Актуалізація містобудівної документації дозволить узгодити фактичну планувальну ситуацію з векторами перспективного просторово-економічного розвитку. Це рішення обґрунтовується потребою просторової імплементації актуальних запитів громади, інтеграції концептуальних засад організації зовнішнього (периферійного) поясу Київської агломерації в систему </w:t>
      </w:r>
      <w:proofErr w:type="spellStart"/>
      <w:r w:rsidRPr="008F0373">
        <w:rPr>
          <w:rFonts w:ascii="Times New Roman" w:eastAsia="Times New Roman" w:hAnsi="Times New Roman" w:cs="Times New Roman"/>
          <w:sz w:val="24"/>
          <w:szCs w:val="24"/>
          <w:lang w:eastAsia="ru-RU"/>
        </w:rPr>
        <w:t>міжселенного</w:t>
      </w:r>
      <w:proofErr w:type="spellEnd"/>
      <w:r w:rsidRPr="008F0373">
        <w:rPr>
          <w:rFonts w:ascii="Times New Roman" w:eastAsia="Times New Roman" w:hAnsi="Times New Roman" w:cs="Times New Roman"/>
          <w:sz w:val="24"/>
          <w:szCs w:val="24"/>
          <w:lang w:eastAsia="ru-RU"/>
        </w:rPr>
        <w:t xml:space="preserve"> розселення, а також вимогою формування сталої, </w:t>
      </w:r>
      <w:proofErr w:type="spellStart"/>
      <w:r w:rsidRPr="008F0373">
        <w:rPr>
          <w:rFonts w:ascii="Times New Roman" w:eastAsia="Times New Roman" w:hAnsi="Times New Roman" w:cs="Times New Roman"/>
          <w:sz w:val="24"/>
          <w:szCs w:val="24"/>
          <w:lang w:eastAsia="ru-RU"/>
        </w:rPr>
        <w:t>резильєнтної</w:t>
      </w:r>
      <w:proofErr w:type="spellEnd"/>
      <w:r w:rsidRPr="008F0373">
        <w:rPr>
          <w:rFonts w:ascii="Times New Roman" w:eastAsia="Times New Roman" w:hAnsi="Times New Roman" w:cs="Times New Roman"/>
          <w:sz w:val="24"/>
          <w:szCs w:val="24"/>
          <w:lang w:eastAsia="ru-RU"/>
        </w:rPr>
        <w:t xml:space="preserve"> інженерно-транспортної інфраструктури, що відповідає сучасним викликам цивільної та екологічної безпеки.</w:t>
      </w:r>
    </w:p>
    <w:p w14:paraId="283D0A34" w14:textId="10AB87A6" w:rsidR="009C38BA" w:rsidRPr="009D00C8" w:rsidRDefault="009C38BA" w:rsidP="007249AB">
      <w:pPr>
        <w:tabs>
          <w:tab w:val="left" w:pos="1134"/>
        </w:tabs>
        <w:spacing w:before="0" w:after="0" w:line="240" w:lineRule="auto"/>
        <w:ind w:firstLine="709"/>
        <w:jc w:val="both"/>
        <w:rPr>
          <w:rFonts w:ascii="Times New Roman" w:eastAsia="Times New Roman" w:hAnsi="Times New Roman" w:cs="Times New Roman"/>
          <w:sz w:val="24"/>
          <w:szCs w:val="24"/>
          <w:highlight w:val="yellow"/>
          <w:lang w:eastAsia="ru-RU"/>
        </w:rPr>
      </w:pPr>
    </w:p>
    <w:p w14:paraId="48BD28AF" w14:textId="77777777" w:rsidR="00F4113A" w:rsidRPr="009D00C8" w:rsidRDefault="00F4113A">
      <w:pPr>
        <w:rPr>
          <w:rFonts w:ascii="Times New Roman" w:eastAsia="Times New Roman" w:hAnsi="Times New Roman" w:cs="Times New Roman"/>
          <w:sz w:val="24"/>
          <w:szCs w:val="24"/>
          <w:highlight w:val="yellow"/>
          <w:lang w:eastAsia="ru-RU"/>
        </w:rPr>
      </w:pPr>
    </w:p>
    <w:p w14:paraId="1BCE9978"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5FE2468A" w14:textId="77777777" w:rsidR="00F4113A" w:rsidRPr="009D00C8" w:rsidRDefault="00F4113A" w:rsidP="00670092">
      <w:pPr>
        <w:pStyle w:val="aff"/>
        <w:spacing w:line="288" w:lineRule="auto"/>
        <w:ind w:firstLine="708"/>
        <w:jc w:val="both"/>
        <w:rPr>
          <w:rFonts w:ascii="Times New Roman" w:hAnsi="Times New Roman"/>
          <w:sz w:val="24"/>
          <w:szCs w:val="24"/>
          <w:highlight w:val="yellow"/>
        </w:rPr>
      </w:pPr>
    </w:p>
    <w:p w14:paraId="06B913F2" w14:textId="77777777" w:rsidR="00F4113A" w:rsidRPr="009D00C8" w:rsidRDefault="00F4113A" w:rsidP="00670092">
      <w:pPr>
        <w:pStyle w:val="aff"/>
        <w:spacing w:line="288" w:lineRule="auto"/>
        <w:ind w:firstLine="708"/>
        <w:jc w:val="both"/>
        <w:rPr>
          <w:rFonts w:ascii="Times New Roman" w:hAnsi="Times New Roman"/>
          <w:sz w:val="24"/>
          <w:szCs w:val="24"/>
          <w:highlight w:val="yellow"/>
        </w:rPr>
      </w:pPr>
    </w:p>
    <w:p w14:paraId="053EEF67" w14:textId="77777777" w:rsidR="00F4113A" w:rsidRPr="009D00C8" w:rsidRDefault="00F4113A" w:rsidP="00670092">
      <w:pPr>
        <w:pStyle w:val="aff"/>
        <w:spacing w:line="288" w:lineRule="auto"/>
        <w:ind w:firstLine="708"/>
        <w:jc w:val="both"/>
        <w:rPr>
          <w:rFonts w:ascii="Times New Roman" w:hAnsi="Times New Roman"/>
          <w:sz w:val="24"/>
          <w:szCs w:val="24"/>
          <w:highlight w:val="yellow"/>
        </w:rPr>
      </w:pPr>
    </w:p>
    <w:p w14:paraId="5A72F6A4" w14:textId="77777777" w:rsidR="00F4113A" w:rsidRPr="009D00C8" w:rsidRDefault="00F4113A" w:rsidP="00670092">
      <w:pPr>
        <w:pStyle w:val="aff"/>
        <w:spacing w:line="288" w:lineRule="auto"/>
        <w:ind w:firstLine="708"/>
        <w:jc w:val="both"/>
        <w:rPr>
          <w:rFonts w:ascii="Times New Roman" w:hAnsi="Times New Roman"/>
          <w:sz w:val="24"/>
          <w:szCs w:val="24"/>
          <w:highlight w:val="yellow"/>
        </w:rPr>
      </w:pPr>
    </w:p>
    <w:p w14:paraId="076CE293"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773CD194"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73411319"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22869B59"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21026326" w14:textId="77777777" w:rsidR="00171528" w:rsidRPr="009D00C8" w:rsidRDefault="00171528" w:rsidP="00670092">
      <w:pPr>
        <w:pStyle w:val="aff"/>
        <w:spacing w:line="288" w:lineRule="auto"/>
        <w:ind w:firstLine="708"/>
        <w:jc w:val="both"/>
        <w:rPr>
          <w:rFonts w:ascii="Times New Roman" w:hAnsi="Times New Roman"/>
          <w:sz w:val="24"/>
          <w:szCs w:val="24"/>
          <w:highlight w:val="yellow"/>
        </w:rPr>
      </w:pPr>
    </w:p>
    <w:p w14:paraId="73A27D05" w14:textId="77777777" w:rsidR="00751730" w:rsidRPr="009D00C8" w:rsidRDefault="00751730" w:rsidP="00670092">
      <w:pPr>
        <w:pStyle w:val="aff"/>
        <w:spacing w:line="288" w:lineRule="auto"/>
        <w:ind w:firstLine="708"/>
        <w:jc w:val="both"/>
        <w:rPr>
          <w:rFonts w:ascii="Times New Roman" w:hAnsi="Times New Roman"/>
          <w:sz w:val="24"/>
          <w:szCs w:val="24"/>
          <w:highlight w:val="yellow"/>
        </w:rPr>
      </w:pPr>
    </w:p>
    <w:p w14:paraId="3BA32F50" w14:textId="77777777" w:rsidR="00751730" w:rsidRPr="009D00C8" w:rsidRDefault="00751730" w:rsidP="00670092">
      <w:pPr>
        <w:pStyle w:val="aff"/>
        <w:spacing w:line="288" w:lineRule="auto"/>
        <w:ind w:firstLine="708"/>
        <w:jc w:val="both"/>
        <w:rPr>
          <w:rFonts w:ascii="Times New Roman" w:hAnsi="Times New Roman"/>
          <w:sz w:val="24"/>
          <w:szCs w:val="24"/>
          <w:highlight w:val="yellow"/>
        </w:rPr>
      </w:pPr>
    </w:p>
    <w:p w14:paraId="7E5AEBB2" w14:textId="77777777" w:rsidR="00703B5D" w:rsidRPr="009D00C8" w:rsidRDefault="00703B5D" w:rsidP="00670092">
      <w:pPr>
        <w:pStyle w:val="aff"/>
        <w:spacing w:line="288" w:lineRule="auto"/>
        <w:ind w:firstLine="708"/>
        <w:jc w:val="both"/>
        <w:rPr>
          <w:rFonts w:ascii="Times New Roman" w:hAnsi="Times New Roman"/>
          <w:sz w:val="24"/>
          <w:szCs w:val="24"/>
          <w:highlight w:val="yellow"/>
        </w:rPr>
      </w:pPr>
    </w:p>
    <w:p w14:paraId="3837FA02" w14:textId="77777777" w:rsidR="004B34D6" w:rsidRDefault="004B34D6" w:rsidP="000B013C">
      <w:pPr>
        <w:rPr>
          <w:rFonts w:ascii="Times New Roman" w:hAnsi="Times New Roman" w:cs="Times New Roman"/>
          <w:b/>
          <w:sz w:val="24"/>
          <w:szCs w:val="24"/>
        </w:rPr>
      </w:pPr>
    </w:p>
    <w:p w14:paraId="5D04C786" w14:textId="77777777" w:rsidR="004B34D6" w:rsidRDefault="004B34D6" w:rsidP="000B013C">
      <w:pPr>
        <w:rPr>
          <w:rFonts w:ascii="Times New Roman" w:hAnsi="Times New Roman" w:cs="Times New Roman"/>
          <w:b/>
          <w:sz w:val="24"/>
          <w:szCs w:val="24"/>
        </w:rPr>
      </w:pPr>
    </w:p>
    <w:p w14:paraId="63472747" w14:textId="77777777" w:rsidR="004B34D6" w:rsidRDefault="004B34D6" w:rsidP="000B013C">
      <w:pPr>
        <w:rPr>
          <w:rFonts w:ascii="Times New Roman" w:hAnsi="Times New Roman" w:cs="Times New Roman"/>
          <w:b/>
          <w:sz w:val="24"/>
          <w:szCs w:val="24"/>
        </w:rPr>
      </w:pPr>
    </w:p>
    <w:p w14:paraId="065978B2" w14:textId="77777777" w:rsidR="004B34D6" w:rsidRDefault="004B34D6" w:rsidP="000B013C">
      <w:pPr>
        <w:rPr>
          <w:rFonts w:ascii="Times New Roman" w:hAnsi="Times New Roman" w:cs="Times New Roman"/>
          <w:b/>
          <w:sz w:val="24"/>
          <w:szCs w:val="24"/>
        </w:rPr>
      </w:pPr>
    </w:p>
    <w:p w14:paraId="61E79537" w14:textId="77777777" w:rsidR="004B34D6" w:rsidRDefault="004B34D6" w:rsidP="000B013C">
      <w:pPr>
        <w:rPr>
          <w:rFonts w:ascii="Times New Roman" w:hAnsi="Times New Roman" w:cs="Times New Roman"/>
          <w:b/>
          <w:sz w:val="24"/>
          <w:szCs w:val="24"/>
        </w:rPr>
      </w:pPr>
    </w:p>
    <w:p w14:paraId="18258A2B" w14:textId="77777777" w:rsidR="004B34D6" w:rsidRDefault="004B34D6" w:rsidP="000B013C">
      <w:pPr>
        <w:rPr>
          <w:rFonts w:ascii="Times New Roman" w:hAnsi="Times New Roman" w:cs="Times New Roman"/>
          <w:b/>
          <w:sz w:val="24"/>
          <w:szCs w:val="24"/>
        </w:rPr>
      </w:pPr>
    </w:p>
    <w:p w14:paraId="6C260D02" w14:textId="77777777" w:rsidR="004B34D6" w:rsidRDefault="004B34D6" w:rsidP="000B013C">
      <w:pPr>
        <w:rPr>
          <w:rFonts w:ascii="Times New Roman" w:hAnsi="Times New Roman" w:cs="Times New Roman"/>
          <w:b/>
          <w:sz w:val="24"/>
          <w:szCs w:val="24"/>
        </w:rPr>
      </w:pPr>
    </w:p>
    <w:p w14:paraId="1B4ADE48" w14:textId="77777777" w:rsidR="004B34D6" w:rsidRDefault="004B34D6" w:rsidP="000B013C">
      <w:pPr>
        <w:rPr>
          <w:rFonts w:ascii="Times New Roman" w:hAnsi="Times New Roman" w:cs="Times New Roman"/>
          <w:b/>
          <w:sz w:val="24"/>
          <w:szCs w:val="24"/>
        </w:rPr>
      </w:pPr>
    </w:p>
    <w:p w14:paraId="32116F64" w14:textId="77777777" w:rsidR="004B34D6" w:rsidRPr="009D00C8" w:rsidRDefault="004B34D6" w:rsidP="004B34D6">
      <w:pPr>
        <w:jc w:val="center"/>
        <w:rPr>
          <w:rFonts w:ascii="Times New Roman" w:hAnsi="Times New Roman" w:cs="Times New Roman"/>
          <w:b/>
          <w:sz w:val="28"/>
          <w:szCs w:val="24"/>
        </w:rPr>
      </w:pPr>
      <w:r w:rsidRPr="009D00C8">
        <w:rPr>
          <w:rFonts w:ascii="Times New Roman" w:hAnsi="Times New Roman" w:cs="Times New Roman"/>
          <w:b/>
          <w:sz w:val="28"/>
          <w:szCs w:val="24"/>
        </w:rPr>
        <w:t>ДОДАТКИ</w:t>
      </w:r>
    </w:p>
    <w:p w14:paraId="46EC5860" w14:textId="77777777" w:rsidR="004B34D6" w:rsidRDefault="004B34D6" w:rsidP="000B013C">
      <w:pPr>
        <w:rPr>
          <w:rFonts w:ascii="Times New Roman" w:hAnsi="Times New Roman" w:cs="Times New Roman"/>
          <w:b/>
          <w:sz w:val="24"/>
          <w:szCs w:val="24"/>
        </w:rPr>
      </w:pPr>
    </w:p>
    <w:p w14:paraId="521C920F" w14:textId="77777777" w:rsidR="004B34D6" w:rsidRDefault="004B34D6" w:rsidP="000B013C">
      <w:pPr>
        <w:rPr>
          <w:rFonts w:ascii="Times New Roman" w:hAnsi="Times New Roman" w:cs="Times New Roman"/>
          <w:b/>
          <w:sz w:val="24"/>
          <w:szCs w:val="24"/>
        </w:rPr>
      </w:pPr>
    </w:p>
    <w:p w14:paraId="2CAD921B" w14:textId="77777777" w:rsidR="004B34D6" w:rsidRDefault="004B34D6" w:rsidP="000B013C">
      <w:pPr>
        <w:rPr>
          <w:rFonts w:ascii="Times New Roman" w:hAnsi="Times New Roman" w:cs="Times New Roman"/>
          <w:b/>
          <w:sz w:val="24"/>
          <w:szCs w:val="24"/>
        </w:rPr>
      </w:pPr>
    </w:p>
    <w:p w14:paraId="184A5123" w14:textId="77777777" w:rsidR="004B34D6" w:rsidRDefault="004B34D6" w:rsidP="000B013C">
      <w:pPr>
        <w:rPr>
          <w:rFonts w:ascii="Times New Roman" w:hAnsi="Times New Roman" w:cs="Times New Roman"/>
          <w:b/>
          <w:sz w:val="24"/>
          <w:szCs w:val="24"/>
        </w:rPr>
      </w:pPr>
    </w:p>
    <w:p w14:paraId="7A2A26C7" w14:textId="77777777" w:rsidR="004B34D6" w:rsidRDefault="004B34D6" w:rsidP="000B013C">
      <w:pPr>
        <w:rPr>
          <w:rFonts w:ascii="Times New Roman" w:hAnsi="Times New Roman" w:cs="Times New Roman"/>
          <w:b/>
          <w:sz w:val="24"/>
          <w:szCs w:val="24"/>
        </w:rPr>
      </w:pPr>
    </w:p>
    <w:p w14:paraId="3986E84C" w14:textId="77777777" w:rsidR="004B34D6" w:rsidRDefault="004B34D6" w:rsidP="000B013C">
      <w:pPr>
        <w:rPr>
          <w:rFonts w:ascii="Times New Roman" w:hAnsi="Times New Roman" w:cs="Times New Roman"/>
          <w:b/>
          <w:sz w:val="24"/>
          <w:szCs w:val="24"/>
        </w:rPr>
      </w:pPr>
    </w:p>
    <w:p w14:paraId="65A79B8C" w14:textId="77777777" w:rsidR="004B34D6" w:rsidRDefault="004B34D6" w:rsidP="000B013C">
      <w:pPr>
        <w:rPr>
          <w:rFonts w:ascii="Times New Roman" w:hAnsi="Times New Roman" w:cs="Times New Roman"/>
          <w:b/>
          <w:sz w:val="24"/>
          <w:szCs w:val="24"/>
        </w:rPr>
      </w:pPr>
    </w:p>
    <w:p w14:paraId="2FDA313A" w14:textId="77777777" w:rsidR="004B34D6" w:rsidRDefault="004B34D6" w:rsidP="000B013C">
      <w:pPr>
        <w:rPr>
          <w:rFonts w:ascii="Times New Roman" w:hAnsi="Times New Roman" w:cs="Times New Roman"/>
          <w:b/>
          <w:sz w:val="24"/>
          <w:szCs w:val="24"/>
        </w:rPr>
      </w:pPr>
    </w:p>
    <w:p w14:paraId="57E32685" w14:textId="77777777" w:rsidR="004B34D6" w:rsidRDefault="004B34D6" w:rsidP="000B013C">
      <w:pPr>
        <w:rPr>
          <w:rFonts w:ascii="Times New Roman" w:hAnsi="Times New Roman" w:cs="Times New Roman"/>
          <w:b/>
          <w:sz w:val="24"/>
          <w:szCs w:val="24"/>
        </w:rPr>
      </w:pPr>
    </w:p>
    <w:p w14:paraId="6334A124" w14:textId="77777777" w:rsidR="004B34D6" w:rsidRDefault="004B34D6" w:rsidP="000B013C">
      <w:pPr>
        <w:rPr>
          <w:rFonts w:ascii="Times New Roman" w:hAnsi="Times New Roman" w:cs="Times New Roman"/>
          <w:b/>
          <w:sz w:val="24"/>
          <w:szCs w:val="24"/>
        </w:rPr>
      </w:pPr>
    </w:p>
    <w:p w14:paraId="05000EDD" w14:textId="77777777" w:rsidR="004B34D6" w:rsidRDefault="004B34D6" w:rsidP="000B013C">
      <w:pPr>
        <w:rPr>
          <w:rFonts w:ascii="Times New Roman" w:hAnsi="Times New Roman" w:cs="Times New Roman"/>
          <w:b/>
          <w:sz w:val="24"/>
          <w:szCs w:val="24"/>
        </w:rPr>
      </w:pPr>
    </w:p>
    <w:p w14:paraId="334C9D75" w14:textId="77777777" w:rsidR="004B34D6" w:rsidRDefault="004B34D6" w:rsidP="000B013C">
      <w:pPr>
        <w:rPr>
          <w:rFonts w:ascii="Times New Roman" w:hAnsi="Times New Roman" w:cs="Times New Roman"/>
          <w:b/>
          <w:sz w:val="24"/>
          <w:szCs w:val="24"/>
        </w:rPr>
      </w:pPr>
    </w:p>
    <w:p w14:paraId="71CB601F" w14:textId="77777777" w:rsidR="004B34D6" w:rsidRDefault="004B34D6" w:rsidP="000B013C">
      <w:pPr>
        <w:rPr>
          <w:rFonts w:ascii="Times New Roman" w:hAnsi="Times New Roman" w:cs="Times New Roman"/>
          <w:b/>
          <w:sz w:val="24"/>
          <w:szCs w:val="24"/>
        </w:rPr>
      </w:pPr>
    </w:p>
    <w:p w14:paraId="2B0A5535" w14:textId="77777777" w:rsidR="004B34D6" w:rsidRDefault="004B34D6" w:rsidP="000B013C">
      <w:pPr>
        <w:rPr>
          <w:rFonts w:ascii="Times New Roman" w:hAnsi="Times New Roman" w:cs="Times New Roman"/>
          <w:b/>
          <w:sz w:val="24"/>
          <w:szCs w:val="24"/>
        </w:rPr>
      </w:pPr>
    </w:p>
    <w:p w14:paraId="5B706AFD" w14:textId="77777777" w:rsidR="004B34D6" w:rsidRDefault="004B34D6" w:rsidP="000B013C">
      <w:pPr>
        <w:rPr>
          <w:rFonts w:ascii="Times New Roman" w:hAnsi="Times New Roman" w:cs="Times New Roman"/>
          <w:b/>
          <w:sz w:val="24"/>
          <w:szCs w:val="24"/>
        </w:rPr>
      </w:pPr>
    </w:p>
    <w:p w14:paraId="674DAEAF" w14:textId="77777777" w:rsidR="004B34D6" w:rsidRDefault="004B34D6" w:rsidP="000B013C">
      <w:pPr>
        <w:rPr>
          <w:rFonts w:ascii="Times New Roman" w:hAnsi="Times New Roman" w:cs="Times New Roman"/>
          <w:b/>
          <w:sz w:val="24"/>
          <w:szCs w:val="24"/>
        </w:rPr>
      </w:pPr>
    </w:p>
    <w:p w14:paraId="101807B5" w14:textId="77777777" w:rsidR="004B34D6" w:rsidRDefault="004B34D6" w:rsidP="000B013C">
      <w:pPr>
        <w:rPr>
          <w:rFonts w:ascii="Times New Roman" w:hAnsi="Times New Roman" w:cs="Times New Roman"/>
          <w:b/>
          <w:sz w:val="24"/>
          <w:szCs w:val="24"/>
        </w:rPr>
      </w:pPr>
    </w:p>
    <w:p w14:paraId="7BA58691" w14:textId="77777777" w:rsidR="004B34D6" w:rsidRDefault="004B34D6" w:rsidP="000B013C">
      <w:pPr>
        <w:rPr>
          <w:rFonts w:ascii="Times New Roman" w:hAnsi="Times New Roman" w:cs="Times New Roman"/>
          <w:b/>
          <w:sz w:val="24"/>
          <w:szCs w:val="24"/>
        </w:rPr>
      </w:pPr>
    </w:p>
    <w:p w14:paraId="0B12EB54" w14:textId="77777777" w:rsidR="004B34D6" w:rsidRDefault="00531CBA" w:rsidP="000B013C">
      <w:pPr>
        <w:rPr>
          <w:rFonts w:ascii="Times New Roman" w:hAnsi="Times New Roman" w:cs="Times New Roman"/>
          <w:b/>
          <w:sz w:val="24"/>
          <w:szCs w:val="24"/>
        </w:rPr>
      </w:pPr>
      <w:r w:rsidRPr="009D00C8">
        <w:rPr>
          <w:rFonts w:ascii="Times New Roman" w:hAnsi="Times New Roman" w:cs="Times New Roman"/>
          <w:b/>
          <w:sz w:val="24"/>
          <w:szCs w:val="24"/>
        </w:rPr>
        <w:t>Д</w:t>
      </w:r>
      <w:r w:rsidR="004B34D6">
        <w:rPr>
          <w:rFonts w:ascii="Times New Roman" w:hAnsi="Times New Roman" w:cs="Times New Roman"/>
          <w:b/>
          <w:sz w:val="24"/>
          <w:szCs w:val="24"/>
        </w:rPr>
        <w:t>ОДАТОК</w:t>
      </w:r>
      <w:r w:rsidRPr="009D00C8">
        <w:rPr>
          <w:rFonts w:ascii="Times New Roman" w:hAnsi="Times New Roman" w:cs="Times New Roman"/>
          <w:b/>
          <w:sz w:val="24"/>
          <w:szCs w:val="24"/>
        </w:rPr>
        <w:t xml:space="preserve"> 1. </w:t>
      </w:r>
    </w:p>
    <w:p w14:paraId="413CC9FB" w14:textId="55111301" w:rsidR="00531CBA" w:rsidRPr="009D00C8" w:rsidRDefault="00531CBA" w:rsidP="000B013C">
      <w:pPr>
        <w:rPr>
          <w:rFonts w:ascii="Times New Roman" w:hAnsi="Times New Roman" w:cs="Times New Roman"/>
          <w:b/>
          <w:sz w:val="24"/>
          <w:szCs w:val="24"/>
        </w:rPr>
      </w:pPr>
      <w:r w:rsidRPr="009D00C8">
        <w:rPr>
          <w:rFonts w:ascii="Times New Roman" w:hAnsi="Times New Roman" w:cs="Times New Roman"/>
          <w:b/>
          <w:sz w:val="24"/>
          <w:szCs w:val="24"/>
        </w:rPr>
        <w:t>Перелік та обсяги показників містобудівної документації на місцевому рівні щодо яких обов’язково здійснюється містобудівний моніторинг</w:t>
      </w:r>
    </w:p>
    <w:p w14:paraId="541D71A5" w14:textId="36A79DE0" w:rsidR="00531CBA" w:rsidRPr="009D00C8" w:rsidRDefault="00165E2C" w:rsidP="00531CBA">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165E2C">
        <w:rPr>
          <w:rFonts w:ascii="Times New Roman" w:eastAsia="Times New Roman" w:hAnsi="Times New Roman" w:cs="Times New Roman"/>
          <w:sz w:val="24"/>
          <w:szCs w:val="24"/>
          <w:lang w:eastAsia="ru-RU"/>
        </w:rPr>
        <w:t>Завданням містобудівного моніторингу є отримання показників стану і змін об’єктів містобудування відповідно до містобудівної документації для оцінки та прогнозу їхнього впливу на забезпечення сталого розвитку територій з урахуванням державних та громадських інтересів</w:t>
      </w:r>
      <w:r w:rsidR="00531CBA" w:rsidRPr="009D00C8">
        <w:rPr>
          <w:rFonts w:ascii="Times New Roman" w:eastAsia="Times New Roman" w:hAnsi="Times New Roman" w:cs="Times New Roman"/>
          <w:sz w:val="24"/>
          <w:szCs w:val="24"/>
          <w:lang w:eastAsia="ru-RU"/>
        </w:rPr>
        <w:t>.</w:t>
      </w:r>
    </w:p>
    <w:p w14:paraId="089DA5CE" w14:textId="50433066" w:rsidR="004443ED" w:rsidRPr="009D00C8" w:rsidRDefault="00165E2C"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165E2C">
        <w:rPr>
          <w:rFonts w:ascii="Times New Roman" w:eastAsia="Times New Roman" w:hAnsi="Times New Roman" w:cs="Times New Roman"/>
          <w:sz w:val="24"/>
          <w:szCs w:val="24"/>
          <w:lang w:eastAsia="ru-RU"/>
        </w:rPr>
        <w:t>До завдань містобудівного моніторингу належать</w:t>
      </w:r>
      <w:r w:rsidR="004443ED" w:rsidRPr="009D00C8">
        <w:rPr>
          <w:rFonts w:ascii="Times New Roman" w:eastAsia="Times New Roman" w:hAnsi="Times New Roman" w:cs="Times New Roman"/>
          <w:sz w:val="24"/>
          <w:szCs w:val="24"/>
          <w:lang w:eastAsia="ru-RU"/>
        </w:rPr>
        <w:t xml:space="preserve">: </w:t>
      </w:r>
    </w:p>
    <w:p w14:paraId="22EE81AA" w14:textId="2EF30EB3"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1) </w:t>
      </w:r>
      <w:r w:rsidR="00523233" w:rsidRPr="00523233">
        <w:rPr>
          <w:rFonts w:ascii="Times New Roman" w:eastAsia="Times New Roman" w:hAnsi="Times New Roman" w:cs="Times New Roman"/>
          <w:sz w:val="24"/>
          <w:szCs w:val="24"/>
          <w:lang w:eastAsia="ru-RU"/>
        </w:rPr>
        <w:t>встановлення відповідності оновлених показників вихідних даних для розроблення відповідного виду містобудівної документації, стану і змін об’єктів містобудування показникам схем планування окремих частин території України, схем планування території Автономної Республіки Крим, областей та районів, комплексних планів просторового розвитку територій територіальних громад, генеральних планів населених пунктів, детальних планів території</w:t>
      </w:r>
      <w:r w:rsidRPr="009D00C8">
        <w:rPr>
          <w:rFonts w:ascii="Times New Roman" w:eastAsia="Times New Roman" w:hAnsi="Times New Roman" w:cs="Times New Roman"/>
          <w:sz w:val="24"/>
          <w:szCs w:val="24"/>
          <w:lang w:eastAsia="ru-RU"/>
        </w:rPr>
        <w:t xml:space="preserve">; </w:t>
      </w:r>
    </w:p>
    <w:p w14:paraId="32F12895" w14:textId="72FAD523"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2) </w:t>
      </w:r>
      <w:r w:rsidR="00AE0E2F" w:rsidRPr="00AE0E2F">
        <w:rPr>
          <w:rFonts w:ascii="Times New Roman" w:eastAsia="Times New Roman" w:hAnsi="Times New Roman" w:cs="Times New Roman"/>
          <w:sz w:val="24"/>
          <w:szCs w:val="24"/>
          <w:lang w:eastAsia="ru-RU"/>
        </w:rPr>
        <w:t xml:space="preserve">наповнення Бази </w:t>
      </w:r>
      <w:proofErr w:type="spellStart"/>
      <w:r w:rsidR="00AE0E2F" w:rsidRPr="00AE0E2F">
        <w:rPr>
          <w:rFonts w:ascii="Times New Roman" w:eastAsia="Times New Roman" w:hAnsi="Times New Roman" w:cs="Times New Roman"/>
          <w:sz w:val="24"/>
          <w:szCs w:val="24"/>
          <w:lang w:eastAsia="ru-RU"/>
        </w:rPr>
        <w:t>геоданих</w:t>
      </w:r>
      <w:proofErr w:type="spellEnd"/>
      <w:r w:rsidR="00AE0E2F" w:rsidRPr="00AE0E2F">
        <w:rPr>
          <w:rFonts w:ascii="Times New Roman" w:eastAsia="Times New Roman" w:hAnsi="Times New Roman" w:cs="Times New Roman"/>
          <w:sz w:val="24"/>
          <w:szCs w:val="24"/>
          <w:lang w:eastAsia="ru-RU"/>
        </w:rPr>
        <w:t xml:space="preserve"> містобудівної документації, створеної відповідно до структури, визначеної постановою Кабінету Міністрів України від 09 червня 2021 року № 632 «Про визначення формату 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 отриманими оновленими показниками вихідних даних, стану і змін об’єктів містобудування</w:t>
      </w:r>
      <w:r w:rsidRPr="009D00C8">
        <w:rPr>
          <w:rFonts w:ascii="Times New Roman" w:eastAsia="Times New Roman" w:hAnsi="Times New Roman" w:cs="Times New Roman"/>
          <w:sz w:val="24"/>
          <w:szCs w:val="24"/>
          <w:lang w:eastAsia="ru-RU"/>
        </w:rPr>
        <w:t xml:space="preserve">; </w:t>
      </w:r>
    </w:p>
    <w:p w14:paraId="68AE9D17" w14:textId="4E1C23F1"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3) </w:t>
      </w:r>
      <w:r w:rsidR="00AE0E2F" w:rsidRPr="00AE0E2F">
        <w:rPr>
          <w:rFonts w:ascii="Times New Roman" w:eastAsia="Times New Roman" w:hAnsi="Times New Roman" w:cs="Times New Roman"/>
          <w:sz w:val="24"/>
          <w:szCs w:val="24"/>
          <w:lang w:eastAsia="ru-RU"/>
        </w:rPr>
        <w:t xml:space="preserve">формування даних і метаданих наявної та оновленої </w:t>
      </w:r>
      <w:proofErr w:type="spellStart"/>
      <w:r w:rsidR="00AE0E2F" w:rsidRPr="00AE0E2F">
        <w:rPr>
          <w:rFonts w:ascii="Times New Roman" w:eastAsia="Times New Roman" w:hAnsi="Times New Roman" w:cs="Times New Roman"/>
          <w:sz w:val="24"/>
          <w:szCs w:val="24"/>
          <w:lang w:eastAsia="ru-RU"/>
        </w:rPr>
        <w:t>геопросторової</w:t>
      </w:r>
      <w:proofErr w:type="spellEnd"/>
      <w:r w:rsidR="00AE0E2F" w:rsidRPr="00AE0E2F">
        <w:rPr>
          <w:rFonts w:ascii="Times New Roman" w:eastAsia="Times New Roman" w:hAnsi="Times New Roman" w:cs="Times New Roman"/>
          <w:sz w:val="24"/>
          <w:szCs w:val="24"/>
          <w:lang w:eastAsia="ru-RU"/>
        </w:rPr>
        <w:t xml:space="preserve"> інформації у загальнодержавних та галузевих базах даних, зокрема містобудівного кадастру, Державного земельного кадастру, Національної інфраструктури </w:t>
      </w:r>
      <w:proofErr w:type="spellStart"/>
      <w:r w:rsidR="00AE0E2F" w:rsidRPr="00AE0E2F">
        <w:rPr>
          <w:rFonts w:ascii="Times New Roman" w:eastAsia="Times New Roman" w:hAnsi="Times New Roman" w:cs="Times New Roman"/>
          <w:sz w:val="24"/>
          <w:szCs w:val="24"/>
          <w:lang w:eastAsia="ru-RU"/>
        </w:rPr>
        <w:t>геопросторових</w:t>
      </w:r>
      <w:proofErr w:type="spellEnd"/>
      <w:r w:rsidR="00AE0E2F" w:rsidRPr="00AE0E2F">
        <w:rPr>
          <w:rFonts w:ascii="Times New Roman" w:eastAsia="Times New Roman" w:hAnsi="Times New Roman" w:cs="Times New Roman"/>
          <w:sz w:val="24"/>
          <w:szCs w:val="24"/>
          <w:lang w:eastAsia="ru-RU"/>
        </w:rPr>
        <w:t xml:space="preserve"> даних</w:t>
      </w:r>
      <w:r w:rsidRPr="009D00C8">
        <w:rPr>
          <w:rFonts w:ascii="Times New Roman" w:eastAsia="Times New Roman" w:hAnsi="Times New Roman" w:cs="Times New Roman"/>
          <w:sz w:val="24"/>
          <w:szCs w:val="24"/>
          <w:lang w:eastAsia="ru-RU"/>
        </w:rPr>
        <w:t xml:space="preserve">; </w:t>
      </w:r>
    </w:p>
    <w:p w14:paraId="0DCD67B5" w14:textId="1E5D7DE6"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4)  </w:t>
      </w:r>
      <w:r w:rsidR="00AE0E2F" w:rsidRPr="00AE0E2F">
        <w:rPr>
          <w:rFonts w:ascii="Times New Roman" w:eastAsia="Times New Roman" w:hAnsi="Times New Roman" w:cs="Times New Roman"/>
          <w:sz w:val="24"/>
          <w:szCs w:val="24"/>
          <w:lang w:eastAsia="ru-RU"/>
        </w:rPr>
        <w:t>формування даних і метаданих з використанням наявних аерокосмічних матеріалів, просторово орієнтованих даних наземного лазерного сканування, матеріалів виконавчої зйомки результатів завершеного будівництва</w:t>
      </w:r>
      <w:r w:rsidRPr="009D00C8">
        <w:rPr>
          <w:rFonts w:ascii="Times New Roman" w:eastAsia="Times New Roman" w:hAnsi="Times New Roman" w:cs="Times New Roman"/>
          <w:sz w:val="24"/>
          <w:szCs w:val="24"/>
          <w:lang w:eastAsia="ru-RU"/>
        </w:rPr>
        <w:t xml:space="preserve">; </w:t>
      </w:r>
    </w:p>
    <w:p w14:paraId="1C1030E5" w14:textId="6BC6CF20"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5) </w:t>
      </w:r>
      <w:r w:rsidR="00AE0E2F" w:rsidRPr="00AE0E2F">
        <w:rPr>
          <w:rFonts w:ascii="Times New Roman" w:eastAsia="Times New Roman" w:hAnsi="Times New Roman" w:cs="Times New Roman"/>
          <w:sz w:val="24"/>
          <w:szCs w:val="24"/>
          <w:lang w:eastAsia="ru-RU"/>
        </w:rPr>
        <w:t>формування, у разі його відсутності, переліку проєктних рішень містобудівної документації з урахуванням положень Порядку розроблення, оновлення, внесення змін та затвердження містобудівної документації, затвердженого постановою Кабінету Міністрів України від 01 вересня 2021 року № 926</w:t>
      </w:r>
      <w:r w:rsidRPr="009D00C8">
        <w:rPr>
          <w:rFonts w:ascii="Times New Roman" w:eastAsia="Times New Roman" w:hAnsi="Times New Roman" w:cs="Times New Roman"/>
          <w:sz w:val="24"/>
          <w:szCs w:val="24"/>
          <w:lang w:eastAsia="ru-RU"/>
        </w:rPr>
        <w:t xml:space="preserve">; </w:t>
      </w:r>
    </w:p>
    <w:p w14:paraId="34308620" w14:textId="37C29A81"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6) </w:t>
      </w:r>
      <w:r w:rsidR="0089595B" w:rsidRPr="0089595B">
        <w:rPr>
          <w:rFonts w:ascii="Times New Roman" w:eastAsia="Times New Roman" w:hAnsi="Times New Roman" w:cs="Times New Roman"/>
          <w:sz w:val="24"/>
          <w:szCs w:val="24"/>
          <w:lang w:eastAsia="ru-RU"/>
        </w:rPr>
        <w:t>моніторинг стану реалізації містобудівної документації на всіх рівнях шляхом аналізу переліку її проєктних рішень, відповідності намірів забудови містобудівній документації згідно з виданими містобудівними умовами та обмеженнями, а також аналізу актуальності реалізованих і нереалізованих проєктних рішен</w:t>
      </w:r>
      <w:r w:rsidR="0089595B">
        <w:rPr>
          <w:rFonts w:ascii="Times New Roman" w:eastAsia="Times New Roman" w:hAnsi="Times New Roman" w:cs="Times New Roman"/>
          <w:sz w:val="24"/>
          <w:szCs w:val="24"/>
          <w:lang w:eastAsia="ru-RU"/>
        </w:rPr>
        <w:t>ь</w:t>
      </w:r>
      <w:r w:rsidRPr="009D00C8">
        <w:rPr>
          <w:rFonts w:ascii="Times New Roman" w:eastAsia="Times New Roman" w:hAnsi="Times New Roman" w:cs="Times New Roman"/>
          <w:sz w:val="24"/>
          <w:szCs w:val="24"/>
          <w:lang w:eastAsia="ru-RU"/>
        </w:rPr>
        <w:t xml:space="preserve">; </w:t>
      </w:r>
    </w:p>
    <w:p w14:paraId="449657A9" w14:textId="66D7364C"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7) </w:t>
      </w:r>
      <w:r w:rsidR="00BF4AEF" w:rsidRPr="00BF4AEF">
        <w:rPr>
          <w:rFonts w:ascii="Times New Roman" w:eastAsia="Times New Roman" w:hAnsi="Times New Roman" w:cs="Times New Roman"/>
          <w:sz w:val="24"/>
          <w:szCs w:val="24"/>
          <w:lang w:eastAsia="ru-RU"/>
        </w:rPr>
        <w:t>оцінка та прогноз впливу реалізації містобудівної документації на забезпечення сталого розвитку територій з урахуванням державних та громадських інтересів</w:t>
      </w:r>
      <w:r w:rsidRPr="009D00C8">
        <w:rPr>
          <w:rFonts w:ascii="Times New Roman" w:eastAsia="Times New Roman" w:hAnsi="Times New Roman" w:cs="Times New Roman"/>
          <w:sz w:val="24"/>
          <w:szCs w:val="24"/>
          <w:lang w:eastAsia="ru-RU"/>
        </w:rPr>
        <w:t xml:space="preserve">; </w:t>
      </w:r>
    </w:p>
    <w:p w14:paraId="56ADC6A9" w14:textId="131B75A4"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8) </w:t>
      </w:r>
      <w:r w:rsidR="008537AE" w:rsidRPr="008537AE">
        <w:rPr>
          <w:rFonts w:ascii="Times New Roman" w:eastAsia="Times New Roman" w:hAnsi="Times New Roman" w:cs="Times New Roman"/>
          <w:sz w:val="24"/>
          <w:szCs w:val="24"/>
          <w:lang w:eastAsia="ru-RU"/>
        </w:rPr>
        <w:t>аналіз відповідності положень містобудівної документації вимогам законодавства, норм і правил щодо забудови та використання територій</w:t>
      </w:r>
      <w:r w:rsidRPr="009D00C8">
        <w:rPr>
          <w:rFonts w:ascii="Times New Roman" w:eastAsia="Times New Roman" w:hAnsi="Times New Roman" w:cs="Times New Roman"/>
          <w:sz w:val="24"/>
          <w:szCs w:val="24"/>
          <w:lang w:eastAsia="ru-RU"/>
        </w:rPr>
        <w:t xml:space="preserve">; </w:t>
      </w:r>
    </w:p>
    <w:p w14:paraId="63AB1A2F" w14:textId="4605788F"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9) </w:t>
      </w:r>
      <w:r w:rsidR="00ED0BAB" w:rsidRPr="00ED0BAB">
        <w:rPr>
          <w:rFonts w:ascii="Times New Roman" w:eastAsia="Times New Roman" w:hAnsi="Times New Roman" w:cs="Times New Roman"/>
          <w:sz w:val="24"/>
          <w:szCs w:val="24"/>
          <w:lang w:eastAsia="ru-RU"/>
        </w:rPr>
        <w:t>виявлення порушень містобудівного законодавства, зокрема в частині використання територій, забудови й благоустрою, що впливають або можуть вплинути на показники містобудівної документації та забезпечення сталого розвитку територій з урахуванням державних і громадських інтересів</w:t>
      </w:r>
      <w:r w:rsidRPr="009D00C8">
        <w:rPr>
          <w:rFonts w:ascii="Times New Roman" w:eastAsia="Times New Roman" w:hAnsi="Times New Roman" w:cs="Times New Roman"/>
          <w:sz w:val="24"/>
          <w:szCs w:val="24"/>
          <w:lang w:eastAsia="ru-RU"/>
        </w:rPr>
        <w:t xml:space="preserve">; </w:t>
      </w:r>
    </w:p>
    <w:p w14:paraId="36186048" w14:textId="3FAE1251" w:rsidR="004443ED" w:rsidRPr="009D00C8" w:rsidRDefault="004443ED" w:rsidP="004443ED">
      <w:pPr>
        <w:tabs>
          <w:tab w:val="left" w:pos="1134"/>
        </w:tabs>
        <w:spacing w:before="0" w:after="0" w:line="240" w:lineRule="auto"/>
        <w:ind w:firstLine="709"/>
        <w:jc w:val="both"/>
        <w:rPr>
          <w:rFonts w:ascii="Times New Roman" w:eastAsia="Times New Roman" w:hAnsi="Times New Roman" w:cs="Times New Roman"/>
          <w:sz w:val="24"/>
          <w:szCs w:val="24"/>
          <w:lang w:eastAsia="ru-RU"/>
        </w:rPr>
      </w:pPr>
      <w:r w:rsidRPr="009D00C8">
        <w:rPr>
          <w:rFonts w:ascii="Times New Roman" w:eastAsia="Times New Roman" w:hAnsi="Times New Roman" w:cs="Times New Roman"/>
          <w:sz w:val="24"/>
          <w:szCs w:val="24"/>
          <w:lang w:eastAsia="ru-RU"/>
        </w:rPr>
        <w:t xml:space="preserve">10) </w:t>
      </w:r>
      <w:r w:rsidR="004B34D6">
        <w:rPr>
          <w:rFonts w:ascii="Times New Roman" w:eastAsia="Times New Roman" w:hAnsi="Times New Roman" w:cs="Times New Roman"/>
          <w:sz w:val="24"/>
          <w:szCs w:val="24"/>
          <w:lang w:eastAsia="ru-RU"/>
        </w:rPr>
        <w:t>у</w:t>
      </w:r>
      <w:r w:rsidR="00A46E8A" w:rsidRPr="00A46E8A">
        <w:rPr>
          <w:rFonts w:ascii="Times New Roman" w:eastAsia="Times New Roman" w:hAnsi="Times New Roman" w:cs="Times New Roman"/>
          <w:sz w:val="24"/>
          <w:szCs w:val="24"/>
          <w:lang w:eastAsia="ru-RU"/>
        </w:rPr>
        <w:t>творення на базі містобудівної документації ефективного механізму моніторингу наявного стану та перспектив розвитку території, аналізу ефективності використання бюджетних і позабюджетних коштів, забезпечення комплексності забудови та розвитку інфраструктури території</w:t>
      </w:r>
      <w:r w:rsidRPr="009D00C8">
        <w:rPr>
          <w:rFonts w:ascii="Times New Roman" w:eastAsia="Times New Roman" w:hAnsi="Times New Roman" w:cs="Times New Roman"/>
          <w:sz w:val="24"/>
          <w:szCs w:val="24"/>
          <w:lang w:eastAsia="ru-RU"/>
        </w:rPr>
        <w:t xml:space="preserve">; </w:t>
      </w:r>
    </w:p>
    <w:p w14:paraId="60327083" w14:textId="7388CA9F" w:rsidR="00531CBA" w:rsidRPr="009D00C8" w:rsidRDefault="004443ED" w:rsidP="004443ED">
      <w:pPr>
        <w:tabs>
          <w:tab w:val="left" w:pos="1134"/>
        </w:tabs>
        <w:spacing w:before="0" w:after="0" w:line="240" w:lineRule="auto"/>
        <w:ind w:firstLine="709"/>
        <w:jc w:val="both"/>
        <w:rPr>
          <w:rFonts w:ascii="Times New Roman" w:hAnsi="Times New Roman" w:cs="Times New Roman"/>
          <w:b/>
          <w:sz w:val="24"/>
          <w:szCs w:val="24"/>
        </w:rPr>
      </w:pPr>
      <w:r w:rsidRPr="009D00C8">
        <w:rPr>
          <w:rFonts w:ascii="Times New Roman" w:eastAsia="Times New Roman" w:hAnsi="Times New Roman" w:cs="Times New Roman"/>
          <w:sz w:val="24"/>
          <w:szCs w:val="24"/>
          <w:lang w:eastAsia="ru-RU"/>
        </w:rPr>
        <w:t xml:space="preserve">11) </w:t>
      </w:r>
      <w:r w:rsidR="000A62CE" w:rsidRPr="000A62CE">
        <w:rPr>
          <w:rFonts w:ascii="Times New Roman" w:eastAsia="Times New Roman" w:hAnsi="Times New Roman" w:cs="Times New Roman"/>
          <w:sz w:val="24"/>
          <w:szCs w:val="24"/>
          <w:lang w:eastAsia="ru-RU"/>
        </w:rPr>
        <w:t>аналіз темпів та актуальності розроблення містобудівної документації, визначення необхідності її розроблення, оновлення або внесення змін до неї</w:t>
      </w:r>
      <w:r w:rsidRPr="009D00C8">
        <w:rPr>
          <w:rFonts w:ascii="Times New Roman" w:eastAsia="Times New Roman" w:hAnsi="Times New Roman" w:cs="Times New Roman"/>
          <w:sz w:val="24"/>
          <w:szCs w:val="24"/>
          <w:lang w:eastAsia="ru-RU"/>
        </w:rPr>
        <w:t>.</w:t>
      </w:r>
    </w:p>
    <w:p w14:paraId="0A1340F0" w14:textId="77777777" w:rsidR="00531CBA" w:rsidRPr="009D00C8" w:rsidRDefault="00531CBA" w:rsidP="00531CBA">
      <w:pPr>
        <w:jc w:val="both"/>
        <w:rPr>
          <w:rFonts w:ascii="Times New Roman" w:hAnsi="Times New Roman" w:cs="Times New Roman"/>
          <w:b/>
          <w:sz w:val="24"/>
          <w:szCs w:val="24"/>
        </w:rPr>
      </w:pPr>
    </w:p>
    <w:p w14:paraId="6E150736" w14:textId="77777777" w:rsidR="004B34D6" w:rsidRDefault="00531CBA" w:rsidP="00531CBA">
      <w:pPr>
        <w:jc w:val="both"/>
        <w:rPr>
          <w:rFonts w:ascii="Times New Roman" w:hAnsi="Times New Roman" w:cs="Times New Roman"/>
          <w:b/>
          <w:sz w:val="24"/>
          <w:szCs w:val="24"/>
        </w:rPr>
      </w:pPr>
      <w:r w:rsidRPr="009D00C8">
        <w:rPr>
          <w:rFonts w:ascii="Times New Roman" w:hAnsi="Times New Roman" w:cs="Times New Roman"/>
          <w:b/>
          <w:sz w:val="24"/>
          <w:szCs w:val="24"/>
        </w:rPr>
        <w:t>Д</w:t>
      </w:r>
      <w:r w:rsidR="004B34D6">
        <w:rPr>
          <w:rFonts w:ascii="Times New Roman" w:hAnsi="Times New Roman" w:cs="Times New Roman"/>
          <w:b/>
          <w:sz w:val="24"/>
          <w:szCs w:val="24"/>
        </w:rPr>
        <w:t>ОДАТОК</w:t>
      </w:r>
      <w:r w:rsidRPr="009D00C8">
        <w:rPr>
          <w:rFonts w:ascii="Times New Roman" w:hAnsi="Times New Roman" w:cs="Times New Roman"/>
          <w:b/>
          <w:sz w:val="24"/>
          <w:szCs w:val="24"/>
        </w:rPr>
        <w:t xml:space="preserve"> 2. </w:t>
      </w:r>
    </w:p>
    <w:p w14:paraId="28B2EEF2" w14:textId="410B6B02" w:rsidR="00531CBA" w:rsidRPr="009D00C8" w:rsidRDefault="00531CBA" w:rsidP="00531CBA">
      <w:pPr>
        <w:jc w:val="both"/>
        <w:rPr>
          <w:rFonts w:ascii="Times New Roman" w:hAnsi="Times New Roman" w:cs="Times New Roman"/>
          <w:b/>
          <w:sz w:val="24"/>
          <w:szCs w:val="24"/>
        </w:rPr>
      </w:pPr>
      <w:r w:rsidRPr="009D00C8">
        <w:rPr>
          <w:rFonts w:ascii="Times New Roman" w:hAnsi="Times New Roman" w:cs="Times New Roman"/>
          <w:b/>
          <w:sz w:val="24"/>
          <w:szCs w:val="24"/>
        </w:rPr>
        <w:t>Зауваження та  пропозиції до проєкту аналітичного звіту, що надійшли під час громадського обговорення</w:t>
      </w:r>
    </w:p>
    <w:tbl>
      <w:tblPr>
        <w:tblStyle w:val="af6"/>
        <w:tblW w:w="0" w:type="auto"/>
        <w:tblLook w:val="04A0" w:firstRow="1" w:lastRow="0" w:firstColumn="1" w:lastColumn="0" w:noHBand="0" w:noVBand="1"/>
      </w:tblPr>
      <w:tblGrid>
        <w:gridCol w:w="927"/>
        <w:gridCol w:w="4190"/>
        <w:gridCol w:w="4511"/>
      </w:tblGrid>
      <w:tr w:rsidR="00357C95" w:rsidRPr="009D00C8" w14:paraId="137F6C3C" w14:textId="77777777" w:rsidTr="00357C95">
        <w:tc>
          <w:tcPr>
            <w:tcW w:w="959" w:type="dxa"/>
          </w:tcPr>
          <w:p w14:paraId="73857867" w14:textId="77777777" w:rsidR="00357C95" w:rsidRPr="009D00C8" w:rsidRDefault="00357C95" w:rsidP="00357C95">
            <w:pPr>
              <w:jc w:val="center"/>
              <w:rPr>
                <w:rFonts w:ascii="Times New Roman" w:hAnsi="Times New Roman" w:cs="Times New Roman"/>
                <w:b/>
                <w:sz w:val="24"/>
                <w:szCs w:val="24"/>
              </w:rPr>
            </w:pPr>
            <w:r w:rsidRPr="009D00C8">
              <w:rPr>
                <w:rFonts w:ascii="Times New Roman" w:hAnsi="Times New Roman" w:cs="Times New Roman"/>
                <w:b/>
                <w:sz w:val="24"/>
                <w:szCs w:val="24"/>
              </w:rPr>
              <w:t xml:space="preserve">№ </w:t>
            </w:r>
            <w:proofErr w:type="spellStart"/>
            <w:r w:rsidRPr="009D00C8">
              <w:rPr>
                <w:rFonts w:ascii="Times New Roman" w:hAnsi="Times New Roman" w:cs="Times New Roman"/>
                <w:b/>
                <w:sz w:val="24"/>
                <w:szCs w:val="24"/>
              </w:rPr>
              <w:t>п.п</w:t>
            </w:r>
            <w:proofErr w:type="spellEnd"/>
          </w:p>
        </w:tc>
        <w:tc>
          <w:tcPr>
            <w:tcW w:w="4394" w:type="dxa"/>
          </w:tcPr>
          <w:p w14:paraId="6268F3FD" w14:textId="77777777" w:rsidR="00357C95" w:rsidRPr="009D00C8" w:rsidRDefault="00357C95" w:rsidP="00357C95">
            <w:pPr>
              <w:jc w:val="center"/>
              <w:rPr>
                <w:rFonts w:ascii="Times New Roman" w:hAnsi="Times New Roman" w:cs="Times New Roman"/>
                <w:b/>
                <w:sz w:val="24"/>
                <w:szCs w:val="24"/>
              </w:rPr>
            </w:pPr>
            <w:r w:rsidRPr="009D00C8">
              <w:rPr>
                <w:rFonts w:ascii="Times New Roman" w:hAnsi="Times New Roman" w:cs="Times New Roman"/>
                <w:b/>
                <w:sz w:val="24"/>
                <w:szCs w:val="24"/>
              </w:rPr>
              <w:t>Реєстраційний номер</w:t>
            </w:r>
          </w:p>
        </w:tc>
        <w:tc>
          <w:tcPr>
            <w:tcW w:w="4784" w:type="dxa"/>
          </w:tcPr>
          <w:p w14:paraId="6F651264" w14:textId="77777777" w:rsidR="00357C95" w:rsidRPr="009D00C8" w:rsidRDefault="00357C95" w:rsidP="00357C95">
            <w:pPr>
              <w:jc w:val="center"/>
              <w:rPr>
                <w:rFonts w:ascii="Times New Roman" w:hAnsi="Times New Roman" w:cs="Times New Roman"/>
                <w:b/>
                <w:sz w:val="24"/>
                <w:szCs w:val="24"/>
              </w:rPr>
            </w:pPr>
            <w:r w:rsidRPr="009D00C8">
              <w:rPr>
                <w:rFonts w:ascii="Times New Roman" w:hAnsi="Times New Roman" w:cs="Times New Roman"/>
                <w:b/>
                <w:sz w:val="24"/>
                <w:szCs w:val="24"/>
              </w:rPr>
              <w:t xml:space="preserve">Автор звернення </w:t>
            </w:r>
          </w:p>
        </w:tc>
      </w:tr>
      <w:tr w:rsidR="00357C95" w:rsidRPr="009D00C8" w14:paraId="190A9137" w14:textId="77777777" w:rsidTr="00357C95">
        <w:tc>
          <w:tcPr>
            <w:tcW w:w="959" w:type="dxa"/>
            <w:vAlign w:val="center"/>
          </w:tcPr>
          <w:p w14:paraId="1A67EE79" w14:textId="77777777" w:rsidR="00357C95" w:rsidRPr="009D00C8" w:rsidRDefault="00357C95" w:rsidP="00357C95">
            <w:pPr>
              <w:jc w:val="center"/>
              <w:rPr>
                <w:rFonts w:ascii="Times New Roman" w:hAnsi="Times New Roman" w:cs="Times New Roman"/>
                <w:sz w:val="24"/>
                <w:szCs w:val="24"/>
              </w:rPr>
            </w:pPr>
            <w:r w:rsidRPr="009D00C8">
              <w:rPr>
                <w:rFonts w:ascii="Times New Roman" w:hAnsi="Times New Roman" w:cs="Times New Roman"/>
                <w:sz w:val="24"/>
                <w:szCs w:val="24"/>
              </w:rPr>
              <w:t>1.</w:t>
            </w:r>
          </w:p>
        </w:tc>
        <w:tc>
          <w:tcPr>
            <w:tcW w:w="4394" w:type="dxa"/>
          </w:tcPr>
          <w:p w14:paraId="20346609" w14:textId="15A890AE" w:rsidR="00357C95" w:rsidRPr="009D00C8" w:rsidRDefault="00357C95" w:rsidP="00531CBA">
            <w:pPr>
              <w:jc w:val="both"/>
              <w:rPr>
                <w:rFonts w:ascii="Times New Roman" w:hAnsi="Times New Roman" w:cs="Times New Roman"/>
                <w:sz w:val="24"/>
                <w:szCs w:val="24"/>
              </w:rPr>
            </w:pPr>
          </w:p>
        </w:tc>
        <w:tc>
          <w:tcPr>
            <w:tcW w:w="4784" w:type="dxa"/>
          </w:tcPr>
          <w:p w14:paraId="153B2517" w14:textId="7FDD31AE" w:rsidR="00357C95" w:rsidRPr="009D00C8" w:rsidRDefault="00357C95" w:rsidP="00531CBA">
            <w:pPr>
              <w:jc w:val="both"/>
              <w:rPr>
                <w:rFonts w:ascii="Times New Roman" w:hAnsi="Times New Roman" w:cs="Times New Roman"/>
                <w:sz w:val="24"/>
                <w:szCs w:val="24"/>
              </w:rPr>
            </w:pPr>
          </w:p>
        </w:tc>
      </w:tr>
      <w:tr w:rsidR="00357C95" w:rsidRPr="009D00C8" w14:paraId="20AA0CEB" w14:textId="77777777" w:rsidTr="00357C95">
        <w:tc>
          <w:tcPr>
            <w:tcW w:w="959" w:type="dxa"/>
            <w:vAlign w:val="center"/>
          </w:tcPr>
          <w:p w14:paraId="4571A4C0" w14:textId="77777777" w:rsidR="00357C95" w:rsidRPr="009D00C8" w:rsidRDefault="00357C95" w:rsidP="00357C95">
            <w:pPr>
              <w:jc w:val="center"/>
              <w:rPr>
                <w:rFonts w:ascii="Times New Roman" w:hAnsi="Times New Roman" w:cs="Times New Roman"/>
                <w:sz w:val="24"/>
                <w:szCs w:val="24"/>
              </w:rPr>
            </w:pPr>
            <w:r w:rsidRPr="009D00C8">
              <w:rPr>
                <w:rFonts w:ascii="Times New Roman" w:hAnsi="Times New Roman" w:cs="Times New Roman"/>
                <w:sz w:val="24"/>
                <w:szCs w:val="24"/>
              </w:rPr>
              <w:t>2.</w:t>
            </w:r>
          </w:p>
        </w:tc>
        <w:tc>
          <w:tcPr>
            <w:tcW w:w="4394" w:type="dxa"/>
          </w:tcPr>
          <w:p w14:paraId="33CA3550" w14:textId="3279FD75" w:rsidR="00357C95" w:rsidRPr="009D00C8" w:rsidRDefault="00357C95" w:rsidP="00357C95">
            <w:pPr>
              <w:jc w:val="both"/>
              <w:rPr>
                <w:rFonts w:ascii="Times New Roman" w:hAnsi="Times New Roman" w:cs="Times New Roman"/>
                <w:sz w:val="24"/>
                <w:szCs w:val="24"/>
              </w:rPr>
            </w:pPr>
          </w:p>
        </w:tc>
        <w:tc>
          <w:tcPr>
            <w:tcW w:w="4784" w:type="dxa"/>
          </w:tcPr>
          <w:p w14:paraId="6F6C168D" w14:textId="7DCAAC37" w:rsidR="00357C95" w:rsidRPr="009D00C8" w:rsidRDefault="00357C95" w:rsidP="00531CBA">
            <w:pPr>
              <w:jc w:val="both"/>
              <w:rPr>
                <w:rFonts w:ascii="Times New Roman" w:hAnsi="Times New Roman" w:cs="Times New Roman"/>
                <w:sz w:val="24"/>
                <w:szCs w:val="24"/>
              </w:rPr>
            </w:pPr>
          </w:p>
        </w:tc>
      </w:tr>
    </w:tbl>
    <w:p w14:paraId="36BE6A37" w14:textId="77777777" w:rsidR="00357C95" w:rsidRPr="009D00C8" w:rsidRDefault="00357C95" w:rsidP="00531CBA">
      <w:pPr>
        <w:jc w:val="both"/>
        <w:rPr>
          <w:rFonts w:ascii="Times New Roman" w:hAnsi="Times New Roman" w:cs="Times New Roman"/>
          <w:b/>
          <w:sz w:val="24"/>
          <w:szCs w:val="24"/>
          <w:highlight w:val="yellow"/>
        </w:rPr>
      </w:pPr>
    </w:p>
    <w:p w14:paraId="41FD8776" w14:textId="77777777" w:rsidR="00703B5D" w:rsidRPr="009D00C8" w:rsidRDefault="00703B5D" w:rsidP="00A04F31">
      <w:pPr>
        <w:jc w:val="center"/>
        <w:rPr>
          <w:rFonts w:ascii="Times New Roman" w:hAnsi="Times New Roman" w:cs="Times New Roman"/>
          <w:b/>
          <w:sz w:val="24"/>
          <w:szCs w:val="24"/>
          <w:highlight w:val="yellow"/>
        </w:rPr>
      </w:pPr>
    </w:p>
    <w:p w14:paraId="36429EA6" w14:textId="77777777" w:rsidR="00703B5D" w:rsidRPr="009D00C8" w:rsidRDefault="00703B5D" w:rsidP="00A04F31">
      <w:pPr>
        <w:jc w:val="center"/>
        <w:rPr>
          <w:rFonts w:ascii="Times New Roman" w:hAnsi="Times New Roman" w:cs="Times New Roman"/>
          <w:b/>
          <w:sz w:val="24"/>
          <w:szCs w:val="24"/>
          <w:highlight w:val="yellow"/>
        </w:rPr>
      </w:pPr>
    </w:p>
    <w:p w14:paraId="34CD058C" w14:textId="77777777" w:rsidR="00703B5D" w:rsidRPr="009D00C8" w:rsidRDefault="00703B5D" w:rsidP="00A04F31">
      <w:pPr>
        <w:jc w:val="center"/>
        <w:rPr>
          <w:rFonts w:ascii="Times New Roman" w:hAnsi="Times New Roman" w:cs="Times New Roman"/>
          <w:b/>
          <w:sz w:val="24"/>
          <w:szCs w:val="24"/>
          <w:highlight w:val="yellow"/>
        </w:rPr>
      </w:pPr>
    </w:p>
    <w:p w14:paraId="385A8B06" w14:textId="77777777" w:rsidR="000B013C" w:rsidRPr="009D00C8" w:rsidRDefault="000B013C" w:rsidP="00A04F31">
      <w:pPr>
        <w:jc w:val="center"/>
        <w:rPr>
          <w:rFonts w:ascii="Times New Roman" w:hAnsi="Times New Roman" w:cs="Times New Roman"/>
          <w:b/>
          <w:sz w:val="24"/>
          <w:szCs w:val="24"/>
          <w:highlight w:val="yellow"/>
        </w:rPr>
      </w:pPr>
    </w:p>
    <w:p w14:paraId="049443BE" w14:textId="77777777" w:rsidR="000B013C" w:rsidRPr="009D00C8" w:rsidRDefault="000B013C" w:rsidP="00A04F31">
      <w:pPr>
        <w:jc w:val="center"/>
        <w:rPr>
          <w:rFonts w:ascii="Times New Roman" w:hAnsi="Times New Roman" w:cs="Times New Roman"/>
          <w:b/>
          <w:sz w:val="24"/>
          <w:szCs w:val="24"/>
          <w:highlight w:val="yellow"/>
        </w:rPr>
      </w:pPr>
    </w:p>
    <w:p w14:paraId="46F78C57" w14:textId="77777777" w:rsidR="000B013C" w:rsidRPr="009D00C8" w:rsidRDefault="000B013C" w:rsidP="00A04F31">
      <w:pPr>
        <w:jc w:val="center"/>
        <w:rPr>
          <w:rFonts w:ascii="Times New Roman" w:hAnsi="Times New Roman" w:cs="Times New Roman"/>
          <w:b/>
          <w:sz w:val="24"/>
          <w:szCs w:val="24"/>
          <w:highlight w:val="yellow"/>
        </w:rPr>
      </w:pPr>
    </w:p>
    <w:p w14:paraId="21CFC7EA" w14:textId="77777777" w:rsidR="000B013C" w:rsidRPr="009D00C8" w:rsidRDefault="000B013C" w:rsidP="00A04F31">
      <w:pPr>
        <w:jc w:val="center"/>
        <w:rPr>
          <w:rFonts w:ascii="Times New Roman" w:hAnsi="Times New Roman" w:cs="Times New Roman"/>
          <w:b/>
          <w:sz w:val="24"/>
          <w:szCs w:val="24"/>
          <w:highlight w:val="yellow"/>
        </w:rPr>
      </w:pPr>
    </w:p>
    <w:p w14:paraId="3B351B79" w14:textId="77777777" w:rsidR="000B013C" w:rsidRPr="009D00C8" w:rsidRDefault="000B013C" w:rsidP="00A04F31">
      <w:pPr>
        <w:jc w:val="center"/>
        <w:rPr>
          <w:rFonts w:ascii="Times New Roman" w:hAnsi="Times New Roman" w:cs="Times New Roman"/>
          <w:b/>
          <w:sz w:val="24"/>
          <w:szCs w:val="24"/>
          <w:highlight w:val="yellow"/>
        </w:rPr>
      </w:pPr>
    </w:p>
    <w:p w14:paraId="7F6BC506" w14:textId="77777777" w:rsidR="000B013C" w:rsidRPr="009D00C8" w:rsidRDefault="000B013C" w:rsidP="00A04F31">
      <w:pPr>
        <w:jc w:val="center"/>
        <w:rPr>
          <w:rFonts w:ascii="Times New Roman" w:hAnsi="Times New Roman" w:cs="Times New Roman"/>
          <w:b/>
          <w:sz w:val="24"/>
          <w:szCs w:val="24"/>
          <w:highlight w:val="yellow"/>
        </w:rPr>
      </w:pPr>
    </w:p>
    <w:p w14:paraId="64726FBD" w14:textId="77777777" w:rsidR="000B013C" w:rsidRPr="009D00C8" w:rsidRDefault="000B013C" w:rsidP="00A04F31">
      <w:pPr>
        <w:jc w:val="center"/>
        <w:rPr>
          <w:rFonts w:ascii="Times New Roman" w:hAnsi="Times New Roman" w:cs="Times New Roman"/>
          <w:b/>
          <w:sz w:val="24"/>
          <w:szCs w:val="24"/>
          <w:highlight w:val="yellow"/>
        </w:rPr>
      </w:pPr>
    </w:p>
    <w:p w14:paraId="1535898B" w14:textId="77777777" w:rsidR="000B013C" w:rsidRPr="009D00C8" w:rsidRDefault="000B013C" w:rsidP="00A04F31">
      <w:pPr>
        <w:jc w:val="center"/>
        <w:rPr>
          <w:rFonts w:ascii="Times New Roman" w:hAnsi="Times New Roman" w:cs="Times New Roman"/>
          <w:b/>
          <w:sz w:val="24"/>
          <w:szCs w:val="24"/>
          <w:highlight w:val="yellow"/>
        </w:rPr>
      </w:pPr>
    </w:p>
    <w:p w14:paraId="41EA51D8" w14:textId="77777777" w:rsidR="000B013C" w:rsidRPr="009D00C8" w:rsidRDefault="000B013C" w:rsidP="00A04F31">
      <w:pPr>
        <w:jc w:val="center"/>
        <w:rPr>
          <w:rFonts w:ascii="Times New Roman" w:hAnsi="Times New Roman" w:cs="Times New Roman"/>
          <w:b/>
          <w:sz w:val="24"/>
          <w:szCs w:val="24"/>
          <w:highlight w:val="yellow"/>
        </w:rPr>
      </w:pPr>
    </w:p>
    <w:p w14:paraId="555295B9" w14:textId="77777777" w:rsidR="000B013C" w:rsidRPr="009D00C8" w:rsidRDefault="000B013C" w:rsidP="00A04F31">
      <w:pPr>
        <w:jc w:val="center"/>
        <w:rPr>
          <w:rFonts w:ascii="Times New Roman" w:hAnsi="Times New Roman" w:cs="Times New Roman"/>
          <w:b/>
          <w:sz w:val="24"/>
          <w:szCs w:val="24"/>
          <w:highlight w:val="yellow"/>
        </w:rPr>
      </w:pPr>
    </w:p>
    <w:p w14:paraId="5C46B445" w14:textId="77777777" w:rsidR="000B013C" w:rsidRPr="009D00C8" w:rsidRDefault="000B013C" w:rsidP="00A04F31">
      <w:pPr>
        <w:jc w:val="center"/>
        <w:rPr>
          <w:rFonts w:ascii="Times New Roman" w:hAnsi="Times New Roman" w:cs="Times New Roman"/>
          <w:b/>
          <w:sz w:val="24"/>
          <w:szCs w:val="24"/>
          <w:highlight w:val="yellow"/>
        </w:rPr>
      </w:pPr>
    </w:p>
    <w:p w14:paraId="1F7EA1A5" w14:textId="77777777" w:rsidR="000B013C" w:rsidRPr="009D00C8" w:rsidRDefault="000B013C" w:rsidP="00A04F31">
      <w:pPr>
        <w:jc w:val="center"/>
        <w:rPr>
          <w:rFonts w:ascii="Times New Roman" w:hAnsi="Times New Roman" w:cs="Times New Roman"/>
          <w:b/>
          <w:sz w:val="24"/>
          <w:szCs w:val="24"/>
          <w:highlight w:val="yellow"/>
        </w:rPr>
      </w:pPr>
    </w:p>
    <w:p w14:paraId="580C03F7" w14:textId="77777777" w:rsidR="000B013C" w:rsidRPr="009D00C8" w:rsidRDefault="000B013C" w:rsidP="00A04F31">
      <w:pPr>
        <w:jc w:val="center"/>
        <w:rPr>
          <w:rFonts w:ascii="Times New Roman" w:hAnsi="Times New Roman" w:cs="Times New Roman"/>
          <w:b/>
          <w:sz w:val="24"/>
          <w:szCs w:val="24"/>
          <w:highlight w:val="yellow"/>
        </w:rPr>
      </w:pPr>
    </w:p>
    <w:p w14:paraId="60011071" w14:textId="77777777" w:rsidR="000B013C" w:rsidRPr="009D00C8" w:rsidRDefault="000B013C" w:rsidP="00A04F31">
      <w:pPr>
        <w:jc w:val="center"/>
        <w:rPr>
          <w:rFonts w:ascii="Times New Roman" w:hAnsi="Times New Roman" w:cs="Times New Roman"/>
          <w:b/>
          <w:sz w:val="24"/>
          <w:szCs w:val="24"/>
          <w:highlight w:val="yellow"/>
        </w:rPr>
      </w:pPr>
    </w:p>
    <w:p w14:paraId="23E0A69B" w14:textId="77777777" w:rsidR="000B013C" w:rsidRPr="009D00C8" w:rsidRDefault="000B013C" w:rsidP="00A04F31">
      <w:pPr>
        <w:jc w:val="center"/>
        <w:rPr>
          <w:rFonts w:ascii="Times New Roman" w:hAnsi="Times New Roman" w:cs="Times New Roman"/>
          <w:b/>
          <w:sz w:val="24"/>
          <w:szCs w:val="24"/>
          <w:highlight w:val="yellow"/>
        </w:rPr>
      </w:pPr>
    </w:p>
    <w:p w14:paraId="7C643CD4" w14:textId="77777777" w:rsidR="000B013C" w:rsidRPr="009D00C8" w:rsidRDefault="000B013C" w:rsidP="00A04F31">
      <w:pPr>
        <w:jc w:val="center"/>
        <w:rPr>
          <w:rFonts w:ascii="Times New Roman" w:hAnsi="Times New Roman" w:cs="Times New Roman"/>
          <w:b/>
          <w:sz w:val="24"/>
          <w:szCs w:val="24"/>
          <w:highlight w:val="yellow"/>
        </w:rPr>
      </w:pPr>
    </w:p>
    <w:p w14:paraId="2C7E9DE2" w14:textId="77777777" w:rsidR="000B013C" w:rsidRPr="009D00C8" w:rsidRDefault="000B013C" w:rsidP="00A04F31">
      <w:pPr>
        <w:jc w:val="center"/>
        <w:rPr>
          <w:rFonts w:ascii="Times New Roman" w:hAnsi="Times New Roman" w:cs="Times New Roman"/>
          <w:b/>
          <w:sz w:val="24"/>
          <w:szCs w:val="24"/>
          <w:highlight w:val="yellow"/>
        </w:rPr>
      </w:pPr>
    </w:p>
    <w:p w14:paraId="107BAD2A" w14:textId="77777777" w:rsidR="000B013C" w:rsidRPr="009D00C8" w:rsidRDefault="000B013C" w:rsidP="00A04F31">
      <w:pPr>
        <w:jc w:val="center"/>
        <w:rPr>
          <w:rFonts w:ascii="Times New Roman" w:hAnsi="Times New Roman" w:cs="Times New Roman"/>
          <w:b/>
          <w:sz w:val="24"/>
          <w:szCs w:val="24"/>
          <w:highlight w:val="yellow"/>
        </w:rPr>
      </w:pPr>
    </w:p>
    <w:p w14:paraId="73AED15D" w14:textId="77777777" w:rsidR="000B013C" w:rsidRPr="009D00C8" w:rsidRDefault="000B013C" w:rsidP="00A04F31">
      <w:pPr>
        <w:jc w:val="center"/>
        <w:rPr>
          <w:rFonts w:ascii="Times New Roman" w:hAnsi="Times New Roman" w:cs="Times New Roman"/>
          <w:b/>
          <w:sz w:val="24"/>
          <w:szCs w:val="24"/>
          <w:highlight w:val="yellow"/>
        </w:rPr>
      </w:pPr>
    </w:p>
    <w:p w14:paraId="14A2C3F7" w14:textId="77777777" w:rsidR="000B013C" w:rsidRPr="009D00C8" w:rsidRDefault="000B013C" w:rsidP="00A04F31">
      <w:pPr>
        <w:jc w:val="center"/>
        <w:rPr>
          <w:rFonts w:ascii="Times New Roman" w:hAnsi="Times New Roman" w:cs="Times New Roman"/>
          <w:b/>
          <w:sz w:val="24"/>
          <w:szCs w:val="24"/>
          <w:highlight w:val="yellow"/>
        </w:rPr>
      </w:pPr>
    </w:p>
    <w:p w14:paraId="434492DA" w14:textId="77777777" w:rsidR="000B013C" w:rsidRPr="009D00C8" w:rsidRDefault="000B013C" w:rsidP="00A04F31">
      <w:pPr>
        <w:jc w:val="center"/>
        <w:rPr>
          <w:rFonts w:ascii="Times New Roman" w:hAnsi="Times New Roman" w:cs="Times New Roman"/>
          <w:b/>
          <w:sz w:val="24"/>
          <w:szCs w:val="24"/>
          <w:highlight w:val="yellow"/>
        </w:rPr>
      </w:pPr>
    </w:p>
    <w:p w14:paraId="38C290E9" w14:textId="77777777" w:rsidR="000B013C" w:rsidRPr="009D00C8" w:rsidRDefault="000B013C" w:rsidP="00A04F31">
      <w:pPr>
        <w:jc w:val="center"/>
        <w:rPr>
          <w:rFonts w:ascii="Times New Roman" w:hAnsi="Times New Roman" w:cs="Times New Roman"/>
          <w:b/>
          <w:sz w:val="24"/>
          <w:szCs w:val="24"/>
          <w:highlight w:val="yellow"/>
        </w:rPr>
      </w:pPr>
    </w:p>
    <w:p w14:paraId="1B3DFAB6" w14:textId="77777777" w:rsidR="000B013C" w:rsidRPr="009D00C8" w:rsidRDefault="000B013C" w:rsidP="00A04F31">
      <w:pPr>
        <w:jc w:val="center"/>
        <w:rPr>
          <w:rFonts w:ascii="Times New Roman" w:hAnsi="Times New Roman" w:cs="Times New Roman"/>
          <w:b/>
          <w:sz w:val="24"/>
          <w:szCs w:val="24"/>
          <w:highlight w:val="yellow"/>
        </w:rPr>
      </w:pPr>
    </w:p>
    <w:p w14:paraId="33C7D735" w14:textId="77777777" w:rsidR="000B013C" w:rsidRPr="009D00C8" w:rsidRDefault="000B013C" w:rsidP="00A04F31">
      <w:pPr>
        <w:jc w:val="center"/>
        <w:rPr>
          <w:rFonts w:ascii="Times New Roman" w:hAnsi="Times New Roman" w:cs="Times New Roman"/>
          <w:b/>
          <w:sz w:val="24"/>
          <w:szCs w:val="24"/>
          <w:highlight w:val="yellow"/>
        </w:rPr>
      </w:pPr>
    </w:p>
    <w:p w14:paraId="1497E3D9" w14:textId="77777777" w:rsidR="000B013C" w:rsidRPr="009D00C8" w:rsidRDefault="000B013C" w:rsidP="00A04F31">
      <w:pPr>
        <w:jc w:val="center"/>
        <w:rPr>
          <w:rFonts w:ascii="Times New Roman" w:hAnsi="Times New Roman" w:cs="Times New Roman"/>
          <w:b/>
          <w:sz w:val="24"/>
          <w:szCs w:val="24"/>
          <w:highlight w:val="yellow"/>
        </w:rPr>
      </w:pPr>
    </w:p>
    <w:p w14:paraId="220CBC46" w14:textId="77777777" w:rsidR="000B013C" w:rsidRPr="009D00C8" w:rsidRDefault="000B013C" w:rsidP="00A04F31">
      <w:pPr>
        <w:jc w:val="center"/>
        <w:rPr>
          <w:rFonts w:ascii="Times New Roman" w:hAnsi="Times New Roman" w:cs="Times New Roman"/>
          <w:b/>
          <w:sz w:val="24"/>
          <w:szCs w:val="24"/>
          <w:highlight w:val="yellow"/>
        </w:rPr>
      </w:pPr>
    </w:p>
    <w:p w14:paraId="5D9F84FF" w14:textId="77777777" w:rsidR="000B013C" w:rsidRPr="009D00C8" w:rsidRDefault="000B013C" w:rsidP="00A04F31">
      <w:pPr>
        <w:jc w:val="center"/>
        <w:rPr>
          <w:rFonts w:ascii="Times New Roman" w:hAnsi="Times New Roman" w:cs="Times New Roman"/>
          <w:b/>
          <w:sz w:val="24"/>
          <w:szCs w:val="24"/>
          <w:highlight w:val="yellow"/>
        </w:rPr>
      </w:pPr>
    </w:p>
    <w:p w14:paraId="4BBE13FC" w14:textId="77777777" w:rsidR="00357C95" w:rsidRPr="009D00C8" w:rsidRDefault="00357C95" w:rsidP="00A04F31">
      <w:pPr>
        <w:jc w:val="center"/>
        <w:rPr>
          <w:rFonts w:ascii="Times New Roman" w:hAnsi="Times New Roman" w:cs="Times New Roman"/>
          <w:b/>
          <w:sz w:val="24"/>
          <w:szCs w:val="24"/>
          <w:highlight w:val="yellow"/>
        </w:rPr>
      </w:pPr>
    </w:p>
    <w:p w14:paraId="56119338" w14:textId="77777777" w:rsidR="00357C95" w:rsidRPr="009D00C8" w:rsidRDefault="00357C95" w:rsidP="00A04F31">
      <w:pPr>
        <w:jc w:val="center"/>
        <w:rPr>
          <w:rFonts w:ascii="Times New Roman" w:hAnsi="Times New Roman" w:cs="Times New Roman"/>
          <w:b/>
          <w:sz w:val="24"/>
          <w:szCs w:val="24"/>
          <w:highlight w:val="yellow"/>
        </w:rPr>
      </w:pPr>
    </w:p>
    <w:p w14:paraId="7B49C207" w14:textId="77777777" w:rsidR="00357C95" w:rsidRPr="009D00C8" w:rsidRDefault="00357C95" w:rsidP="00A04F31">
      <w:pPr>
        <w:jc w:val="center"/>
        <w:rPr>
          <w:rFonts w:ascii="Times New Roman" w:hAnsi="Times New Roman" w:cs="Times New Roman"/>
          <w:b/>
          <w:sz w:val="24"/>
          <w:szCs w:val="24"/>
          <w:highlight w:val="yellow"/>
        </w:rPr>
      </w:pPr>
    </w:p>
    <w:p w14:paraId="75EDA50A" w14:textId="77777777" w:rsidR="00357C95" w:rsidRPr="009D00C8" w:rsidRDefault="00357C95" w:rsidP="00C7118C">
      <w:pPr>
        <w:rPr>
          <w:rFonts w:ascii="Times New Roman" w:hAnsi="Times New Roman" w:cs="Times New Roman"/>
          <w:b/>
          <w:sz w:val="24"/>
          <w:szCs w:val="24"/>
          <w:highlight w:val="yellow"/>
        </w:rPr>
      </w:pPr>
    </w:p>
    <w:p w14:paraId="38E169DE" w14:textId="77777777" w:rsidR="000B013C" w:rsidRPr="009D00C8" w:rsidRDefault="000B013C" w:rsidP="00A04F31">
      <w:pPr>
        <w:jc w:val="center"/>
        <w:rPr>
          <w:rFonts w:ascii="Times New Roman" w:hAnsi="Times New Roman" w:cs="Times New Roman"/>
          <w:b/>
          <w:sz w:val="28"/>
          <w:szCs w:val="24"/>
        </w:rPr>
      </w:pPr>
      <w:r w:rsidRPr="009D00C8">
        <w:rPr>
          <w:rFonts w:ascii="Times New Roman" w:hAnsi="Times New Roman" w:cs="Times New Roman"/>
          <w:b/>
          <w:sz w:val="28"/>
          <w:szCs w:val="24"/>
        </w:rPr>
        <w:t>ГРАФІЧНІ МАТЕРІАЛИ</w:t>
      </w:r>
    </w:p>
    <w:p w14:paraId="3AA73F71" w14:textId="77777777" w:rsidR="00703B5D" w:rsidRPr="009D00C8" w:rsidRDefault="00703B5D" w:rsidP="00A04F31">
      <w:pPr>
        <w:jc w:val="center"/>
        <w:rPr>
          <w:rFonts w:ascii="Times New Roman" w:hAnsi="Times New Roman" w:cs="Times New Roman"/>
          <w:b/>
          <w:sz w:val="24"/>
          <w:szCs w:val="24"/>
        </w:rPr>
      </w:pPr>
    </w:p>
    <w:p w14:paraId="3D39AB11" w14:textId="77777777" w:rsidR="00703B5D" w:rsidRPr="009D00C8" w:rsidRDefault="00703B5D" w:rsidP="00A04F31">
      <w:pPr>
        <w:jc w:val="center"/>
        <w:rPr>
          <w:rFonts w:ascii="Times New Roman" w:hAnsi="Times New Roman" w:cs="Times New Roman"/>
          <w:b/>
          <w:sz w:val="24"/>
          <w:szCs w:val="24"/>
        </w:rPr>
      </w:pPr>
    </w:p>
    <w:p w14:paraId="68647CEC" w14:textId="77777777" w:rsidR="00703B5D" w:rsidRPr="009D00C8" w:rsidRDefault="00703B5D" w:rsidP="00A04F31">
      <w:pPr>
        <w:jc w:val="center"/>
        <w:rPr>
          <w:rFonts w:ascii="Times New Roman" w:hAnsi="Times New Roman" w:cs="Times New Roman"/>
          <w:b/>
          <w:sz w:val="24"/>
          <w:szCs w:val="24"/>
        </w:rPr>
      </w:pPr>
    </w:p>
    <w:p w14:paraId="72194A17" w14:textId="77777777" w:rsidR="00703B5D" w:rsidRPr="009D00C8" w:rsidRDefault="00703B5D" w:rsidP="00A04F31">
      <w:pPr>
        <w:jc w:val="center"/>
        <w:rPr>
          <w:rFonts w:ascii="Times New Roman" w:hAnsi="Times New Roman" w:cs="Times New Roman"/>
          <w:b/>
          <w:sz w:val="24"/>
          <w:szCs w:val="24"/>
        </w:rPr>
      </w:pPr>
    </w:p>
    <w:p w14:paraId="4F3C44D2" w14:textId="77777777" w:rsidR="00703B5D" w:rsidRPr="009D00C8" w:rsidRDefault="00703B5D" w:rsidP="00A04F31">
      <w:pPr>
        <w:jc w:val="center"/>
        <w:rPr>
          <w:rFonts w:ascii="Times New Roman" w:hAnsi="Times New Roman" w:cs="Times New Roman"/>
          <w:b/>
          <w:sz w:val="24"/>
          <w:szCs w:val="24"/>
        </w:rPr>
      </w:pPr>
    </w:p>
    <w:p w14:paraId="56291EDA" w14:textId="77777777" w:rsidR="00703B5D" w:rsidRPr="009D00C8" w:rsidRDefault="00703B5D" w:rsidP="00A04F31">
      <w:pPr>
        <w:jc w:val="center"/>
        <w:rPr>
          <w:rFonts w:ascii="Times New Roman" w:hAnsi="Times New Roman" w:cs="Times New Roman"/>
          <w:b/>
          <w:sz w:val="24"/>
          <w:szCs w:val="24"/>
        </w:rPr>
      </w:pPr>
    </w:p>
    <w:p w14:paraId="029186FD" w14:textId="77777777" w:rsidR="00703B5D" w:rsidRPr="009D00C8" w:rsidRDefault="00703B5D" w:rsidP="00A04F31">
      <w:pPr>
        <w:jc w:val="center"/>
        <w:rPr>
          <w:rFonts w:ascii="Times New Roman" w:hAnsi="Times New Roman" w:cs="Times New Roman"/>
          <w:b/>
          <w:sz w:val="24"/>
          <w:szCs w:val="24"/>
        </w:rPr>
      </w:pPr>
    </w:p>
    <w:p w14:paraId="23F439B4" w14:textId="77777777" w:rsidR="00703B5D" w:rsidRDefault="00703B5D" w:rsidP="00A04F31">
      <w:pPr>
        <w:jc w:val="center"/>
        <w:rPr>
          <w:rFonts w:ascii="Times New Roman" w:hAnsi="Times New Roman" w:cs="Times New Roman"/>
          <w:b/>
          <w:sz w:val="24"/>
          <w:szCs w:val="24"/>
        </w:rPr>
      </w:pPr>
    </w:p>
    <w:p w14:paraId="192DB333" w14:textId="77777777" w:rsidR="004B34D6" w:rsidRDefault="004B34D6" w:rsidP="00A04F31">
      <w:pPr>
        <w:jc w:val="center"/>
        <w:rPr>
          <w:rFonts w:ascii="Times New Roman" w:hAnsi="Times New Roman" w:cs="Times New Roman"/>
          <w:b/>
          <w:sz w:val="24"/>
          <w:szCs w:val="24"/>
        </w:rPr>
      </w:pPr>
    </w:p>
    <w:p w14:paraId="0483E6CF" w14:textId="77777777" w:rsidR="004B34D6" w:rsidRDefault="004B34D6" w:rsidP="00A04F31">
      <w:pPr>
        <w:jc w:val="center"/>
        <w:rPr>
          <w:rFonts w:ascii="Times New Roman" w:hAnsi="Times New Roman" w:cs="Times New Roman"/>
          <w:b/>
          <w:sz w:val="24"/>
          <w:szCs w:val="24"/>
        </w:rPr>
      </w:pPr>
    </w:p>
    <w:p w14:paraId="7C5A5C2A" w14:textId="77777777" w:rsidR="004B34D6" w:rsidRDefault="004B34D6" w:rsidP="00A04F31">
      <w:pPr>
        <w:jc w:val="center"/>
        <w:rPr>
          <w:rFonts w:ascii="Times New Roman" w:hAnsi="Times New Roman" w:cs="Times New Roman"/>
          <w:b/>
          <w:sz w:val="24"/>
          <w:szCs w:val="24"/>
        </w:rPr>
      </w:pPr>
    </w:p>
    <w:p w14:paraId="4B0CDC72" w14:textId="77777777" w:rsidR="004B34D6" w:rsidRDefault="004B34D6" w:rsidP="00A04F31">
      <w:pPr>
        <w:jc w:val="center"/>
        <w:rPr>
          <w:rFonts w:ascii="Times New Roman" w:hAnsi="Times New Roman" w:cs="Times New Roman"/>
          <w:b/>
          <w:sz w:val="24"/>
          <w:szCs w:val="24"/>
        </w:rPr>
      </w:pPr>
    </w:p>
    <w:p w14:paraId="7476CF7C" w14:textId="77777777" w:rsidR="004B34D6" w:rsidRDefault="004B34D6" w:rsidP="00A04F31">
      <w:pPr>
        <w:jc w:val="center"/>
        <w:rPr>
          <w:rFonts w:ascii="Times New Roman" w:hAnsi="Times New Roman" w:cs="Times New Roman"/>
          <w:b/>
          <w:sz w:val="24"/>
          <w:szCs w:val="24"/>
        </w:rPr>
      </w:pPr>
    </w:p>
    <w:p w14:paraId="3A9EA0E7" w14:textId="77777777" w:rsidR="004B34D6" w:rsidRDefault="004B34D6" w:rsidP="00A04F31">
      <w:pPr>
        <w:jc w:val="center"/>
        <w:rPr>
          <w:rFonts w:ascii="Times New Roman" w:hAnsi="Times New Roman" w:cs="Times New Roman"/>
          <w:b/>
          <w:sz w:val="24"/>
          <w:szCs w:val="24"/>
        </w:rPr>
      </w:pPr>
    </w:p>
    <w:p w14:paraId="08D4E9A1" w14:textId="77777777" w:rsidR="004B34D6" w:rsidRDefault="004B34D6" w:rsidP="00A04F31">
      <w:pPr>
        <w:jc w:val="center"/>
        <w:rPr>
          <w:rFonts w:ascii="Times New Roman" w:hAnsi="Times New Roman" w:cs="Times New Roman"/>
          <w:b/>
          <w:sz w:val="24"/>
          <w:szCs w:val="24"/>
        </w:rPr>
      </w:pPr>
    </w:p>
    <w:p w14:paraId="634E41D5" w14:textId="77777777" w:rsidR="004B34D6" w:rsidRDefault="004B34D6" w:rsidP="00A04F31">
      <w:pPr>
        <w:jc w:val="center"/>
        <w:rPr>
          <w:rFonts w:ascii="Times New Roman" w:hAnsi="Times New Roman" w:cs="Times New Roman"/>
          <w:b/>
          <w:sz w:val="24"/>
          <w:szCs w:val="24"/>
        </w:rPr>
      </w:pPr>
    </w:p>
    <w:p w14:paraId="2886EFF7" w14:textId="7B3063D9" w:rsidR="004B34D6" w:rsidRPr="009D00C8" w:rsidRDefault="004B34D6" w:rsidP="004B34D6">
      <w:pPr>
        <w:jc w:val="center"/>
        <w:rPr>
          <w:rFonts w:ascii="Times New Roman" w:hAnsi="Times New Roman" w:cs="Times New Roman"/>
          <w:b/>
          <w:sz w:val="28"/>
          <w:szCs w:val="24"/>
        </w:rPr>
      </w:pPr>
      <w:r>
        <w:rPr>
          <w:rFonts w:ascii="Times New Roman" w:hAnsi="Times New Roman" w:cs="Times New Roman"/>
          <w:b/>
          <w:sz w:val="28"/>
          <w:szCs w:val="24"/>
        </w:rPr>
        <w:t>СХЕМА РОЗТАШУВАННЯ НАСЕЛЕНОГО ПУНКТУ В ПЛАНУВАЛЬНІЙ СТРУКТУРІ КИЇВСЬКОЇ ОБЛАСТІ</w:t>
      </w:r>
    </w:p>
    <w:p w14:paraId="628B1063" w14:textId="77777777" w:rsidR="004B34D6" w:rsidRDefault="004B34D6" w:rsidP="00A04F31">
      <w:pPr>
        <w:jc w:val="center"/>
        <w:rPr>
          <w:rFonts w:ascii="Times New Roman" w:hAnsi="Times New Roman" w:cs="Times New Roman"/>
          <w:b/>
          <w:sz w:val="24"/>
          <w:szCs w:val="24"/>
        </w:rPr>
      </w:pPr>
    </w:p>
    <w:p w14:paraId="6974B77E" w14:textId="77777777" w:rsidR="0002114F" w:rsidRDefault="0002114F" w:rsidP="00A04F31">
      <w:pPr>
        <w:jc w:val="center"/>
        <w:rPr>
          <w:rFonts w:ascii="Times New Roman" w:hAnsi="Times New Roman" w:cs="Times New Roman"/>
          <w:b/>
          <w:sz w:val="24"/>
          <w:szCs w:val="24"/>
        </w:rPr>
      </w:pPr>
    </w:p>
    <w:p w14:paraId="2F3413CA" w14:textId="77777777" w:rsidR="0002114F" w:rsidRDefault="0002114F" w:rsidP="00A04F31">
      <w:pPr>
        <w:jc w:val="center"/>
        <w:rPr>
          <w:rFonts w:ascii="Times New Roman" w:hAnsi="Times New Roman" w:cs="Times New Roman"/>
          <w:b/>
          <w:sz w:val="24"/>
          <w:szCs w:val="24"/>
        </w:rPr>
      </w:pPr>
    </w:p>
    <w:p w14:paraId="0F2C8B6B" w14:textId="77777777" w:rsidR="0002114F" w:rsidRDefault="0002114F" w:rsidP="00A04F31">
      <w:pPr>
        <w:jc w:val="center"/>
        <w:rPr>
          <w:rFonts w:ascii="Times New Roman" w:hAnsi="Times New Roman" w:cs="Times New Roman"/>
          <w:b/>
          <w:sz w:val="24"/>
          <w:szCs w:val="24"/>
        </w:rPr>
      </w:pPr>
    </w:p>
    <w:p w14:paraId="393020D5" w14:textId="77777777" w:rsidR="0002114F" w:rsidRDefault="0002114F" w:rsidP="00A04F31">
      <w:pPr>
        <w:jc w:val="center"/>
        <w:rPr>
          <w:rFonts w:ascii="Times New Roman" w:hAnsi="Times New Roman" w:cs="Times New Roman"/>
          <w:b/>
          <w:sz w:val="24"/>
          <w:szCs w:val="24"/>
        </w:rPr>
      </w:pPr>
    </w:p>
    <w:p w14:paraId="6EE01CED" w14:textId="77777777" w:rsidR="0002114F" w:rsidRDefault="0002114F" w:rsidP="00A04F31">
      <w:pPr>
        <w:jc w:val="center"/>
        <w:rPr>
          <w:rFonts w:ascii="Times New Roman" w:hAnsi="Times New Roman" w:cs="Times New Roman"/>
          <w:b/>
          <w:sz w:val="24"/>
          <w:szCs w:val="24"/>
        </w:rPr>
      </w:pPr>
    </w:p>
    <w:p w14:paraId="13B36596" w14:textId="77777777" w:rsidR="0002114F" w:rsidRDefault="0002114F" w:rsidP="00A04F31">
      <w:pPr>
        <w:jc w:val="center"/>
        <w:rPr>
          <w:rFonts w:ascii="Times New Roman" w:hAnsi="Times New Roman" w:cs="Times New Roman"/>
          <w:b/>
          <w:sz w:val="24"/>
          <w:szCs w:val="24"/>
        </w:rPr>
      </w:pPr>
    </w:p>
    <w:p w14:paraId="77D59670" w14:textId="77777777" w:rsidR="0002114F" w:rsidRDefault="0002114F" w:rsidP="00A04F31">
      <w:pPr>
        <w:jc w:val="center"/>
        <w:rPr>
          <w:rFonts w:ascii="Times New Roman" w:hAnsi="Times New Roman" w:cs="Times New Roman"/>
          <w:b/>
          <w:sz w:val="24"/>
          <w:szCs w:val="24"/>
        </w:rPr>
      </w:pPr>
    </w:p>
    <w:p w14:paraId="11244A60" w14:textId="77777777" w:rsidR="0002114F" w:rsidRDefault="0002114F" w:rsidP="00A04F31">
      <w:pPr>
        <w:jc w:val="center"/>
        <w:rPr>
          <w:rFonts w:ascii="Times New Roman" w:hAnsi="Times New Roman" w:cs="Times New Roman"/>
          <w:b/>
          <w:sz w:val="24"/>
          <w:szCs w:val="24"/>
        </w:rPr>
      </w:pPr>
    </w:p>
    <w:p w14:paraId="6EA60E41" w14:textId="77777777" w:rsidR="0002114F" w:rsidRDefault="0002114F" w:rsidP="00A04F31">
      <w:pPr>
        <w:jc w:val="center"/>
        <w:rPr>
          <w:rFonts w:ascii="Times New Roman" w:hAnsi="Times New Roman" w:cs="Times New Roman"/>
          <w:b/>
          <w:sz w:val="24"/>
          <w:szCs w:val="24"/>
        </w:rPr>
      </w:pPr>
    </w:p>
    <w:p w14:paraId="3A9048FD" w14:textId="77777777" w:rsidR="0002114F" w:rsidRDefault="0002114F" w:rsidP="00A04F31">
      <w:pPr>
        <w:jc w:val="center"/>
        <w:rPr>
          <w:rFonts w:ascii="Times New Roman" w:hAnsi="Times New Roman" w:cs="Times New Roman"/>
          <w:b/>
          <w:sz w:val="24"/>
          <w:szCs w:val="24"/>
        </w:rPr>
      </w:pPr>
    </w:p>
    <w:p w14:paraId="3F55E6E7" w14:textId="77777777" w:rsidR="0002114F" w:rsidRDefault="0002114F" w:rsidP="00A04F31">
      <w:pPr>
        <w:jc w:val="center"/>
        <w:rPr>
          <w:rFonts w:ascii="Times New Roman" w:hAnsi="Times New Roman" w:cs="Times New Roman"/>
          <w:b/>
          <w:sz w:val="24"/>
          <w:szCs w:val="24"/>
        </w:rPr>
      </w:pPr>
    </w:p>
    <w:p w14:paraId="46E16EAF" w14:textId="77777777" w:rsidR="0002114F" w:rsidRDefault="0002114F" w:rsidP="00A04F31">
      <w:pPr>
        <w:jc w:val="center"/>
        <w:rPr>
          <w:rFonts w:ascii="Times New Roman" w:hAnsi="Times New Roman" w:cs="Times New Roman"/>
          <w:b/>
          <w:sz w:val="24"/>
          <w:szCs w:val="24"/>
        </w:rPr>
      </w:pPr>
    </w:p>
    <w:p w14:paraId="6A229286" w14:textId="77777777" w:rsidR="0002114F" w:rsidRDefault="0002114F" w:rsidP="00A04F31">
      <w:pPr>
        <w:jc w:val="center"/>
        <w:rPr>
          <w:rFonts w:ascii="Times New Roman" w:hAnsi="Times New Roman" w:cs="Times New Roman"/>
          <w:b/>
          <w:sz w:val="24"/>
          <w:szCs w:val="24"/>
        </w:rPr>
      </w:pPr>
    </w:p>
    <w:p w14:paraId="2858D2EE" w14:textId="77777777" w:rsidR="0002114F" w:rsidRDefault="0002114F" w:rsidP="00A04F31">
      <w:pPr>
        <w:jc w:val="center"/>
        <w:rPr>
          <w:rFonts w:ascii="Times New Roman" w:hAnsi="Times New Roman" w:cs="Times New Roman"/>
          <w:b/>
          <w:sz w:val="24"/>
          <w:szCs w:val="24"/>
        </w:rPr>
      </w:pPr>
    </w:p>
    <w:p w14:paraId="1BEF4A7A" w14:textId="77777777" w:rsidR="0002114F" w:rsidRDefault="0002114F" w:rsidP="00A04F31">
      <w:pPr>
        <w:jc w:val="center"/>
        <w:rPr>
          <w:rFonts w:ascii="Times New Roman" w:hAnsi="Times New Roman" w:cs="Times New Roman"/>
          <w:b/>
          <w:sz w:val="24"/>
          <w:szCs w:val="24"/>
        </w:rPr>
      </w:pPr>
    </w:p>
    <w:p w14:paraId="60BE03EA" w14:textId="77777777" w:rsidR="0002114F" w:rsidRDefault="0002114F" w:rsidP="00A04F31">
      <w:pPr>
        <w:jc w:val="center"/>
        <w:rPr>
          <w:rFonts w:ascii="Times New Roman" w:hAnsi="Times New Roman" w:cs="Times New Roman"/>
          <w:b/>
          <w:sz w:val="24"/>
          <w:szCs w:val="24"/>
        </w:rPr>
      </w:pPr>
    </w:p>
    <w:p w14:paraId="12F7F0A9" w14:textId="77777777" w:rsidR="0002114F" w:rsidRDefault="0002114F" w:rsidP="00A04F31">
      <w:pPr>
        <w:jc w:val="center"/>
        <w:rPr>
          <w:rFonts w:ascii="Times New Roman" w:hAnsi="Times New Roman" w:cs="Times New Roman"/>
          <w:b/>
          <w:sz w:val="24"/>
          <w:szCs w:val="24"/>
        </w:rPr>
      </w:pPr>
    </w:p>
    <w:p w14:paraId="2155B14D" w14:textId="77777777" w:rsidR="0002114F" w:rsidRDefault="0002114F" w:rsidP="00A04F31">
      <w:pPr>
        <w:jc w:val="center"/>
        <w:rPr>
          <w:rFonts w:ascii="Times New Roman" w:hAnsi="Times New Roman" w:cs="Times New Roman"/>
          <w:b/>
          <w:sz w:val="24"/>
          <w:szCs w:val="24"/>
        </w:rPr>
      </w:pPr>
    </w:p>
    <w:p w14:paraId="0E75C6D8" w14:textId="77777777" w:rsidR="0002114F" w:rsidRDefault="0002114F" w:rsidP="00A04F31">
      <w:pPr>
        <w:jc w:val="center"/>
        <w:rPr>
          <w:rFonts w:ascii="Times New Roman" w:hAnsi="Times New Roman" w:cs="Times New Roman"/>
          <w:b/>
          <w:sz w:val="24"/>
          <w:szCs w:val="24"/>
        </w:rPr>
      </w:pPr>
    </w:p>
    <w:p w14:paraId="34382784" w14:textId="77777777" w:rsidR="0002114F" w:rsidRDefault="0002114F" w:rsidP="00A04F31">
      <w:pPr>
        <w:jc w:val="center"/>
        <w:rPr>
          <w:rFonts w:ascii="Times New Roman" w:hAnsi="Times New Roman" w:cs="Times New Roman"/>
          <w:b/>
          <w:sz w:val="24"/>
          <w:szCs w:val="24"/>
        </w:rPr>
      </w:pPr>
    </w:p>
    <w:p w14:paraId="5AB3A617" w14:textId="77777777" w:rsidR="0002114F" w:rsidRDefault="0002114F" w:rsidP="00A04F31">
      <w:pPr>
        <w:jc w:val="center"/>
        <w:rPr>
          <w:rFonts w:ascii="Times New Roman" w:hAnsi="Times New Roman" w:cs="Times New Roman"/>
          <w:b/>
          <w:sz w:val="24"/>
          <w:szCs w:val="24"/>
        </w:rPr>
      </w:pPr>
    </w:p>
    <w:p w14:paraId="10DA1FB2" w14:textId="77777777" w:rsidR="0002114F" w:rsidRDefault="0002114F" w:rsidP="00A04F31">
      <w:pPr>
        <w:jc w:val="center"/>
        <w:rPr>
          <w:rFonts w:ascii="Times New Roman" w:hAnsi="Times New Roman" w:cs="Times New Roman"/>
          <w:b/>
          <w:sz w:val="24"/>
          <w:szCs w:val="24"/>
        </w:rPr>
      </w:pPr>
    </w:p>
    <w:p w14:paraId="3963041C" w14:textId="77777777" w:rsidR="0002114F" w:rsidRDefault="0002114F" w:rsidP="00A04F31">
      <w:pPr>
        <w:jc w:val="center"/>
        <w:rPr>
          <w:rFonts w:ascii="Times New Roman" w:hAnsi="Times New Roman" w:cs="Times New Roman"/>
          <w:b/>
          <w:sz w:val="24"/>
          <w:szCs w:val="24"/>
        </w:rPr>
      </w:pPr>
    </w:p>
    <w:p w14:paraId="19436C99" w14:textId="77777777" w:rsidR="0002114F" w:rsidRDefault="0002114F" w:rsidP="00A04F31">
      <w:pPr>
        <w:jc w:val="center"/>
        <w:rPr>
          <w:rFonts w:ascii="Times New Roman" w:hAnsi="Times New Roman" w:cs="Times New Roman"/>
          <w:b/>
          <w:sz w:val="24"/>
          <w:szCs w:val="24"/>
        </w:rPr>
      </w:pPr>
    </w:p>
    <w:p w14:paraId="71FF9534" w14:textId="77777777" w:rsidR="0002114F" w:rsidRPr="009D00C8" w:rsidRDefault="0002114F" w:rsidP="00A04F31">
      <w:pPr>
        <w:jc w:val="center"/>
        <w:rPr>
          <w:rFonts w:ascii="Times New Roman" w:hAnsi="Times New Roman" w:cs="Times New Roman"/>
          <w:b/>
          <w:sz w:val="24"/>
          <w:szCs w:val="24"/>
        </w:rPr>
      </w:pPr>
    </w:p>
    <w:p w14:paraId="6B568528" w14:textId="27F3B1A5" w:rsidR="002F1C57" w:rsidRDefault="0002114F" w:rsidP="00BF2EC2">
      <w:pPr>
        <w:rPr>
          <w:rFonts w:ascii="Times New Roman" w:hAnsi="Times New Roman" w:cs="Times New Roman"/>
          <w:b/>
          <w:sz w:val="28"/>
          <w:szCs w:val="24"/>
        </w:rPr>
      </w:pPr>
      <w:r>
        <w:rPr>
          <w:rFonts w:ascii="Times New Roman" w:hAnsi="Times New Roman" w:cs="Times New Roman"/>
          <w:b/>
          <w:sz w:val="28"/>
          <w:szCs w:val="24"/>
        </w:rPr>
        <w:t>АНАЛІЗ РАНІШЕ РОЗРОБЛЕНОЇ МІСТОБУДІВНОЇ ДОКУМЕНТАЦІЇ</w:t>
      </w:r>
    </w:p>
    <w:p w14:paraId="5F3971C5" w14:textId="77777777" w:rsidR="0002114F" w:rsidRDefault="0002114F" w:rsidP="00BF2EC2">
      <w:pPr>
        <w:rPr>
          <w:rFonts w:ascii="Times New Roman" w:hAnsi="Times New Roman" w:cs="Times New Roman"/>
          <w:b/>
          <w:sz w:val="28"/>
          <w:szCs w:val="24"/>
        </w:rPr>
      </w:pPr>
    </w:p>
    <w:p w14:paraId="437451AA" w14:textId="77777777" w:rsidR="0002114F" w:rsidRDefault="0002114F" w:rsidP="00BF2EC2">
      <w:pPr>
        <w:rPr>
          <w:rFonts w:ascii="Times New Roman" w:hAnsi="Times New Roman" w:cs="Times New Roman"/>
          <w:b/>
          <w:sz w:val="28"/>
          <w:szCs w:val="24"/>
        </w:rPr>
      </w:pPr>
    </w:p>
    <w:p w14:paraId="6B6337B2" w14:textId="77777777" w:rsidR="0002114F" w:rsidRDefault="0002114F" w:rsidP="00BF2EC2">
      <w:pPr>
        <w:rPr>
          <w:rFonts w:ascii="Times New Roman" w:hAnsi="Times New Roman" w:cs="Times New Roman"/>
          <w:b/>
          <w:sz w:val="28"/>
          <w:szCs w:val="24"/>
        </w:rPr>
      </w:pPr>
    </w:p>
    <w:p w14:paraId="718D5043" w14:textId="77777777" w:rsidR="0002114F" w:rsidRDefault="0002114F" w:rsidP="00BF2EC2">
      <w:pPr>
        <w:rPr>
          <w:rFonts w:ascii="Times New Roman" w:hAnsi="Times New Roman" w:cs="Times New Roman"/>
          <w:b/>
          <w:sz w:val="28"/>
          <w:szCs w:val="24"/>
        </w:rPr>
      </w:pPr>
    </w:p>
    <w:p w14:paraId="09E6397C" w14:textId="77777777" w:rsidR="0002114F" w:rsidRDefault="0002114F" w:rsidP="00BF2EC2">
      <w:pPr>
        <w:rPr>
          <w:rFonts w:ascii="Times New Roman" w:hAnsi="Times New Roman" w:cs="Times New Roman"/>
          <w:b/>
          <w:sz w:val="28"/>
          <w:szCs w:val="24"/>
        </w:rPr>
      </w:pPr>
    </w:p>
    <w:p w14:paraId="60DA5A45" w14:textId="77777777" w:rsidR="0002114F" w:rsidRDefault="0002114F" w:rsidP="00BF2EC2">
      <w:pPr>
        <w:rPr>
          <w:rFonts w:ascii="Times New Roman" w:hAnsi="Times New Roman" w:cs="Times New Roman"/>
          <w:b/>
          <w:sz w:val="28"/>
          <w:szCs w:val="24"/>
        </w:rPr>
      </w:pPr>
    </w:p>
    <w:p w14:paraId="4C5EF045" w14:textId="77777777" w:rsidR="0002114F" w:rsidRDefault="0002114F" w:rsidP="00BF2EC2">
      <w:pPr>
        <w:rPr>
          <w:rFonts w:ascii="Times New Roman" w:hAnsi="Times New Roman" w:cs="Times New Roman"/>
          <w:b/>
          <w:sz w:val="28"/>
          <w:szCs w:val="24"/>
        </w:rPr>
      </w:pPr>
    </w:p>
    <w:p w14:paraId="7F90ABCE" w14:textId="77777777" w:rsidR="0002114F" w:rsidRDefault="0002114F" w:rsidP="00BF2EC2">
      <w:pPr>
        <w:rPr>
          <w:rFonts w:ascii="Times New Roman" w:hAnsi="Times New Roman" w:cs="Times New Roman"/>
          <w:b/>
          <w:sz w:val="28"/>
          <w:szCs w:val="24"/>
        </w:rPr>
      </w:pPr>
    </w:p>
    <w:p w14:paraId="09C24DD0" w14:textId="77777777" w:rsidR="0002114F" w:rsidRDefault="0002114F" w:rsidP="00BF2EC2">
      <w:pPr>
        <w:rPr>
          <w:rFonts w:ascii="Times New Roman" w:hAnsi="Times New Roman" w:cs="Times New Roman"/>
          <w:b/>
          <w:sz w:val="28"/>
          <w:szCs w:val="24"/>
        </w:rPr>
      </w:pPr>
    </w:p>
    <w:p w14:paraId="0DC77A91" w14:textId="77777777" w:rsidR="0002114F" w:rsidRDefault="0002114F" w:rsidP="00BF2EC2">
      <w:pPr>
        <w:rPr>
          <w:rFonts w:ascii="Times New Roman" w:hAnsi="Times New Roman" w:cs="Times New Roman"/>
          <w:b/>
          <w:sz w:val="28"/>
          <w:szCs w:val="24"/>
        </w:rPr>
      </w:pPr>
    </w:p>
    <w:p w14:paraId="2E1DFAEA" w14:textId="77777777" w:rsidR="0002114F" w:rsidRDefault="0002114F" w:rsidP="00BF2EC2">
      <w:pPr>
        <w:rPr>
          <w:rFonts w:ascii="Times New Roman" w:hAnsi="Times New Roman" w:cs="Times New Roman"/>
          <w:b/>
          <w:sz w:val="28"/>
          <w:szCs w:val="24"/>
        </w:rPr>
      </w:pPr>
    </w:p>
    <w:p w14:paraId="70A41998" w14:textId="77777777" w:rsidR="0002114F" w:rsidRDefault="0002114F" w:rsidP="00BF2EC2">
      <w:pPr>
        <w:rPr>
          <w:rFonts w:ascii="Times New Roman" w:hAnsi="Times New Roman" w:cs="Times New Roman"/>
          <w:b/>
          <w:sz w:val="28"/>
          <w:szCs w:val="24"/>
        </w:rPr>
      </w:pPr>
    </w:p>
    <w:p w14:paraId="0382FD8A" w14:textId="77777777" w:rsidR="0002114F" w:rsidRDefault="0002114F" w:rsidP="00BF2EC2">
      <w:pPr>
        <w:rPr>
          <w:rFonts w:ascii="Times New Roman" w:hAnsi="Times New Roman" w:cs="Times New Roman"/>
          <w:b/>
          <w:sz w:val="28"/>
          <w:szCs w:val="24"/>
        </w:rPr>
      </w:pPr>
    </w:p>
    <w:p w14:paraId="23D639A6" w14:textId="77777777" w:rsidR="0002114F" w:rsidRDefault="0002114F" w:rsidP="00BF2EC2">
      <w:pPr>
        <w:rPr>
          <w:rFonts w:ascii="Times New Roman" w:hAnsi="Times New Roman" w:cs="Times New Roman"/>
          <w:b/>
          <w:sz w:val="28"/>
          <w:szCs w:val="24"/>
        </w:rPr>
      </w:pPr>
    </w:p>
    <w:p w14:paraId="602CB855" w14:textId="77777777" w:rsidR="0002114F" w:rsidRDefault="0002114F" w:rsidP="00BF2EC2">
      <w:pPr>
        <w:rPr>
          <w:rFonts w:ascii="Times New Roman" w:hAnsi="Times New Roman" w:cs="Times New Roman"/>
          <w:b/>
          <w:sz w:val="28"/>
          <w:szCs w:val="24"/>
        </w:rPr>
      </w:pPr>
    </w:p>
    <w:p w14:paraId="10F6C023" w14:textId="77777777" w:rsidR="0002114F" w:rsidRDefault="0002114F" w:rsidP="00BF2EC2">
      <w:pPr>
        <w:rPr>
          <w:rFonts w:ascii="Times New Roman" w:hAnsi="Times New Roman" w:cs="Times New Roman"/>
          <w:b/>
          <w:sz w:val="28"/>
          <w:szCs w:val="24"/>
        </w:rPr>
      </w:pPr>
    </w:p>
    <w:p w14:paraId="586F0E8F" w14:textId="77777777" w:rsidR="0002114F" w:rsidRDefault="0002114F" w:rsidP="00BF2EC2">
      <w:pPr>
        <w:rPr>
          <w:rFonts w:ascii="Times New Roman" w:hAnsi="Times New Roman" w:cs="Times New Roman"/>
          <w:b/>
          <w:sz w:val="28"/>
          <w:szCs w:val="24"/>
        </w:rPr>
      </w:pPr>
    </w:p>
    <w:p w14:paraId="6B26E643" w14:textId="77777777" w:rsidR="0002114F" w:rsidRDefault="0002114F" w:rsidP="00BF2EC2">
      <w:pPr>
        <w:rPr>
          <w:rFonts w:ascii="Times New Roman" w:hAnsi="Times New Roman" w:cs="Times New Roman"/>
          <w:b/>
          <w:sz w:val="28"/>
          <w:szCs w:val="24"/>
        </w:rPr>
      </w:pPr>
    </w:p>
    <w:p w14:paraId="4C69D6E3" w14:textId="77777777" w:rsidR="0002114F" w:rsidRDefault="0002114F" w:rsidP="00BF2EC2">
      <w:pPr>
        <w:rPr>
          <w:rFonts w:ascii="Times New Roman" w:hAnsi="Times New Roman" w:cs="Times New Roman"/>
          <w:b/>
          <w:sz w:val="28"/>
          <w:szCs w:val="24"/>
        </w:rPr>
      </w:pPr>
    </w:p>
    <w:p w14:paraId="3D6EFF65" w14:textId="77777777" w:rsidR="0002114F" w:rsidRDefault="0002114F" w:rsidP="00BF2EC2">
      <w:pPr>
        <w:rPr>
          <w:rFonts w:ascii="Times New Roman" w:hAnsi="Times New Roman" w:cs="Times New Roman"/>
          <w:b/>
          <w:sz w:val="28"/>
          <w:szCs w:val="24"/>
        </w:rPr>
      </w:pPr>
    </w:p>
    <w:p w14:paraId="0A3FA00A" w14:textId="77777777" w:rsidR="0002114F" w:rsidRDefault="0002114F" w:rsidP="00BF2EC2">
      <w:pPr>
        <w:rPr>
          <w:rFonts w:ascii="Times New Roman" w:hAnsi="Times New Roman" w:cs="Times New Roman"/>
          <w:b/>
          <w:sz w:val="28"/>
          <w:szCs w:val="24"/>
        </w:rPr>
      </w:pPr>
    </w:p>
    <w:p w14:paraId="715E79A4" w14:textId="77777777" w:rsidR="0002114F" w:rsidRDefault="0002114F" w:rsidP="00BF2EC2">
      <w:pPr>
        <w:rPr>
          <w:rFonts w:ascii="Times New Roman" w:hAnsi="Times New Roman" w:cs="Times New Roman"/>
          <w:b/>
          <w:sz w:val="28"/>
          <w:szCs w:val="24"/>
        </w:rPr>
      </w:pPr>
    </w:p>
    <w:p w14:paraId="136D6645" w14:textId="77777777" w:rsidR="0002114F" w:rsidRDefault="0002114F" w:rsidP="00BF2EC2">
      <w:pPr>
        <w:rPr>
          <w:rFonts w:ascii="Times New Roman" w:hAnsi="Times New Roman" w:cs="Times New Roman"/>
          <w:b/>
          <w:sz w:val="28"/>
          <w:szCs w:val="24"/>
        </w:rPr>
      </w:pPr>
    </w:p>
    <w:p w14:paraId="7BF60C43" w14:textId="77777777" w:rsidR="0002114F" w:rsidRDefault="0002114F" w:rsidP="00BF2EC2">
      <w:pPr>
        <w:rPr>
          <w:rFonts w:ascii="Times New Roman" w:hAnsi="Times New Roman" w:cs="Times New Roman"/>
          <w:b/>
          <w:sz w:val="28"/>
          <w:szCs w:val="24"/>
        </w:rPr>
      </w:pPr>
    </w:p>
    <w:p w14:paraId="45ED44E3" w14:textId="036109B6" w:rsidR="0002114F" w:rsidRDefault="0002114F" w:rsidP="0002114F">
      <w:pPr>
        <w:jc w:val="center"/>
        <w:rPr>
          <w:rFonts w:ascii="Times New Roman" w:hAnsi="Times New Roman" w:cs="Times New Roman"/>
          <w:b/>
          <w:sz w:val="28"/>
          <w:szCs w:val="24"/>
        </w:rPr>
      </w:pPr>
      <w:r>
        <w:rPr>
          <w:rFonts w:ascii="Times New Roman" w:hAnsi="Times New Roman" w:cs="Times New Roman"/>
          <w:b/>
          <w:sz w:val="28"/>
          <w:szCs w:val="24"/>
        </w:rPr>
        <w:lastRenderedPageBreak/>
        <w:t>АНАЛІЗ ФОРМУВАННЯ МЕРЕЖІ ОБ’ЄКТІВ ГРОМАДСЬКОГО ОБСЛУГОВУВАННЯ</w:t>
      </w:r>
    </w:p>
    <w:p w14:paraId="6B1AABE1" w14:textId="77777777" w:rsidR="0002114F" w:rsidRDefault="0002114F" w:rsidP="00BF2EC2">
      <w:pPr>
        <w:rPr>
          <w:rFonts w:ascii="Times New Roman" w:hAnsi="Times New Roman" w:cs="Times New Roman"/>
          <w:b/>
          <w:sz w:val="24"/>
          <w:szCs w:val="24"/>
        </w:rPr>
      </w:pPr>
    </w:p>
    <w:p w14:paraId="42E54260" w14:textId="77777777" w:rsidR="0002114F" w:rsidRDefault="0002114F" w:rsidP="00BF2EC2">
      <w:pPr>
        <w:rPr>
          <w:rFonts w:ascii="Times New Roman" w:hAnsi="Times New Roman" w:cs="Times New Roman"/>
          <w:b/>
          <w:sz w:val="24"/>
          <w:szCs w:val="24"/>
        </w:rPr>
      </w:pPr>
    </w:p>
    <w:p w14:paraId="057ED2D8" w14:textId="77777777" w:rsidR="0002114F" w:rsidRDefault="0002114F" w:rsidP="00BF2EC2">
      <w:pPr>
        <w:rPr>
          <w:rFonts w:ascii="Times New Roman" w:hAnsi="Times New Roman" w:cs="Times New Roman"/>
          <w:b/>
          <w:sz w:val="24"/>
          <w:szCs w:val="24"/>
        </w:rPr>
      </w:pPr>
    </w:p>
    <w:p w14:paraId="4C2E9384" w14:textId="77777777" w:rsidR="0002114F" w:rsidRDefault="0002114F" w:rsidP="00BF2EC2">
      <w:pPr>
        <w:rPr>
          <w:rFonts w:ascii="Times New Roman" w:hAnsi="Times New Roman" w:cs="Times New Roman"/>
          <w:b/>
          <w:sz w:val="24"/>
          <w:szCs w:val="24"/>
        </w:rPr>
      </w:pPr>
    </w:p>
    <w:p w14:paraId="2CF031D6" w14:textId="77777777" w:rsidR="0002114F" w:rsidRDefault="0002114F" w:rsidP="00BF2EC2">
      <w:pPr>
        <w:rPr>
          <w:rFonts w:ascii="Times New Roman" w:hAnsi="Times New Roman" w:cs="Times New Roman"/>
          <w:b/>
          <w:sz w:val="24"/>
          <w:szCs w:val="24"/>
        </w:rPr>
      </w:pPr>
    </w:p>
    <w:p w14:paraId="4D14EC19" w14:textId="77777777" w:rsidR="0002114F" w:rsidRDefault="0002114F" w:rsidP="00BF2EC2">
      <w:pPr>
        <w:rPr>
          <w:rFonts w:ascii="Times New Roman" w:hAnsi="Times New Roman" w:cs="Times New Roman"/>
          <w:b/>
          <w:sz w:val="24"/>
          <w:szCs w:val="24"/>
        </w:rPr>
      </w:pPr>
    </w:p>
    <w:p w14:paraId="750015EB" w14:textId="77777777" w:rsidR="0002114F" w:rsidRDefault="0002114F" w:rsidP="00BF2EC2">
      <w:pPr>
        <w:rPr>
          <w:rFonts w:ascii="Times New Roman" w:hAnsi="Times New Roman" w:cs="Times New Roman"/>
          <w:b/>
          <w:sz w:val="24"/>
          <w:szCs w:val="24"/>
        </w:rPr>
      </w:pPr>
    </w:p>
    <w:p w14:paraId="387CB284" w14:textId="77777777" w:rsidR="0002114F" w:rsidRDefault="0002114F" w:rsidP="00BF2EC2">
      <w:pPr>
        <w:rPr>
          <w:rFonts w:ascii="Times New Roman" w:hAnsi="Times New Roman" w:cs="Times New Roman"/>
          <w:b/>
          <w:sz w:val="24"/>
          <w:szCs w:val="24"/>
        </w:rPr>
      </w:pPr>
    </w:p>
    <w:p w14:paraId="0493E40D" w14:textId="77777777" w:rsidR="0002114F" w:rsidRDefault="0002114F" w:rsidP="00BF2EC2">
      <w:pPr>
        <w:rPr>
          <w:rFonts w:ascii="Times New Roman" w:hAnsi="Times New Roman" w:cs="Times New Roman"/>
          <w:b/>
          <w:sz w:val="24"/>
          <w:szCs w:val="24"/>
        </w:rPr>
      </w:pPr>
    </w:p>
    <w:p w14:paraId="015CD29B" w14:textId="77777777" w:rsidR="0002114F" w:rsidRDefault="0002114F" w:rsidP="00BF2EC2">
      <w:pPr>
        <w:rPr>
          <w:rFonts w:ascii="Times New Roman" w:hAnsi="Times New Roman" w:cs="Times New Roman"/>
          <w:b/>
          <w:sz w:val="24"/>
          <w:szCs w:val="24"/>
        </w:rPr>
      </w:pPr>
    </w:p>
    <w:p w14:paraId="1398C876" w14:textId="77777777" w:rsidR="0002114F" w:rsidRDefault="0002114F" w:rsidP="00BF2EC2">
      <w:pPr>
        <w:rPr>
          <w:rFonts w:ascii="Times New Roman" w:hAnsi="Times New Roman" w:cs="Times New Roman"/>
          <w:b/>
          <w:sz w:val="24"/>
          <w:szCs w:val="24"/>
        </w:rPr>
      </w:pPr>
    </w:p>
    <w:p w14:paraId="61C1FBCE" w14:textId="77777777" w:rsidR="0002114F" w:rsidRDefault="0002114F" w:rsidP="00BF2EC2">
      <w:pPr>
        <w:rPr>
          <w:rFonts w:ascii="Times New Roman" w:hAnsi="Times New Roman" w:cs="Times New Roman"/>
          <w:b/>
          <w:sz w:val="24"/>
          <w:szCs w:val="24"/>
        </w:rPr>
      </w:pPr>
    </w:p>
    <w:p w14:paraId="3925ADC6" w14:textId="77777777" w:rsidR="0002114F" w:rsidRDefault="0002114F" w:rsidP="00BF2EC2">
      <w:pPr>
        <w:rPr>
          <w:rFonts w:ascii="Times New Roman" w:hAnsi="Times New Roman" w:cs="Times New Roman"/>
          <w:b/>
          <w:sz w:val="24"/>
          <w:szCs w:val="24"/>
        </w:rPr>
      </w:pPr>
    </w:p>
    <w:p w14:paraId="07F9A7A9" w14:textId="77777777" w:rsidR="0002114F" w:rsidRDefault="0002114F" w:rsidP="00BF2EC2">
      <w:pPr>
        <w:rPr>
          <w:rFonts w:ascii="Times New Roman" w:hAnsi="Times New Roman" w:cs="Times New Roman"/>
          <w:b/>
          <w:sz w:val="24"/>
          <w:szCs w:val="24"/>
        </w:rPr>
      </w:pPr>
    </w:p>
    <w:p w14:paraId="4A7EFAAE" w14:textId="77777777" w:rsidR="0002114F" w:rsidRDefault="0002114F" w:rsidP="00BF2EC2">
      <w:pPr>
        <w:rPr>
          <w:rFonts w:ascii="Times New Roman" w:hAnsi="Times New Roman" w:cs="Times New Roman"/>
          <w:b/>
          <w:sz w:val="24"/>
          <w:szCs w:val="24"/>
        </w:rPr>
      </w:pPr>
    </w:p>
    <w:p w14:paraId="04AD447B" w14:textId="77777777" w:rsidR="0002114F" w:rsidRDefault="0002114F" w:rsidP="00BF2EC2">
      <w:pPr>
        <w:rPr>
          <w:rFonts w:ascii="Times New Roman" w:hAnsi="Times New Roman" w:cs="Times New Roman"/>
          <w:b/>
          <w:sz w:val="24"/>
          <w:szCs w:val="24"/>
        </w:rPr>
      </w:pPr>
    </w:p>
    <w:p w14:paraId="6795B599" w14:textId="77777777" w:rsidR="0002114F" w:rsidRDefault="0002114F" w:rsidP="00BF2EC2">
      <w:pPr>
        <w:rPr>
          <w:rFonts w:ascii="Times New Roman" w:hAnsi="Times New Roman" w:cs="Times New Roman"/>
          <w:b/>
          <w:sz w:val="24"/>
          <w:szCs w:val="24"/>
        </w:rPr>
      </w:pPr>
    </w:p>
    <w:p w14:paraId="31B1F0C8" w14:textId="77777777" w:rsidR="0002114F" w:rsidRDefault="0002114F" w:rsidP="00BF2EC2">
      <w:pPr>
        <w:rPr>
          <w:rFonts w:ascii="Times New Roman" w:hAnsi="Times New Roman" w:cs="Times New Roman"/>
          <w:b/>
          <w:sz w:val="24"/>
          <w:szCs w:val="24"/>
        </w:rPr>
      </w:pPr>
    </w:p>
    <w:p w14:paraId="441C3DB6" w14:textId="77777777" w:rsidR="0002114F" w:rsidRDefault="0002114F" w:rsidP="00BF2EC2">
      <w:pPr>
        <w:rPr>
          <w:rFonts w:ascii="Times New Roman" w:hAnsi="Times New Roman" w:cs="Times New Roman"/>
          <w:b/>
          <w:sz w:val="24"/>
          <w:szCs w:val="24"/>
        </w:rPr>
      </w:pPr>
    </w:p>
    <w:p w14:paraId="4262FE62" w14:textId="77777777" w:rsidR="0002114F" w:rsidRDefault="0002114F" w:rsidP="00BF2EC2">
      <w:pPr>
        <w:rPr>
          <w:rFonts w:ascii="Times New Roman" w:hAnsi="Times New Roman" w:cs="Times New Roman"/>
          <w:b/>
          <w:sz w:val="24"/>
          <w:szCs w:val="24"/>
        </w:rPr>
      </w:pPr>
    </w:p>
    <w:p w14:paraId="43DBDAE4" w14:textId="77777777" w:rsidR="0002114F" w:rsidRDefault="0002114F" w:rsidP="00BF2EC2">
      <w:pPr>
        <w:rPr>
          <w:rFonts w:ascii="Times New Roman" w:hAnsi="Times New Roman" w:cs="Times New Roman"/>
          <w:b/>
          <w:sz w:val="24"/>
          <w:szCs w:val="24"/>
        </w:rPr>
      </w:pPr>
    </w:p>
    <w:p w14:paraId="357F777B" w14:textId="77777777" w:rsidR="0002114F" w:rsidRDefault="0002114F" w:rsidP="00BF2EC2">
      <w:pPr>
        <w:rPr>
          <w:rFonts w:ascii="Times New Roman" w:hAnsi="Times New Roman" w:cs="Times New Roman"/>
          <w:b/>
          <w:sz w:val="24"/>
          <w:szCs w:val="24"/>
        </w:rPr>
      </w:pPr>
    </w:p>
    <w:p w14:paraId="7DECCB0E" w14:textId="77777777" w:rsidR="0002114F" w:rsidRDefault="0002114F" w:rsidP="00BF2EC2">
      <w:pPr>
        <w:rPr>
          <w:rFonts w:ascii="Times New Roman" w:hAnsi="Times New Roman" w:cs="Times New Roman"/>
          <w:b/>
          <w:sz w:val="24"/>
          <w:szCs w:val="24"/>
        </w:rPr>
      </w:pPr>
    </w:p>
    <w:p w14:paraId="553C47CC" w14:textId="77777777" w:rsidR="0002114F" w:rsidRDefault="0002114F" w:rsidP="00BF2EC2">
      <w:pPr>
        <w:rPr>
          <w:rFonts w:ascii="Times New Roman" w:hAnsi="Times New Roman" w:cs="Times New Roman"/>
          <w:b/>
          <w:sz w:val="24"/>
          <w:szCs w:val="24"/>
        </w:rPr>
      </w:pPr>
    </w:p>
    <w:p w14:paraId="54B9E441" w14:textId="77777777" w:rsidR="0002114F" w:rsidRDefault="0002114F" w:rsidP="00BF2EC2">
      <w:pPr>
        <w:rPr>
          <w:rFonts w:ascii="Times New Roman" w:hAnsi="Times New Roman" w:cs="Times New Roman"/>
          <w:b/>
          <w:sz w:val="24"/>
          <w:szCs w:val="24"/>
        </w:rPr>
      </w:pPr>
    </w:p>
    <w:p w14:paraId="2B66F9ED" w14:textId="77777777" w:rsidR="0002114F" w:rsidRDefault="0002114F" w:rsidP="00BF2EC2">
      <w:pPr>
        <w:rPr>
          <w:rFonts w:ascii="Times New Roman" w:hAnsi="Times New Roman" w:cs="Times New Roman"/>
          <w:b/>
          <w:sz w:val="24"/>
          <w:szCs w:val="24"/>
        </w:rPr>
      </w:pPr>
    </w:p>
    <w:p w14:paraId="09A99997" w14:textId="3DF079C1" w:rsidR="0002114F" w:rsidRPr="008E7773" w:rsidRDefault="0002114F" w:rsidP="0002114F">
      <w:pPr>
        <w:jc w:val="center"/>
        <w:rPr>
          <w:rFonts w:ascii="Times New Roman" w:hAnsi="Times New Roman" w:cs="Times New Roman"/>
          <w:b/>
          <w:sz w:val="28"/>
          <w:szCs w:val="28"/>
        </w:rPr>
      </w:pPr>
      <w:r w:rsidRPr="008E7773">
        <w:rPr>
          <w:rFonts w:ascii="Times New Roman" w:hAnsi="Times New Roman" w:cs="Times New Roman"/>
          <w:b/>
          <w:sz w:val="28"/>
          <w:szCs w:val="28"/>
        </w:rPr>
        <w:lastRenderedPageBreak/>
        <w:t>АНАЛІЗ РОЗВИТКУ ТРАНСПОРТНОЇ ІНФРАСТРУКТУРИ ВІДПОВІДНО ДО МІСТОБУДІВНОЇ ДОКУМЕНТАЦІЇ ВИЩОГО РІВНЯ</w:t>
      </w:r>
    </w:p>
    <w:sectPr w:rsidR="0002114F" w:rsidRPr="008E7773" w:rsidSect="004661DE">
      <w:footerReference w:type="default" r:id="rId9"/>
      <w:pgSz w:w="11906" w:h="16838"/>
      <w:pgMar w:top="1134" w:right="567" w:bottom="1134" w:left="1701" w:header="284"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F90A" w14:textId="77777777" w:rsidR="00FE3860" w:rsidRDefault="00FE3860" w:rsidP="00905312">
      <w:pPr>
        <w:spacing w:before="0" w:after="0" w:line="240" w:lineRule="auto"/>
      </w:pPr>
      <w:r>
        <w:separator/>
      </w:r>
    </w:p>
  </w:endnote>
  <w:endnote w:type="continuationSeparator" w:id="0">
    <w:p w14:paraId="5D941A62" w14:textId="77777777" w:rsidR="00FE3860" w:rsidRDefault="00FE3860" w:rsidP="009053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a">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6FF" w:usb1="4000FCFF" w:usb2="00000009" w:usb3="00000000" w:csb0="0000019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8134474"/>
      <w:docPartObj>
        <w:docPartGallery w:val="Page Numbers (Bottom of Page)"/>
        <w:docPartUnique/>
      </w:docPartObj>
    </w:sdtPr>
    <w:sdtContent>
      <w:p w14:paraId="507F6566" w14:textId="623EC75C" w:rsidR="00DE2A6B" w:rsidRDefault="00DE2A6B">
        <w:pPr>
          <w:pStyle w:val="af9"/>
          <w:jc w:val="right"/>
        </w:pPr>
        <w:r>
          <w:fldChar w:fldCharType="begin"/>
        </w:r>
        <w:r>
          <w:instrText>PAGE   \* MERGEFORMAT</w:instrText>
        </w:r>
        <w:r>
          <w:fldChar w:fldCharType="separate"/>
        </w:r>
        <w:r>
          <w:t>2</w:t>
        </w:r>
        <w:r>
          <w:fldChar w:fldCharType="end"/>
        </w:r>
      </w:p>
    </w:sdtContent>
  </w:sdt>
  <w:p w14:paraId="1AE5CDA9" w14:textId="602397B2" w:rsidR="00DD63B3" w:rsidRDefault="00DD63B3" w:rsidP="00807FD2">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981330"/>
      <w:docPartObj>
        <w:docPartGallery w:val="Page Numbers (Bottom of Page)"/>
        <w:docPartUnique/>
      </w:docPartObj>
    </w:sdtPr>
    <w:sdtContent>
      <w:p w14:paraId="0ADEC1BB" w14:textId="77777777" w:rsidR="004B34D6" w:rsidRDefault="004B34D6">
        <w:pPr>
          <w:pStyle w:val="af9"/>
          <w:jc w:val="right"/>
        </w:pPr>
        <w:r>
          <w:fldChar w:fldCharType="begin"/>
        </w:r>
        <w:r>
          <w:instrText>PAGE   \* MERGEFORMAT</w:instrText>
        </w:r>
        <w:r>
          <w:fldChar w:fldCharType="separate"/>
        </w:r>
        <w:r>
          <w:t>2</w:t>
        </w:r>
        <w:r>
          <w:fldChar w:fldCharType="end"/>
        </w:r>
      </w:p>
    </w:sdtContent>
  </w:sdt>
  <w:p w14:paraId="1EBAE22D" w14:textId="77777777" w:rsidR="004B34D6" w:rsidRDefault="004B34D6" w:rsidP="00807FD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1E335" w14:textId="77777777" w:rsidR="00FE3860" w:rsidRDefault="00FE3860" w:rsidP="00905312">
      <w:pPr>
        <w:spacing w:before="0" w:after="0" w:line="240" w:lineRule="auto"/>
      </w:pPr>
      <w:r>
        <w:separator/>
      </w:r>
    </w:p>
  </w:footnote>
  <w:footnote w:type="continuationSeparator" w:id="0">
    <w:p w14:paraId="6C912B51" w14:textId="77777777" w:rsidR="00FE3860" w:rsidRDefault="00FE3860" w:rsidP="0090531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25BF"/>
    <w:multiLevelType w:val="hybridMultilevel"/>
    <w:tmpl w:val="D824996E"/>
    <w:lvl w:ilvl="0" w:tplc="04190001">
      <w:start w:val="1"/>
      <w:numFmt w:val="bullet"/>
      <w:lvlText w:val=""/>
      <w:lvlJc w:val="left"/>
      <w:pPr>
        <w:tabs>
          <w:tab w:val="num" w:pos="540"/>
        </w:tabs>
        <w:ind w:left="540" w:hanging="360"/>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C48EB"/>
    <w:multiLevelType w:val="multilevel"/>
    <w:tmpl w:val="67EA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C6844"/>
    <w:multiLevelType w:val="hybridMultilevel"/>
    <w:tmpl w:val="9232F290"/>
    <w:lvl w:ilvl="0" w:tplc="9B6C145E">
      <w:numFmt w:val="bullet"/>
      <w:lvlText w:val="-"/>
      <w:lvlJc w:val="left"/>
      <w:pPr>
        <w:ind w:left="1353"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C653A4A"/>
    <w:multiLevelType w:val="hybridMultilevel"/>
    <w:tmpl w:val="AFEA1ADA"/>
    <w:lvl w:ilvl="0" w:tplc="0C2C40D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F1D66"/>
    <w:multiLevelType w:val="multilevel"/>
    <w:tmpl w:val="FE54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52F93"/>
    <w:multiLevelType w:val="multilevel"/>
    <w:tmpl w:val="8F36A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64388"/>
    <w:multiLevelType w:val="hybridMultilevel"/>
    <w:tmpl w:val="4028C8D4"/>
    <w:lvl w:ilvl="0" w:tplc="DC1A6F10">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316BC0"/>
    <w:multiLevelType w:val="hybridMultilevel"/>
    <w:tmpl w:val="560A3B76"/>
    <w:lvl w:ilvl="0" w:tplc="D9E0F1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9B0867"/>
    <w:multiLevelType w:val="hybridMultilevel"/>
    <w:tmpl w:val="52A01CEE"/>
    <w:lvl w:ilvl="0" w:tplc="7B6C6DC4">
      <w:start w:val="1"/>
      <w:numFmt w:val="decimal"/>
      <w:lvlText w:val="3.%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2D905F1"/>
    <w:multiLevelType w:val="multilevel"/>
    <w:tmpl w:val="2DA4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E222E"/>
    <w:multiLevelType w:val="multilevel"/>
    <w:tmpl w:val="E8A0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57637"/>
    <w:multiLevelType w:val="hybridMultilevel"/>
    <w:tmpl w:val="EFA2D07E"/>
    <w:lvl w:ilvl="0" w:tplc="73C85486">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5146BD"/>
    <w:multiLevelType w:val="hybridMultilevel"/>
    <w:tmpl w:val="6312098A"/>
    <w:lvl w:ilvl="0" w:tplc="6AEA0C0A">
      <w:start w:val="1"/>
      <w:numFmt w:val="decimal"/>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CC76E3D"/>
    <w:multiLevelType w:val="hybridMultilevel"/>
    <w:tmpl w:val="1F92A4FC"/>
    <w:lvl w:ilvl="0" w:tplc="0F1E60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455935C5"/>
    <w:multiLevelType w:val="multilevel"/>
    <w:tmpl w:val="244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FC36CE"/>
    <w:multiLevelType w:val="hybridMultilevel"/>
    <w:tmpl w:val="9A52D2C0"/>
    <w:lvl w:ilvl="0" w:tplc="A10CCC92">
      <w:numFmt w:val="bullet"/>
      <w:lvlText w:val=""/>
      <w:lvlJc w:val="left"/>
      <w:pPr>
        <w:tabs>
          <w:tab w:val="num" w:pos="-529"/>
        </w:tabs>
        <w:ind w:left="540" w:hanging="360"/>
      </w:pPr>
      <w:rPr>
        <w:rFonts w:ascii="Symbol" w:eastAsia="Times New Roman" w:hAnsi="Symbol"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12DEB"/>
    <w:multiLevelType w:val="multilevel"/>
    <w:tmpl w:val="78BC2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867B4"/>
    <w:multiLevelType w:val="hybridMultilevel"/>
    <w:tmpl w:val="F942F42A"/>
    <w:lvl w:ilvl="0" w:tplc="6FA0A4E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F66D76"/>
    <w:multiLevelType w:val="hybridMultilevel"/>
    <w:tmpl w:val="B660F2A0"/>
    <w:lvl w:ilvl="0" w:tplc="A3A4467E">
      <w:start w:val="1"/>
      <w:numFmt w:val="decimal"/>
      <w:lvlText w:val="4.%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63BF6228"/>
    <w:multiLevelType w:val="hybridMultilevel"/>
    <w:tmpl w:val="9B8A9AAC"/>
    <w:lvl w:ilvl="0" w:tplc="0564361E">
      <w:start w:val="1"/>
      <w:numFmt w:val="decimal"/>
      <w:lvlText w:val="5.%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63D65A62"/>
    <w:multiLevelType w:val="hybridMultilevel"/>
    <w:tmpl w:val="256886D2"/>
    <w:lvl w:ilvl="0" w:tplc="FB44FDFA">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FF61C5"/>
    <w:multiLevelType w:val="multilevel"/>
    <w:tmpl w:val="F7A6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5532D"/>
    <w:multiLevelType w:val="hybridMultilevel"/>
    <w:tmpl w:val="DAFED91E"/>
    <w:lvl w:ilvl="0" w:tplc="9B0ED966">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8A605B"/>
    <w:multiLevelType w:val="multilevel"/>
    <w:tmpl w:val="A8B6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9B7813"/>
    <w:multiLevelType w:val="hybridMultilevel"/>
    <w:tmpl w:val="783C104E"/>
    <w:lvl w:ilvl="0" w:tplc="C5D4F276">
      <w:start w:val="1"/>
      <w:numFmt w:val="bullet"/>
      <w:lvlText w:val=""/>
      <w:lvlJc w:val="left"/>
      <w:pPr>
        <w:tabs>
          <w:tab w:val="num" w:pos="1129"/>
        </w:tabs>
        <w:ind w:left="1129"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6CEA2D7C"/>
    <w:multiLevelType w:val="hybridMultilevel"/>
    <w:tmpl w:val="5E8A29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38D26B7"/>
    <w:multiLevelType w:val="hybridMultilevel"/>
    <w:tmpl w:val="F6F6CAB2"/>
    <w:lvl w:ilvl="0" w:tplc="88AA72A0">
      <w:start w:val="1"/>
      <w:numFmt w:val="decimal"/>
      <w:lvlText w:val="2.%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AC24332"/>
    <w:multiLevelType w:val="hybridMultilevel"/>
    <w:tmpl w:val="02361BEE"/>
    <w:lvl w:ilvl="0" w:tplc="35B48EEE">
      <w:start w:val="1"/>
      <w:numFmt w:val="bullet"/>
      <w:pStyle w:val="a"/>
      <w:lvlText w:val=""/>
      <w:lvlJc w:val="left"/>
      <w:pPr>
        <w:tabs>
          <w:tab w:val="num" w:pos="1541"/>
        </w:tabs>
        <w:ind w:left="1638" w:hanging="360"/>
      </w:pPr>
      <w:rPr>
        <w:rFonts w:ascii="Symbol" w:hAnsi="Symbol" w:hint="default"/>
      </w:rPr>
    </w:lvl>
    <w:lvl w:ilvl="1" w:tplc="04190003" w:tentative="1">
      <w:start w:val="1"/>
      <w:numFmt w:val="bullet"/>
      <w:lvlText w:val="o"/>
      <w:lvlJc w:val="left"/>
      <w:pPr>
        <w:tabs>
          <w:tab w:val="num" w:pos="2575"/>
        </w:tabs>
        <w:ind w:left="2575" w:hanging="360"/>
      </w:pPr>
      <w:rPr>
        <w:rFonts w:ascii="Courier New" w:hAnsi="Courier New" w:cs="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cs="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cs="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28" w15:restartNumberingAfterBreak="0">
    <w:nsid w:val="7D5279B7"/>
    <w:multiLevelType w:val="multilevel"/>
    <w:tmpl w:val="4E28E0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5817819">
    <w:abstractNumId w:val="17"/>
  </w:num>
  <w:num w:numId="2" w16cid:durableId="1396396328">
    <w:abstractNumId w:val="26"/>
  </w:num>
  <w:num w:numId="3" w16cid:durableId="1412577580">
    <w:abstractNumId w:val="8"/>
  </w:num>
  <w:num w:numId="4" w16cid:durableId="1625580977">
    <w:abstractNumId w:val="18"/>
  </w:num>
  <w:num w:numId="5" w16cid:durableId="170871754">
    <w:abstractNumId w:val="28"/>
  </w:num>
  <w:num w:numId="6" w16cid:durableId="1362709788">
    <w:abstractNumId w:val="19"/>
  </w:num>
  <w:num w:numId="7" w16cid:durableId="731776129">
    <w:abstractNumId w:val="7"/>
  </w:num>
  <w:num w:numId="8" w16cid:durableId="155806110">
    <w:abstractNumId w:val="11"/>
  </w:num>
  <w:num w:numId="9" w16cid:durableId="323553976">
    <w:abstractNumId w:val="20"/>
  </w:num>
  <w:num w:numId="10" w16cid:durableId="739602273">
    <w:abstractNumId w:val="6"/>
  </w:num>
  <w:num w:numId="11" w16cid:durableId="328866938">
    <w:abstractNumId w:val="22"/>
  </w:num>
  <w:num w:numId="12" w16cid:durableId="1502234894">
    <w:abstractNumId w:val="15"/>
  </w:num>
  <w:num w:numId="13" w16cid:durableId="407338964">
    <w:abstractNumId w:val="25"/>
  </w:num>
  <w:num w:numId="14" w16cid:durableId="1179929452">
    <w:abstractNumId w:val="3"/>
  </w:num>
  <w:num w:numId="15" w16cid:durableId="152902749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317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3746018">
    <w:abstractNumId w:val="27"/>
  </w:num>
  <w:num w:numId="18" w16cid:durableId="213000337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4980034">
    <w:abstractNumId w:val="2"/>
  </w:num>
  <w:num w:numId="20" w16cid:durableId="1348022781">
    <w:abstractNumId w:val="23"/>
  </w:num>
  <w:num w:numId="21" w16cid:durableId="946617026">
    <w:abstractNumId w:val="1"/>
  </w:num>
  <w:num w:numId="22" w16cid:durableId="1246843029">
    <w:abstractNumId w:val="21"/>
  </w:num>
  <w:num w:numId="23" w16cid:durableId="1734966721">
    <w:abstractNumId w:val="14"/>
  </w:num>
  <w:num w:numId="24" w16cid:durableId="394662872">
    <w:abstractNumId w:val="13"/>
  </w:num>
  <w:num w:numId="25" w16cid:durableId="843931191">
    <w:abstractNumId w:val="9"/>
  </w:num>
  <w:num w:numId="26" w16cid:durableId="2135244773">
    <w:abstractNumId w:val="5"/>
  </w:num>
  <w:num w:numId="27" w16cid:durableId="387343415">
    <w:abstractNumId w:val="10"/>
  </w:num>
  <w:num w:numId="28" w16cid:durableId="1228106172">
    <w:abstractNumId w:val="16"/>
  </w:num>
  <w:num w:numId="29" w16cid:durableId="2008970088">
    <w:abstractNumId w:val="4"/>
  </w:num>
  <w:num w:numId="30" w16cid:durableId="51576919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0E7"/>
    <w:rsid w:val="000012E9"/>
    <w:rsid w:val="000049E6"/>
    <w:rsid w:val="00010F38"/>
    <w:rsid w:val="00014438"/>
    <w:rsid w:val="000161B0"/>
    <w:rsid w:val="0002114F"/>
    <w:rsid w:val="00023CFC"/>
    <w:rsid w:val="00027B05"/>
    <w:rsid w:val="00027E1F"/>
    <w:rsid w:val="00031520"/>
    <w:rsid w:val="000343EA"/>
    <w:rsid w:val="00046B20"/>
    <w:rsid w:val="0005492C"/>
    <w:rsid w:val="00054E00"/>
    <w:rsid w:val="00063EA6"/>
    <w:rsid w:val="000642C4"/>
    <w:rsid w:val="0006467B"/>
    <w:rsid w:val="000667A1"/>
    <w:rsid w:val="00072B12"/>
    <w:rsid w:val="00076C14"/>
    <w:rsid w:val="000778DB"/>
    <w:rsid w:val="00080E0F"/>
    <w:rsid w:val="00081988"/>
    <w:rsid w:val="000842DB"/>
    <w:rsid w:val="0008563E"/>
    <w:rsid w:val="00087793"/>
    <w:rsid w:val="00097EC3"/>
    <w:rsid w:val="000A62CE"/>
    <w:rsid w:val="000A73E0"/>
    <w:rsid w:val="000B013C"/>
    <w:rsid w:val="000B49E9"/>
    <w:rsid w:val="000C0F21"/>
    <w:rsid w:val="000C4F07"/>
    <w:rsid w:val="000D0ACB"/>
    <w:rsid w:val="000D27AB"/>
    <w:rsid w:val="000D29DC"/>
    <w:rsid w:val="000D3F3C"/>
    <w:rsid w:val="000E32B7"/>
    <w:rsid w:val="000E7037"/>
    <w:rsid w:val="000E75C6"/>
    <w:rsid w:val="000E76A5"/>
    <w:rsid w:val="0010154F"/>
    <w:rsid w:val="0010288C"/>
    <w:rsid w:val="00103E92"/>
    <w:rsid w:val="0010454A"/>
    <w:rsid w:val="00107333"/>
    <w:rsid w:val="00112274"/>
    <w:rsid w:val="001222F9"/>
    <w:rsid w:val="00123D9E"/>
    <w:rsid w:val="00125243"/>
    <w:rsid w:val="001270DF"/>
    <w:rsid w:val="00141B84"/>
    <w:rsid w:val="00144851"/>
    <w:rsid w:val="00146FE3"/>
    <w:rsid w:val="0015205F"/>
    <w:rsid w:val="001537E1"/>
    <w:rsid w:val="00161A0A"/>
    <w:rsid w:val="00165E2C"/>
    <w:rsid w:val="00171528"/>
    <w:rsid w:val="001727F3"/>
    <w:rsid w:val="00174F18"/>
    <w:rsid w:val="001769CF"/>
    <w:rsid w:val="001770F8"/>
    <w:rsid w:val="00180D9A"/>
    <w:rsid w:val="00185F8A"/>
    <w:rsid w:val="00191CC3"/>
    <w:rsid w:val="001926FB"/>
    <w:rsid w:val="00192755"/>
    <w:rsid w:val="001B305C"/>
    <w:rsid w:val="001C068F"/>
    <w:rsid w:val="001C0719"/>
    <w:rsid w:val="001C333E"/>
    <w:rsid w:val="001C3660"/>
    <w:rsid w:val="001C745B"/>
    <w:rsid w:val="001D3E40"/>
    <w:rsid w:val="001D4D9E"/>
    <w:rsid w:val="001D50E2"/>
    <w:rsid w:val="001E1216"/>
    <w:rsid w:val="001E5A65"/>
    <w:rsid w:val="001E5CA1"/>
    <w:rsid w:val="001F1663"/>
    <w:rsid w:val="001F16B8"/>
    <w:rsid w:val="001F2EE4"/>
    <w:rsid w:val="00202AA9"/>
    <w:rsid w:val="00205550"/>
    <w:rsid w:val="00206664"/>
    <w:rsid w:val="00207916"/>
    <w:rsid w:val="00210F22"/>
    <w:rsid w:val="002157E5"/>
    <w:rsid w:val="00220200"/>
    <w:rsid w:val="00221653"/>
    <w:rsid w:val="00221909"/>
    <w:rsid w:val="00225569"/>
    <w:rsid w:val="00226364"/>
    <w:rsid w:val="002274D7"/>
    <w:rsid w:val="0023131E"/>
    <w:rsid w:val="00231587"/>
    <w:rsid w:val="00232CCC"/>
    <w:rsid w:val="00233988"/>
    <w:rsid w:val="00234A02"/>
    <w:rsid w:val="00236D8E"/>
    <w:rsid w:val="00241723"/>
    <w:rsid w:val="002455F5"/>
    <w:rsid w:val="00246149"/>
    <w:rsid w:val="002518D0"/>
    <w:rsid w:val="00252AE6"/>
    <w:rsid w:val="002577B4"/>
    <w:rsid w:val="002656DB"/>
    <w:rsid w:val="002719C5"/>
    <w:rsid w:val="00273AAD"/>
    <w:rsid w:val="00282037"/>
    <w:rsid w:val="00282293"/>
    <w:rsid w:val="0028595D"/>
    <w:rsid w:val="00290014"/>
    <w:rsid w:val="00290AC1"/>
    <w:rsid w:val="00294F36"/>
    <w:rsid w:val="00297B77"/>
    <w:rsid w:val="002B21CB"/>
    <w:rsid w:val="002B6739"/>
    <w:rsid w:val="002B73B2"/>
    <w:rsid w:val="002C0DFD"/>
    <w:rsid w:val="002C36E3"/>
    <w:rsid w:val="002C3A8A"/>
    <w:rsid w:val="002C5CE8"/>
    <w:rsid w:val="002C771D"/>
    <w:rsid w:val="002C7EC2"/>
    <w:rsid w:val="002D3ECA"/>
    <w:rsid w:val="002D6BE9"/>
    <w:rsid w:val="002E1A6C"/>
    <w:rsid w:val="002E2F44"/>
    <w:rsid w:val="002E3E77"/>
    <w:rsid w:val="002E4991"/>
    <w:rsid w:val="002E6E71"/>
    <w:rsid w:val="002F1C57"/>
    <w:rsid w:val="002F2605"/>
    <w:rsid w:val="002F730D"/>
    <w:rsid w:val="003007FC"/>
    <w:rsid w:val="00304E30"/>
    <w:rsid w:val="00313853"/>
    <w:rsid w:val="003217B6"/>
    <w:rsid w:val="0032265A"/>
    <w:rsid w:val="00323800"/>
    <w:rsid w:val="00331B65"/>
    <w:rsid w:val="003322A7"/>
    <w:rsid w:val="00335A7F"/>
    <w:rsid w:val="00336489"/>
    <w:rsid w:val="00341346"/>
    <w:rsid w:val="003438E6"/>
    <w:rsid w:val="003469C7"/>
    <w:rsid w:val="003552B3"/>
    <w:rsid w:val="00357C95"/>
    <w:rsid w:val="00361D8E"/>
    <w:rsid w:val="00362474"/>
    <w:rsid w:val="00362A60"/>
    <w:rsid w:val="0037388F"/>
    <w:rsid w:val="00376863"/>
    <w:rsid w:val="0038630E"/>
    <w:rsid w:val="00392606"/>
    <w:rsid w:val="00395D90"/>
    <w:rsid w:val="00397F4F"/>
    <w:rsid w:val="003A0816"/>
    <w:rsid w:val="003B3CCD"/>
    <w:rsid w:val="003C31A3"/>
    <w:rsid w:val="003D71A3"/>
    <w:rsid w:val="003D7CBA"/>
    <w:rsid w:val="003E4ADF"/>
    <w:rsid w:val="00404446"/>
    <w:rsid w:val="0040545B"/>
    <w:rsid w:val="004102C6"/>
    <w:rsid w:val="004111CE"/>
    <w:rsid w:val="0041747D"/>
    <w:rsid w:val="004217A2"/>
    <w:rsid w:val="0042601B"/>
    <w:rsid w:val="00426C40"/>
    <w:rsid w:val="0043363F"/>
    <w:rsid w:val="00440B82"/>
    <w:rsid w:val="004443ED"/>
    <w:rsid w:val="004455F8"/>
    <w:rsid w:val="00450727"/>
    <w:rsid w:val="00451DF1"/>
    <w:rsid w:val="0045345E"/>
    <w:rsid w:val="00454E5A"/>
    <w:rsid w:val="0046056B"/>
    <w:rsid w:val="004660FB"/>
    <w:rsid w:val="004661DE"/>
    <w:rsid w:val="004732E0"/>
    <w:rsid w:val="0047621D"/>
    <w:rsid w:val="00481360"/>
    <w:rsid w:val="004820EC"/>
    <w:rsid w:val="004900DA"/>
    <w:rsid w:val="004913E8"/>
    <w:rsid w:val="004A2909"/>
    <w:rsid w:val="004A2D3F"/>
    <w:rsid w:val="004A3DA3"/>
    <w:rsid w:val="004B0AB0"/>
    <w:rsid w:val="004B1F49"/>
    <w:rsid w:val="004B34D6"/>
    <w:rsid w:val="004B597E"/>
    <w:rsid w:val="004B702B"/>
    <w:rsid w:val="004C2DB8"/>
    <w:rsid w:val="004D0DA1"/>
    <w:rsid w:val="004D31B6"/>
    <w:rsid w:val="004D7274"/>
    <w:rsid w:val="004E462D"/>
    <w:rsid w:val="004E50BA"/>
    <w:rsid w:val="004E717E"/>
    <w:rsid w:val="004F3855"/>
    <w:rsid w:val="004F73D1"/>
    <w:rsid w:val="0050322F"/>
    <w:rsid w:val="0050449C"/>
    <w:rsid w:val="0050490E"/>
    <w:rsid w:val="00507219"/>
    <w:rsid w:val="00512639"/>
    <w:rsid w:val="00514093"/>
    <w:rsid w:val="00516122"/>
    <w:rsid w:val="00517485"/>
    <w:rsid w:val="00522579"/>
    <w:rsid w:val="00523233"/>
    <w:rsid w:val="00526187"/>
    <w:rsid w:val="00527736"/>
    <w:rsid w:val="00531CBA"/>
    <w:rsid w:val="00531DE0"/>
    <w:rsid w:val="00532CE1"/>
    <w:rsid w:val="005367DC"/>
    <w:rsid w:val="00551559"/>
    <w:rsid w:val="00552A30"/>
    <w:rsid w:val="00554027"/>
    <w:rsid w:val="00554276"/>
    <w:rsid w:val="00557715"/>
    <w:rsid w:val="00557DA7"/>
    <w:rsid w:val="005627F3"/>
    <w:rsid w:val="00564D78"/>
    <w:rsid w:val="00565D49"/>
    <w:rsid w:val="00566F67"/>
    <w:rsid w:val="005703E0"/>
    <w:rsid w:val="0057473C"/>
    <w:rsid w:val="00574CF5"/>
    <w:rsid w:val="0058457B"/>
    <w:rsid w:val="00585E94"/>
    <w:rsid w:val="0059476A"/>
    <w:rsid w:val="00595CA2"/>
    <w:rsid w:val="005A1EA4"/>
    <w:rsid w:val="005A1F59"/>
    <w:rsid w:val="005A2782"/>
    <w:rsid w:val="005A2E8C"/>
    <w:rsid w:val="005A3B66"/>
    <w:rsid w:val="005A5F33"/>
    <w:rsid w:val="005A6BF6"/>
    <w:rsid w:val="005A6D52"/>
    <w:rsid w:val="005B007F"/>
    <w:rsid w:val="005B1AE6"/>
    <w:rsid w:val="005B30CA"/>
    <w:rsid w:val="005C074E"/>
    <w:rsid w:val="005D4972"/>
    <w:rsid w:val="005D4F4D"/>
    <w:rsid w:val="005D765F"/>
    <w:rsid w:val="005E187F"/>
    <w:rsid w:val="005E3ED7"/>
    <w:rsid w:val="005E3FCA"/>
    <w:rsid w:val="005E4018"/>
    <w:rsid w:val="005F203F"/>
    <w:rsid w:val="005F3E74"/>
    <w:rsid w:val="005F4CFA"/>
    <w:rsid w:val="005F5488"/>
    <w:rsid w:val="0060488F"/>
    <w:rsid w:val="00614018"/>
    <w:rsid w:val="0061427A"/>
    <w:rsid w:val="00614A5D"/>
    <w:rsid w:val="00616B08"/>
    <w:rsid w:val="0062112A"/>
    <w:rsid w:val="00621706"/>
    <w:rsid w:val="00622A27"/>
    <w:rsid w:val="0062497B"/>
    <w:rsid w:val="00625723"/>
    <w:rsid w:val="00642853"/>
    <w:rsid w:val="00642E07"/>
    <w:rsid w:val="00645896"/>
    <w:rsid w:val="00647E52"/>
    <w:rsid w:val="00650BF0"/>
    <w:rsid w:val="006518C9"/>
    <w:rsid w:val="006521E5"/>
    <w:rsid w:val="006537E5"/>
    <w:rsid w:val="00653C7F"/>
    <w:rsid w:val="00656410"/>
    <w:rsid w:val="0066168A"/>
    <w:rsid w:val="00665547"/>
    <w:rsid w:val="00670092"/>
    <w:rsid w:val="0067059F"/>
    <w:rsid w:val="00671421"/>
    <w:rsid w:val="00674DA1"/>
    <w:rsid w:val="00675292"/>
    <w:rsid w:val="00683A62"/>
    <w:rsid w:val="0068499B"/>
    <w:rsid w:val="00690904"/>
    <w:rsid w:val="0069536E"/>
    <w:rsid w:val="00695E0C"/>
    <w:rsid w:val="006971E3"/>
    <w:rsid w:val="006A55CB"/>
    <w:rsid w:val="006B34B3"/>
    <w:rsid w:val="006C3E4C"/>
    <w:rsid w:val="006C44C3"/>
    <w:rsid w:val="006C4505"/>
    <w:rsid w:val="006C514B"/>
    <w:rsid w:val="006C6F26"/>
    <w:rsid w:val="006D235C"/>
    <w:rsid w:val="006D2835"/>
    <w:rsid w:val="006D2964"/>
    <w:rsid w:val="006D5651"/>
    <w:rsid w:val="006D7D85"/>
    <w:rsid w:val="006E210F"/>
    <w:rsid w:val="006E5299"/>
    <w:rsid w:val="006E5606"/>
    <w:rsid w:val="006F467C"/>
    <w:rsid w:val="006F66EF"/>
    <w:rsid w:val="006F71BA"/>
    <w:rsid w:val="006F7EB8"/>
    <w:rsid w:val="00703B5D"/>
    <w:rsid w:val="0071154B"/>
    <w:rsid w:val="0072233B"/>
    <w:rsid w:val="007231C8"/>
    <w:rsid w:val="007235C2"/>
    <w:rsid w:val="007247B4"/>
    <w:rsid w:val="007249AB"/>
    <w:rsid w:val="00727211"/>
    <w:rsid w:val="007302E1"/>
    <w:rsid w:val="00733E51"/>
    <w:rsid w:val="00734FEF"/>
    <w:rsid w:val="00741AE4"/>
    <w:rsid w:val="00744AD1"/>
    <w:rsid w:val="00745D3C"/>
    <w:rsid w:val="00747F46"/>
    <w:rsid w:val="00751730"/>
    <w:rsid w:val="00751AC2"/>
    <w:rsid w:val="00753837"/>
    <w:rsid w:val="00755E6E"/>
    <w:rsid w:val="00757163"/>
    <w:rsid w:val="00757572"/>
    <w:rsid w:val="0076205C"/>
    <w:rsid w:val="00763537"/>
    <w:rsid w:val="00763AB0"/>
    <w:rsid w:val="00764263"/>
    <w:rsid w:val="0077509E"/>
    <w:rsid w:val="00777DA5"/>
    <w:rsid w:val="0078085B"/>
    <w:rsid w:val="00781A7C"/>
    <w:rsid w:val="00782B60"/>
    <w:rsid w:val="00785B94"/>
    <w:rsid w:val="00785D7D"/>
    <w:rsid w:val="007907E2"/>
    <w:rsid w:val="00790EA3"/>
    <w:rsid w:val="007921DB"/>
    <w:rsid w:val="007922C2"/>
    <w:rsid w:val="00795099"/>
    <w:rsid w:val="007956BF"/>
    <w:rsid w:val="00795CF9"/>
    <w:rsid w:val="0079616E"/>
    <w:rsid w:val="007A0A06"/>
    <w:rsid w:val="007A21A3"/>
    <w:rsid w:val="007A3CC7"/>
    <w:rsid w:val="007B3400"/>
    <w:rsid w:val="007B3E1A"/>
    <w:rsid w:val="007B7D32"/>
    <w:rsid w:val="007C018C"/>
    <w:rsid w:val="007C15AE"/>
    <w:rsid w:val="007C43C8"/>
    <w:rsid w:val="007E3A6A"/>
    <w:rsid w:val="007E50BA"/>
    <w:rsid w:val="007E7295"/>
    <w:rsid w:val="007F01F0"/>
    <w:rsid w:val="007F478C"/>
    <w:rsid w:val="007F755B"/>
    <w:rsid w:val="007F783E"/>
    <w:rsid w:val="00800F8F"/>
    <w:rsid w:val="00805446"/>
    <w:rsid w:val="00805527"/>
    <w:rsid w:val="00806557"/>
    <w:rsid w:val="00807FD2"/>
    <w:rsid w:val="0082142C"/>
    <w:rsid w:val="00822465"/>
    <w:rsid w:val="008265E6"/>
    <w:rsid w:val="00827AD7"/>
    <w:rsid w:val="00835627"/>
    <w:rsid w:val="00844953"/>
    <w:rsid w:val="008465B9"/>
    <w:rsid w:val="008537AE"/>
    <w:rsid w:val="008544FE"/>
    <w:rsid w:val="00854C2A"/>
    <w:rsid w:val="00861894"/>
    <w:rsid w:val="008839CE"/>
    <w:rsid w:val="00892066"/>
    <w:rsid w:val="0089595B"/>
    <w:rsid w:val="00896FBF"/>
    <w:rsid w:val="008A275A"/>
    <w:rsid w:val="008A3545"/>
    <w:rsid w:val="008A7D2F"/>
    <w:rsid w:val="008B6C27"/>
    <w:rsid w:val="008B7932"/>
    <w:rsid w:val="008B7EC2"/>
    <w:rsid w:val="008C2784"/>
    <w:rsid w:val="008C58CD"/>
    <w:rsid w:val="008C5EE0"/>
    <w:rsid w:val="008C73E2"/>
    <w:rsid w:val="008D3F64"/>
    <w:rsid w:val="008D4328"/>
    <w:rsid w:val="008D5A5C"/>
    <w:rsid w:val="008E0732"/>
    <w:rsid w:val="008E0A2A"/>
    <w:rsid w:val="008E5450"/>
    <w:rsid w:val="008E66C2"/>
    <w:rsid w:val="008E7773"/>
    <w:rsid w:val="008E797F"/>
    <w:rsid w:val="008F0373"/>
    <w:rsid w:val="008F3D9B"/>
    <w:rsid w:val="008F3ECB"/>
    <w:rsid w:val="008F7283"/>
    <w:rsid w:val="00901EF8"/>
    <w:rsid w:val="00905312"/>
    <w:rsid w:val="0091171A"/>
    <w:rsid w:val="009138B5"/>
    <w:rsid w:val="00916975"/>
    <w:rsid w:val="009169D5"/>
    <w:rsid w:val="00917BD7"/>
    <w:rsid w:val="00921836"/>
    <w:rsid w:val="009250ED"/>
    <w:rsid w:val="009304B4"/>
    <w:rsid w:val="00932A1C"/>
    <w:rsid w:val="00933364"/>
    <w:rsid w:val="00934E74"/>
    <w:rsid w:val="0093662C"/>
    <w:rsid w:val="00942651"/>
    <w:rsid w:val="00946308"/>
    <w:rsid w:val="00950446"/>
    <w:rsid w:val="009575B5"/>
    <w:rsid w:val="00963520"/>
    <w:rsid w:val="00965404"/>
    <w:rsid w:val="009663AE"/>
    <w:rsid w:val="00967F5A"/>
    <w:rsid w:val="00974996"/>
    <w:rsid w:val="00980F68"/>
    <w:rsid w:val="0098248C"/>
    <w:rsid w:val="00983A6A"/>
    <w:rsid w:val="00990756"/>
    <w:rsid w:val="00991EFE"/>
    <w:rsid w:val="0099709D"/>
    <w:rsid w:val="009A0968"/>
    <w:rsid w:val="009A20C3"/>
    <w:rsid w:val="009B50D3"/>
    <w:rsid w:val="009B5782"/>
    <w:rsid w:val="009C38BA"/>
    <w:rsid w:val="009C38C5"/>
    <w:rsid w:val="009D00C8"/>
    <w:rsid w:val="009D1D89"/>
    <w:rsid w:val="009D1D8F"/>
    <w:rsid w:val="009D722E"/>
    <w:rsid w:val="009E5831"/>
    <w:rsid w:val="009F10E7"/>
    <w:rsid w:val="009F220C"/>
    <w:rsid w:val="009F5DC0"/>
    <w:rsid w:val="00A04F31"/>
    <w:rsid w:val="00A0603A"/>
    <w:rsid w:val="00A06664"/>
    <w:rsid w:val="00A07C55"/>
    <w:rsid w:val="00A2161D"/>
    <w:rsid w:val="00A21A39"/>
    <w:rsid w:val="00A33FCF"/>
    <w:rsid w:val="00A4345A"/>
    <w:rsid w:val="00A44AD8"/>
    <w:rsid w:val="00A44CD8"/>
    <w:rsid w:val="00A45C3F"/>
    <w:rsid w:val="00A46669"/>
    <w:rsid w:val="00A46922"/>
    <w:rsid w:val="00A46E8A"/>
    <w:rsid w:val="00A60A1A"/>
    <w:rsid w:val="00A60BE8"/>
    <w:rsid w:val="00A60EA6"/>
    <w:rsid w:val="00A64560"/>
    <w:rsid w:val="00A65242"/>
    <w:rsid w:val="00A66B66"/>
    <w:rsid w:val="00A72C9B"/>
    <w:rsid w:val="00A920D3"/>
    <w:rsid w:val="00A939BF"/>
    <w:rsid w:val="00A968FC"/>
    <w:rsid w:val="00A97B43"/>
    <w:rsid w:val="00A97E16"/>
    <w:rsid w:val="00AA1CF9"/>
    <w:rsid w:val="00AA3ABB"/>
    <w:rsid w:val="00AA6CFF"/>
    <w:rsid w:val="00AB1419"/>
    <w:rsid w:val="00AB5284"/>
    <w:rsid w:val="00AC1936"/>
    <w:rsid w:val="00AC2F66"/>
    <w:rsid w:val="00AD117E"/>
    <w:rsid w:val="00AD2D9A"/>
    <w:rsid w:val="00AD6C53"/>
    <w:rsid w:val="00AE0B81"/>
    <w:rsid w:val="00AE0E2F"/>
    <w:rsid w:val="00AE1346"/>
    <w:rsid w:val="00AE169A"/>
    <w:rsid w:val="00AE3281"/>
    <w:rsid w:val="00AE3298"/>
    <w:rsid w:val="00AF139B"/>
    <w:rsid w:val="00AF287D"/>
    <w:rsid w:val="00AF4F75"/>
    <w:rsid w:val="00AF6548"/>
    <w:rsid w:val="00AF71CF"/>
    <w:rsid w:val="00B01BCE"/>
    <w:rsid w:val="00B06D7F"/>
    <w:rsid w:val="00B07164"/>
    <w:rsid w:val="00B130A8"/>
    <w:rsid w:val="00B168A7"/>
    <w:rsid w:val="00B2220D"/>
    <w:rsid w:val="00B2280E"/>
    <w:rsid w:val="00B2483C"/>
    <w:rsid w:val="00B349BB"/>
    <w:rsid w:val="00B4026A"/>
    <w:rsid w:val="00B40817"/>
    <w:rsid w:val="00B43963"/>
    <w:rsid w:val="00B46BDF"/>
    <w:rsid w:val="00B476EF"/>
    <w:rsid w:val="00B50057"/>
    <w:rsid w:val="00B52C79"/>
    <w:rsid w:val="00B532DA"/>
    <w:rsid w:val="00B536FC"/>
    <w:rsid w:val="00B56C73"/>
    <w:rsid w:val="00B61687"/>
    <w:rsid w:val="00B617C6"/>
    <w:rsid w:val="00B62823"/>
    <w:rsid w:val="00B6297A"/>
    <w:rsid w:val="00B7152D"/>
    <w:rsid w:val="00B77C54"/>
    <w:rsid w:val="00B81758"/>
    <w:rsid w:val="00B81A37"/>
    <w:rsid w:val="00B82597"/>
    <w:rsid w:val="00B854AA"/>
    <w:rsid w:val="00B950E2"/>
    <w:rsid w:val="00B97CE6"/>
    <w:rsid w:val="00BB201C"/>
    <w:rsid w:val="00BB3082"/>
    <w:rsid w:val="00BB6481"/>
    <w:rsid w:val="00BB7948"/>
    <w:rsid w:val="00BC62F5"/>
    <w:rsid w:val="00BE758F"/>
    <w:rsid w:val="00BF0860"/>
    <w:rsid w:val="00BF2194"/>
    <w:rsid w:val="00BF2EC2"/>
    <w:rsid w:val="00BF367D"/>
    <w:rsid w:val="00BF43E3"/>
    <w:rsid w:val="00BF4AEF"/>
    <w:rsid w:val="00BF754C"/>
    <w:rsid w:val="00C03576"/>
    <w:rsid w:val="00C060FF"/>
    <w:rsid w:val="00C07D64"/>
    <w:rsid w:val="00C10833"/>
    <w:rsid w:val="00C15BB5"/>
    <w:rsid w:val="00C22694"/>
    <w:rsid w:val="00C411BE"/>
    <w:rsid w:val="00C453BC"/>
    <w:rsid w:val="00C45646"/>
    <w:rsid w:val="00C551B1"/>
    <w:rsid w:val="00C57C58"/>
    <w:rsid w:val="00C633BB"/>
    <w:rsid w:val="00C639CF"/>
    <w:rsid w:val="00C70019"/>
    <w:rsid w:val="00C7118C"/>
    <w:rsid w:val="00C80898"/>
    <w:rsid w:val="00C87CC3"/>
    <w:rsid w:val="00C937A3"/>
    <w:rsid w:val="00CA17D4"/>
    <w:rsid w:val="00CA50D4"/>
    <w:rsid w:val="00CA6CD7"/>
    <w:rsid w:val="00CB0445"/>
    <w:rsid w:val="00CB2844"/>
    <w:rsid w:val="00CB28C5"/>
    <w:rsid w:val="00CB30D8"/>
    <w:rsid w:val="00CB38DB"/>
    <w:rsid w:val="00CB4DA2"/>
    <w:rsid w:val="00CB66F7"/>
    <w:rsid w:val="00CB72C4"/>
    <w:rsid w:val="00CC1792"/>
    <w:rsid w:val="00CC29A3"/>
    <w:rsid w:val="00CC4C81"/>
    <w:rsid w:val="00CC4CD1"/>
    <w:rsid w:val="00CC7905"/>
    <w:rsid w:val="00CD2C18"/>
    <w:rsid w:val="00CD4DBA"/>
    <w:rsid w:val="00CF046A"/>
    <w:rsid w:val="00CF5AF0"/>
    <w:rsid w:val="00D0353A"/>
    <w:rsid w:val="00D049E1"/>
    <w:rsid w:val="00D04F72"/>
    <w:rsid w:val="00D06868"/>
    <w:rsid w:val="00D110C8"/>
    <w:rsid w:val="00D12115"/>
    <w:rsid w:val="00D1706A"/>
    <w:rsid w:val="00D24946"/>
    <w:rsid w:val="00D256DE"/>
    <w:rsid w:val="00D276BF"/>
    <w:rsid w:val="00D32960"/>
    <w:rsid w:val="00D344DD"/>
    <w:rsid w:val="00D366FF"/>
    <w:rsid w:val="00D40AE3"/>
    <w:rsid w:val="00D4150D"/>
    <w:rsid w:val="00D42211"/>
    <w:rsid w:val="00D43B4D"/>
    <w:rsid w:val="00D43C0B"/>
    <w:rsid w:val="00D465B3"/>
    <w:rsid w:val="00D4750E"/>
    <w:rsid w:val="00D511C8"/>
    <w:rsid w:val="00D55E00"/>
    <w:rsid w:val="00D573EC"/>
    <w:rsid w:val="00D628F4"/>
    <w:rsid w:val="00D66DA6"/>
    <w:rsid w:val="00D6741E"/>
    <w:rsid w:val="00D715D2"/>
    <w:rsid w:val="00D75FB6"/>
    <w:rsid w:val="00D80A2F"/>
    <w:rsid w:val="00D85C28"/>
    <w:rsid w:val="00D85D16"/>
    <w:rsid w:val="00D85D60"/>
    <w:rsid w:val="00D93D4E"/>
    <w:rsid w:val="00D96362"/>
    <w:rsid w:val="00DA259A"/>
    <w:rsid w:val="00DA2EDB"/>
    <w:rsid w:val="00DA3902"/>
    <w:rsid w:val="00DB2DAD"/>
    <w:rsid w:val="00DB2FF5"/>
    <w:rsid w:val="00DC3967"/>
    <w:rsid w:val="00DC4EE8"/>
    <w:rsid w:val="00DD63B3"/>
    <w:rsid w:val="00DE2A6B"/>
    <w:rsid w:val="00DF1C74"/>
    <w:rsid w:val="00DF33A4"/>
    <w:rsid w:val="00DF5CD7"/>
    <w:rsid w:val="00DF5FDA"/>
    <w:rsid w:val="00DF72B8"/>
    <w:rsid w:val="00E002DA"/>
    <w:rsid w:val="00E032CB"/>
    <w:rsid w:val="00E160F0"/>
    <w:rsid w:val="00E2555E"/>
    <w:rsid w:val="00E35077"/>
    <w:rsid w:val="00E431AE"/>
    <w:rsid w:val="00E54AD4"/>
    <w:rsid w:val="00E61BD0"/>
    <w:rsid w:val="00E65FE9"/>
    <w:rsid w:val="00E7174F"/>
    <w:rsid w:val="00E733FA"/>
    <w:rsid w:val="00E7482B"/>
    <w:rsid w:val="00E7757D"/>
    <w:rsid w:val="00E77E07"/>
    <w:rsid w:val="00E86291"/>
    <w:rsid w:val="00E91C34"/>
    <w:rsid w:val="00E92347"/>
    <w:rsid w:val="00E9350F"/>
    <w:rsid w:val="00E93DFD"/>
    <w:rsid w:val="00E97B8D"/>
    <w:rsid w:val="00EA4A9F"/>
    <w:rsid w:val="00EB3A38"/>
    <w:rsid w:val="00EB5426"/>
    <w:rsid w:val="00EC164D"/>
    <w:rsid w:val="00EC1AE2"/>
    <w:rsid w:val="00ED0BAB"/>
    <w:rsid w:val="00ED385F"/>
    <w:rsid w:val="00EE3105"/>
    <w:rsid w:val="00EE3F3A"/>
    <w:rsid w:val="00EE4867"/>
    <w:rsid w:val="00EF77B3"/>
    <w:rsid w:val="00F022BC"/>
    <w:rsid w:val="00F15C11"/>
    <w:rsid w:val="00F174FE"/>
    <w:rsid w:val="00F2072B"/>
    <w:rsid w:val="00F20CD3"/>
    <w:rsid w:val="00F23781"/>
    <w:rsid w:val="00F26C02"/>
    <w:rsid w:val="00F27449"/>
    <w:rsid w:val="00F30371"/>
    <w:rsid w:val="00F33C41"/>
    <w:rsid w:val="00F35AF4"/>
    <w:rsid w:val="00F36046"/>
    <w:rsid w:val="00F4113A"/>
    <w:rsid w:val="00F44562"/>
    <w:rsid w:val="00F44ED1"/>
    <w:rsid w:val="00F45F34"/>
    <w:rsid w:val="00F46102"/>
    <w:rsid w:val="00F50A39"/>
    <w:rsid w:val="00F56F82"/>
    <w:rsid w:val="00F6293F"/>
    <w:rsid w:val="00F65906"/>
    <w:rsid w:val="00F728CB"/>
    <w:rsid w:val="00F800C2"/>
    <w:rsid w:val="00F8685B"/>
    <w:rsid w:val="00F904CD"/>
    <w:rsid w:val="00F93A6B"/>
    <w:rsid w:val="00FA32C1"/>
    <w:rsid w:val="00FA4B65"/>
    <w:rsid w:val="00FA5D53"/>
    <w:rsid w:val="00FB3DE1"/>
    <w:rsid w:val="00FB4F09"/>
    <w:rsid w:val="00FB6A6A"/>
    <w:rsid w:val="00FD523D"/>
    <w:rsid w:val="00FD5FD8"/>
    <w:rsid w:val="00FE2083"/>
    <w:rsid w:val="00FE3860"/>
    <w:rsid w:val="00FE4902"/>
    <w:rsid w:val="00FE5682"/>
    <w:rsid w:val="00FE781A"/>
    <w:rsid w:val="00FF003B"/>
    <w:rsid w:val="00FF60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7D97A"/>
  <w15:docId w15:val="{9E3C0072-58FB-4890-92DA-E700A341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uk-UA"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E7295"/>
  </w:style>
  <w:style w:type="paragraph" w:styleId="1">
    <w:name w:val="heading 1"/>
    <w:basedOn w:val="a0"/>
    <w:next w:val="a0"/>
    <w:link w:val="10"/>
    <w:uiPriority w:val="9"/>
    <w:qFormat/>
    <w:rsid w:val="009F10E7"/>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spacing w:after="0"/>
      <w:outlineLvl w:val="0"/>
    </w:pPr>
    <w:rPr>
      <w:caps/>
      <w:color w:val="FFFFFF" w:themeColor="background1"/>
      <w:spacing w:val="15"/>
      <w:sz w:val="22"/>
      <w:szCs w:val="22"/>
    </w:rPr>
  </w:style>
  <w:style w:type="paragraph" w:styleId="2">
    <w:name w:val="heading 2"/>
    <w:basedOn w:val="a0"/>
    <w:next w:val="a0"/>
    <w:link w:val="20"/>
    <w:uiPriority w:val="9"/>
    <w:unhideWhenUsed/>
    <w:qFormat/>
    <w:rsid w:val="009F10E7"/>
    <w:pPr>
      <w:pBdr>
        <w:top w:val="single" w:sz="24" w:space="0" w:color="F8F8F8" w:themeColor="accent1" w:themeTint="33"/>
        <w:left w:val="single" w:sz="24" w:space="0" w:color="F8F8F8" w:themeColor="accent1" w:themeTint="33"/>
        <w:bottom w:val="single" w:sz="24" w:space="0" w:color="F8F8F8" w:themeColor="accent1" w:themeTint="33"/>
        <w:right w:val="single" w:sz="24" w:space="0" w:color="F8F8F8" w:themeColor="accent1" w:themeTint="33"/>
      </w:pBdr>
      <w:shd w:val="clear" w:color="auto" w:fill="F8F8F8" w:themeFill="accent1" w:themeFillTint="33"/>
      <w:spacing w:after="0"/>
      <w:outlineLvl w:val="1"/>
    </w:pPr>
    <w:rPr>
      <w:caps/>
      <w:spacing w:val="15"/>
    </w:rPr>
  </w:style>
  <w:style w:type="paragraph" w:styleId="3">
    <w:name w:val="heading 3"/>
    <w:basedOn w:val="a0"/>
    <w:next w:val="a0"/>
    <w:link w:val="30"/>
    <w:uiPriority w:val="9"/>
    <w:unhideWhenUsed/>
    <w:qFormat/>
    <w:rsid w:val="009F10E7"/>
    <w:pPr>
      <w:pBdr>
        <w:top w:val="single" w:sz="6" w:space="2" w:color="DDDDDD" w:themeColor="accent1"/>
      </w:pBdr>
      <w:spacing w:before="300" w:after="0"/>
      <w:outlineLvl w:val="2"/>
    </w:pPr>
    <w:rPr>
      <w:caps/>
      <w:color w:val="6E6E6E" w:themeColor="accent1" w:themeShade="7F"/>
      <w:spacing w:val="15"/>
    </w:rPr>
  </w:style>
  <w:style w:type="paragraph" w:styleId="4">
    <w:name w:val="heading 4"/>
    <w:basedOn w:val="a0"/>
    <w:next w:val="a0"/>
    <w:link w:val="40"/>
    <w:uiPriority w:val="9"/>
    <w:semiHidden/>
    <w:unhideWhenUsed/>
    <w:qFormat/>
    <w:rsid w:val="009F10E7"/>
    <w:pPr>
      <w:pBdr>
        <w:top w:val="dotted" w:sz="6" w:space="2" w:color="DDDDDD" w:themeColor="accent1"/>
      </w:pBdr>
      <w:spacing w:before="200" w:after="0"/>
      <w:outlineLvl w:val="3"/>
    </w:pPr>
    <w:rPr>
      <w:caps/>
      <w:color w:val="A5A5A5" w:themeColor="accent1" w:themeShade="BF"/>
      <w:spacing w:val="10"/>
    </w:rPr>
  </w:style>
  <w:style w:type="paragraph" w:styleId="5">
    <w:name w:val="heading 5"/>
    <w:basedOn w:val="a0"/>
    <w:next w:val="a0"/>
    <w:link w:val="50"/>
    <w:uiPriority w:val="9"/>
    <w:semiHidden/>
    <w:unhideWhenUsed/>
    <w:qFormat/>
    <w:rsid w:val="009F10E7"/>
    <w:pPr>
      <w:pBdr>
        <w:bottom w:val="single" w:sz="6" w:space="1" w:color="DDDDDD" w:themeColor="accent1"/>
      </w:pBdr>
      <w:spacing w:before="200" w:after="0"/>
      <w:outlineLvl w:val="4"/>
    </w:pPr>
    <w:rPr>
      <w:caps/>
      <w:color w:val="A5A5A5" w:themeColor="accent1" w:themeShade="BF"/>
      <w:spacing w:val="10"/>
    </w:rPr>
  </w:style>
  <w:style w:type="paragraph" w:styleId="6">
    <w:name w:val="heading 6"/>
    <w:basedOn w:val="a0"/>
    <w:next w:val="a0"/>
    <w:link w:val="60"/>
    <w:uiPriority w:val="9"/>
    <w:semiHidden/>
    <w:unhideWhenUsed/>
    <w:qFormat/>
    <w:rsid w:val="009F10E7"/>
    <w:pPr>
      <w:pBdr>
        <w:bottom w:val="dotted" w:sz="6" w:space="1" w:color="DDDDDD" w:themeColor="accent1"/>
      </w:pBdr>
      <w:spacing w:before="200" w:after="0"/>
      <w:outlineLvl w:val="5"/>
    </w:pPr>
    <w:rPr>
      <w:caps/>
      <w:color w:val="A5A5A5" w:themeColor="accent1" w:themeShade="BF"/>
      <w:spacing w:val="10"/>
    </w:rPr>
  </w:style>
  <w:style w:type="paragraph" w:styleId="7">
    <w:name w:val="heading 7"/>
    <w:basedOn w:val="a0"/>
    <w:next w:val="a0"/>
    <w:link w:val="70"/>
    <w:uiPriority w:val="9"/>
    <w:semiHidden/>
    <w:unhideWhenUsed/>
    <w:qFormat/>
    <w:rsid w:val="009F10E7"/>
    <w:pPr>
      <w:spacing w:before="200" w:after="0"/>
      <w:outlineLvl w:val="6"/>
    </w:pPr>
    <w:rPr>
      <w:caps/>
      <w:color w:val="A5A5A5" w:themeColor="accent1" w:themeShade="BF"/>
      <w:spacing w:val="10"/>
    </w:rPr>
  </w:style>
  <w:style w:type="paragraph" w:styleId="8">
    <w:name w:val="heading 8"/>
    <w:basedOn w:val="a0"/>
    <w:next w:val="a0"/>
    <w:link w:val="80"/>
    <w:uiPriority w:val="9"/>
    <w:semiHidden/>
    <w:unhideWhenUsed/>
    <w:qFormat/>
    <w:rsid w:val="009F10E7"/>
    <w:pPr>
      <w:spacing w:before="200" w:after="0"/>
      <w:outlineLvl w:val="7"/>
    </w:pPr>
    <w:rPr>
      <w:caps/>
      <w:spacing w:val="10"/>
      <w:sz w:val="18"/>
      <w:szCs w:val="18"/>
    </w:rPr>
  </w:style>
  <w:style w:type="paragraph" w:styleId="9">
    <w:name w:val="heading 9"/>
    <w:basedOn w:val="a0"/>
    <w:next w:val="a0"/>
    <w:link w:val="90"/>
    <w:uiPriority w:val="9"/>
    <w:semiHidden/>
    <w:unhideWhenUsed/>
    <w:qFormat/>
    <w:rsid w:val="009F10E7"/>
    <w:pPr>
      <w:spacing w:before="200" w:after="0"/>
      <w:outlineLvl w:val="8"/>
    </w:pPr>
    <w:rPr>
      <w:i/>
      <w:iCs/>
      <w:caps/>
      <w:spacing w:val="1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F10E7"/>
    <w:rPr>
      <w:caps/>
      <w:color w:val="FFFFFF" w:themeColor="background1"/>
      <w:spacing w:val="15"/>
      <w:sz w:val="22"/>
      <w:szCs w:val="22"/>
      <w:shd w:val="clear" w:color="auto" w:fill="DDDDDD" w:themeFill="accent1"/>
    </w:rPr>
  </w:style>
  <w:style w:type="character" w:customStyle="1" w:styleId="20">
    <w:name w:val="Заголовок 2 Знак"/>
    <w:basedOn w:val="a1"/>
    <w:link w:val="2"/>
    <w:uiPriority w:val="9"/>
    <w:rsid w:val="009F10E7"/>
    <w:rPr>
      <w:caps/>
      <w:spacing w:val="15"/>
      <w:shd w:val="clear" w:color="auto" w:fill="F8F8F8" w:themeFill="accent1" w:themeFillTint="33"/>
    </w:rPr>
  </w:style>
  <w:style w:type="character" w:customStyle="1" w:styleId="30">
    <w:name w:val="Заголовок 3 Знак"/>
    <w:basedOn w:val="a1"/>
    <w:link w:val="3"/>
    <w:uiPriority w:val="9"/>
    <w:rsid w:val="009F10E7"/>
    <w:rPr>
      <w:caps/>
      <w:color w:val="6E6E6E" w:themeColor="accent1" w:themeShade="7F"/>
      <w:spacing w:val="15"/>
    </w:rPr>
  </w:style>
  <w:style w:type="character" w:customStyle="1" w:styleId="40">
    <w:name w:val="Заголовок 4 Знак"/>
    <w:basedOn w:val="a1"/>
    <w:link w:val="4"/>
    <w:uiPriority w:val="9"/>
    <w:semiHidden/>
    <w:rsid w:val="009F10E7"/>
    <w:rPr>
      <w:caps/>
      <w:color w:val="A5A5A5" w:themeColor="accent1" w:themeShade="BF"/>
      <w:spacing w:val="10"/>
    </w:rPr>
  </w:style>
  <w:style w:type="character" w:customStyle="1" w:styleId="50">
    <w:name w:val="Заголовок 5 Знак"/>
    <w:basedOn w:val="a1"/>
    <w:link w:val="5"/>
    <w:uiPriority w:val="9"/>
    <w:semiHidden/>
    <w:rsid w:val="009F10E7"/>
    <w:rPr>
      <w:caps/>
      <w:color w:val="A5A5A5" w:themeColor="accent1" w:themeShade="BF"/>
      <w:spacing w:val="10"/>
    </w:rPr>
  </w:style>
  <w:style w:type="character" w:customStyle="1" w:styleId="60">
    <w:name w:val="Заголовок 6 Знак"/>
    <w:basedOn w:val="a1"/>
    <w:link w:val="6"/>
    <w:uiPriority w:val="9"/>
    <w:semiHidden/>
    <w:rsid w:val="009F10E7"/>
    <w:rPr>
      <w:caps/>
      <w:color w:val="A5A5A5" w:themeColor="accent1" w:themeShade="BF"/>
      <w:spacing w:val="10"/>
    </w:rPr>
  </w:style>
  <w:style w:type="character" w:customStyle="1" w:styleId="70">
    <w:name w:val="Заголовок 7 Знак"/>
    <w:basedOn w:val="a1"/>
    <w:link w:val="7"/>
    <w:uiPriority w:val="9"/>
    <w:semiHidden/>
    <w:rsid w:val="009F10E7"/>
    <w:rPr>
      <w:caps/>
      <w:color w:val="A5A5A5" w:themeColor="accent1" w:themeShade="BF"/>
      <w:spacing w:val="10"/>
    </w:rPr>
  </w:style>
  <w:style w:type="character" w:customStyle="1" w:styleId="80">
    <w:name w:val="Заголовок 8 Знак"/>
    <w:basedOn w:val="a1"/>
    <w:link w:val="8"/>
    <w:uiPriority w:val="9"/>
    <w:semiHidden/>
    <w:rsid w:val="009F10E7"/>
    <w:rPr>
      <w:caps/>
      <w:spacing w:val="10"/>
      <w:sz w:val="18"/>
      <w:szCs w:val="18"/>
    </w:rPr>
  </w:style>
  <w:style w:type="character" w:customStyle="1" w:styleId="90">
    <w:name w:val="Заголовок 9 Знак"/>
    <w:basedOn w:val="a1"/>
    <w:link w:val="9"/>
    <w:uiPriority w:val="9"/>
    <w:semiHidden/>
    <w:rsid w:val="009F10E7"/>
    <w:rPr>
      <w:i/>
      <w:iCs/>
      <w:caps/>
      <w:spacing w:val="10"/>
      <w:sz w:val="18"/>
      <w:szCs w:val="18"/>
    </w:rPr>
  </w:style>
  <w:style w:type="paragraph" w:styleId="a4">
    <w:name w:val="caption"/>
    <w:basedOn w:val="a0"/>
    <w:next w:val="a0"/>
    <w:uiPriority w:val="35"/>
    <w:semiHidden/>
    <w:unhideWhenUsed/>
    <w:qFormat/>
    <w:rsid w:val="009F10E7"/>
    <w:rPr>
      <w:b/>
      <w:bCs/>
      <w:color w:val="A5A5A5" w:themeColor="accent1" w:themeShade="BF"/>
      <w:sz w:val="16"/>
      <w:szCs w:val="16"/>
    </w:rPr>
  </w:style>
  <w:style w:type="paragraph" w:styleId="a5">
    <w:name w:val="Title"/>
    <w:basedOn w:val="a0"/>
    <w:next w:val="a0"/>
    <w:link w:val="a6"/>
    <w:uiPriority w:val="10"/>
    <w:qFormat/>
    <w:rsid w:val="009F10E7"/>
    <w:pPr>
      <w:spacing w:before="0" w:after="0"/>
    </w:pPr>
    <w:rPr>
      <w:rFonts w:asciiTheme="majorHAnsi" w:eastAsiaTheme="majorEastAsia" w:hAnsiTheme="majorHAnsi" w:cstheme="majorBidi"/>
      <w:caps/>
      <w:color w:val="DDDDDD" w:themeColor="accent1"/>
      <w:spacing w:val="10"/>
      <w:sz w:val="52"/>
      <w:szCs w:val="52"/>
    </w:rPr>
  </w:style>
  <w:style w:type="character" w:customStyle="1" w:styleId="a6">
    <w:name w:val="Назва Знак"/>
    <w:basedOn w:val="a1"/>
    <w:link w:val="a5"/>
    <w:uiPriority w:val="10"/>
    <w:rsid w:val="009F10E7"/>
    <w:rPr>
      <w:rFonts w:asciiTheme="majorHAnsi" w:eastAsiaTheme="majorEastAsia" w:hAnsiTheme="majorHAnsi" w:cstheme="majorBidi"/>
      <w:caps/>
      <w:color w:val="DDDDDD" w:themeColor="accent1"/>
      <w:spacing w:val="10"/>
      <w:sz w:val="52"/>
      <w:szCs w:val="52"/>
    </w:rPr>
  </w:style>
  <w:style w:type="paragraph" w:styleId="a7">
    <w:name w:val="Subtitle"/>
    <w:basedOn w:val="a0"/>
    <w:next w:val="a0"/>
    <w:link w:val="a8"/>
    <w:uiPriority w:val="11"/>
    <w:qFormat/>
    <w:rsid w:val="009F10E7"/>
    <w:pPr>
      <w:spacing w:before="0" w:after="500" w:line="240" w:lineRule="auto"/>
    </w:pPr>
    <w:rPr>
      <w:caps/>
      <w:color w:val="595959" w:themeColor="text1" w:themeTint="A6"/>
      <w:spacing w:val="10"/>
      <w:sz w:val="21"/>
      <w:szCs w:val="21"/>
    </w:rPr>
  </w:style>
  <w:style w:type="character" w:customStyle="1" w:styleId="a8">
    <w:name w:val="Підзаголовок Знак"/>
    <w:basedOn w:val="a1"/>
    <w:link w:val="a7"/>
    <w:uiPriority w:val="11"/>
    <w:rsid w:val="009F10E7"/>
    <w:rPr>
      <w:caps/>
      <w:color w:val="595959" w:themeColor="text1" w:themeTint="A6"/>
      <w:spacing w:val="10"/>
      <w:sz w:val="21"/>
      <w:szCs w:val="21"/>
    </w:rPr>
  </w:style>
  <w:style w:type="character" w:styleId="a9">
    <w:name w:val="Strong"/>
    <w:uiPriority w:val="22"/>
    <w:qFormat/>
    <w:rsid w:val="009F10E7"/>
    <w:rPr>
      <w:b/>
      <w:bCs/>
    </w:rPr>
  </w:style>
  <w:style w:type="character" w:styleId="aa">
    <w:name w:val="Emphasis"/>
    <w:uiPriority w:val="20"/>
    <w:qFormat/>
    <w:rsid w:val="009F10E7"/>
    <w:rPr>
      <w:caps/>
      <w:color w:val="6E6E6E" w:themeColor="accent1" w:themeShade="7F"/>
      <w:spacing w:val="5"/>
    </w:rPr>
  </w:style>
  <w:style w:type="paragraph" w:styleId="ab">
    <w:name w:val="No Spacing"/>
    <w:uiPriority w:val="1"/>
    <w:qFormat/>
    <w:rsid w:val="009F10E7"/>
    <w:pPr>
      <w:spacing w:after="0" w:line="240" w:lineRule="auto"/>
    </w:pPr>
  </w:style>
  <w:style w:type="paragraph" w:styleId="ac">
    <w:name w:val="Quote"/>
    <w:basedOn w:val="a0"/>
    <w:next w:val="a0"/>
    <w:link w:val="ad"/>
    <w:uiPriority w:val="29"/>
    <w:qFormat/>
    <w:rsid w:val="009F10E7"/>
    <w:rPr>
      <w:i/>
      <w:iCs/>
      <w:sz w:val="24"/>
      <w:szCs w:val="24"/>
    </w:rPr>
  </w:style>
  <w:style w:type="character" w:customStyle="1" w:styleId="ad">
    <w:name w:val="Цитата Знак"/>
    <w:basedOn w:val="a1"/>
    <w:link w:val="ac"/>
    <w:uiPriority w:val="29"/>
    <w:rsid w:val="009F10E7"/>
    <w:rPr>
      <w:i/>
      <w:iCs/>
      <w:sz w:val="24"/>
      <w:szCs w:val="24"/>
    </w:rPr>
  </w:style>
  <w:style w:type="paragraph" w:styleId="ae">
    <w:name w:val="Intense Quote"/>
    <w:basedOn w:val="a0"/>
    <w:next w:val="a0"/>
    <w:link w:val="af"/>
    <w:uiPriority w:val="30"/>
    <w:qFormat/>
    <w:rsid w:val="009F10E7"/>
    <w:pPr>
      <w:spacing w:before="240" w:after="240" w:line="240" w:lineRule="auto"/>
      <w:ind w:left="1080" w:right="1080"/>
      <w:jc w:val="center"/>
    </w:pPr>
    <w:rPr>
      <w:color w:val="DDDDDD" w:themeColor="accent1"/>
      <w:sz w:val="24"/>
      <w:szCs w:val="24"/>
    </w:rPr>
  </w:style>
  <w:style w:type="character" w:customStyle="1" w:styleId="af">
    <w:name w:val="Насичена цитата Знак"/>
    <w:basedOn w:val="a1"/>
    <w:link w:val="ae"/>
    <w:uiPriority w:val="30"/>
    <w:rsid w:val="009F10E7"/>
    <w:rPr>
      <w:color w:val="DDDDDD" w:themeColor="accent1"/>
      <w:sz w:val="24"/>
      <w:szCs w:val="24"/>
    </w:rPr>
  </w:style>
  <w:style w:type="character" w:styleId="af0">
    <w:name w:val="Subtle Emphasis"/>
    <w:uiPriority w:val="19"/>
    <w:qFormat/>
    <w:rsid w:val="009F10E7"/>
    <w:rPr>
      <w:i/>
      <w:iCs/>
      <w:color w:val="6E6E6E" w:themeColor="accent1" w:themeShade="7F"/>
    </w:rPr>
  </w:style>
  <w:style w:type="character" w:styleId="af1">
    <w:name w:val="Intense Emphasis"/>
    <w:uiPriority w:val="21"/>
    <w:qFormat/>
    <w:rsid w:val="009F10E7"/>
    <w:rPr>
      <w:b/>
      <w:bCs/>
      <w:caps/>
      <w:color w:val="6E6E6E" w:themeColor="accent1" w:themeShade="7F"/>
      <w:spacing w:val="10"/>
    </w:rPr>
  </w:style>
  <w:style w:type="character" w:styleId="af2">
    <w:name w:val="Subtle Reference"/>
    <w:uiPriority w:val="31"/>
    <w:qFormat/>
    <w:rsid w:val="009F10E7"/>
    <w:rPr>
      <w:b/>
      <w:bCs/>
      <w:color w:val="DDDDDD" w:themeColor="accent1"/>
    </w:rPr>
  </w:style>
  <w:style w:type="character" w:styleId="af3">
    <w:name w:val="Intense Reference"/>
    <w:uiPriority w:val="32"/>
    <w:qFormat/>
    <w:rsid w:val="009F10E7"/>
    <w:rPr>
      <w:b/>
      <w:bCs/>
      <w:i/>
      <w:iCs/>
      <w:caps/>
      <w:color w:val="DDDDDD" w:themeColor="accent1"/>
    </w:rPr>
  </w:style>
  <w:style w:type="character" w:styleId="af4">
    <w:name w:val="Book Title"/>
    <w:uiPriority w:val="33"/>
    <w:qFormat/>
    <w:rsid w:val="009F10E7"/>
    <w:rPr>
      <w:b/>
      <w:bCs/>
      <w:i/>
      <w:iCs/>
      <w:spacing w:val="0"/>
    </w:rPr>
  </w:style>
  <w:style w:type="paragraph" w:styleId="af5">
    <w:name w:val="TOC Heading"/>
    <w:basedOn w:val="1"/>
    <w:next w:val="a0"/>
    <w:uiPriority w:val="39"/>
    <w:unhideWhenUsed/>
    <w:qFormat/>
    <w:rsid w:val="009F10E7"/>
    <w:pPr>
      <w:outlineLvl w:val="9"/>
    </w:pPr>
  </w:style>
  <w:style w:type="table" w:styleId="af6">
    <w:name w:val="Table Grid"/>
    <w:basedOn w:val="a2"/>
    <w:uiPriority w:val="59"/>
    <w:rsid w:val="000D27A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0"/>
    <w:next w:val="a0"/>
    <w:autoRedefine/>
    <w:uiPriority w:val="39"/>
    <w:unhideWhenUsed/>
    <w:rsid w:val="004661DE"/>
    <w:pPr>
      <w:tabs>
        <w:tab w:val="right" w:leader="dot" w:pos="9911"/>
      </w:tabs>
      <w:spacing w:after="100"/>
      <w:ind w:left="709"/>
    </w:pPr>
    <w:rPr>
      <w:rFonts w:ascii="Times New Roman" w:eastAsia="Times New Roman" w:hAnsi="Times New Roman" w:cs="Times New Roman"/>
      <w:b/>
      <w:bCs/>
      <w:iCs/>
      <w:smallCaps/>
      <w:noProof/>
      <w:lang w:eastAsia="ru-RU"/>
    </w:rPr>
  </w:style>
  <w:style w:type="paragraph" w:styleId="af7">
    <w:name w:val="header"/>
    <w:basedOn w:val="a0"/>
    <w:link w:val="af8"/>
    <w:uiPriority w:val="99"/>
    <w:unhideWhenUsed/>
    <w:rsid w:val="00905312"/>
    <w:pPr>
      <w:tabs>
        <w:tab w:val="center" w:pos="4677"/>
        <w:tab w:val="right" w:pos="9355"/>
      </w:tabs>
      <w:spacing w:before="0" w:after="0" w:line="240" w:lineRule="auto"/>
    </w:pPr>
  </w:style>
  <w:style w:type="character" w:customStyle="1" w:styleId="af8">
    <w:name w:val="Верхній колонтитул Знак"/>
    <w:basedOn w:val="a1"/>
    <w:link w:val="af7"/>
    <w:uiPriority w:val="99"/>
    <w:rsid w:val="00905312"/>
  </w:style>
  <w:style w:type="paragraph" w:styleId="af9">
    <w:name w:val="footer"/>
    <w:basedOn w:val="a0"/>
    <w:link w:val="afa"/>
    <w:uiPriority w:val="99"/>
    <w:unhideWhenUsed/>
    <w:rsid w:val="00905312"/>
    <w:pPr>
      <w:tabs>
        <w:tab w:val="center" w:pos="4677"/>
        <w:tab w:val="right" w:pos="9355"/>
      </w:tabs>
      <w:spacing w:before="0" w:after="0" w:line="240" w:lineRule="auto"/>
    </w:pPr>
  </w:style>
  <w:style w:type="character" w:customStyle="1" w:styleId="afa">
    <w:name w:val="Нижній колонтитул Знак"/>
    <w:basedOn w:val="a1"/>
    <w:link w:val="af9"/>
    <w:uiPriority w:val="99"/>
    <w:rsid w:val="00905312"/>
  </w:style>
  <w:style w:type="paragraph" w:styleId="11">
    <w:name w:val="toc 1"/>
    <w:basedOn w:val="a0"/>
    <w:next w:val="a0"/>
    <w:autoRedefine/>
    <w:uiPriority w:val="39"/>
    <w:unhideWhenUsed/>
    <w:rsid w:val="00905312"/>
    <w:pPr>
      <w:spacing w:after="100"/>
    </w:pPr>
  </w:style>
  <w:style w:type="character" w:styleId="afb">
    <w:name w:val="Hyperlink"/>
    <w:basedOn w:val="a1"/>
    <w:uiPriority w:val="99"/>
    <w:unhideWhenUsed/>
    <w:rsid w:val="00905312"/>
    <w:rPr>
      <w:color w:val="5F5F5F" w:themeColor="hyperlink"/>
      <w:u w:val="single"/>
    </w:rPr>
  </w:style>
  <w:style w:type="paragraph" w:styleId="afc">
    <w:name w:val="List Paragraph"/>
    <w:basedOn w:val="a0"/>
    <w:uiPriority w:val="34"/>
    <w:qFormat/>
    <w:rsid w:val="00D1706A"/>
    <w:pPr>
      <w:ind w:left="720"/>
      <w:contextualSpacing/>
    </w:pPr>
  </w:style>
  <w:style w:type="table" w:customStyle="1" w:styleId="12">
    <w:name w:val="Сетка таблицы1"/>
    <w:basedOn w:val="a2"/>
    <w:next w:val="af6"/>
    <w:uiPriority w:val="59"/>
    <w:rsid w:val="00D85D16"/>
    <w:pPr>
      <w:spacing w:before="0" w:after="0" w:line="240" w:lineRule="auto"/>
    </w:pPr>
    <w:rPr>
      <w:rFonts w:eastAsia="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0"/>
    <w:link w:val="afe"/>
    <w:uiPriority w:val="99"/>
    <w:semiHidden/>
    <w:unhideWhenUsed/>
    <w:rsid w:val="006F71BA"/>
    <w:pPr>
      <w:spacing w:before="0" w:after="0" w:line="240" w:lineRule="auto"/>
    </w:pPr>
    <w:rPr>
      <w:rFonts w:ascii="Segoe UI" w:hAnsi="Segoe UI" w:cs="Segoe UI"/>
      <w:sz w:val="18"/>
      <w:szCs w:val="18"/>
    </w:rPr>
  </w:style>
  <w:style w:type="character" w:customStyle="1" w:styleId="afe">
    <w:name w:val="Текст у виносці Знак"/>
    <w:basedOn w:val="a1"/>
    <w:link w:val="afd"/>
    <w:uiPriority w:val="99"/>
    <w:semiHidden/>
    <w:rsid w:val="006F71BA"/>
    <w:rPr>
      <w:rFonts w:ascii="Segoe UI" w:hAnsi="Segoe UI" w:cs="Segoe UI"/>
      <w:sz w:val="18"/>
      <w:szCs w:val="18"/>
    </w:rPr>
  </w:style>
  <w:style w:type="paragraph" w:customStyle="1" w:styleId="aff">
    <w:name w:val="Нормальний текст"/>
    <w:basedOn w:val="a0"/>
    <w:uiPriority w:val="99"/>
    <w:rsid w:val="00C937A3"/>
    <w:pPr>
      <w:spacing w:before="120" w:after="0" w:line="240" w:lineRule="auto"/>
      <w:ind w:firstLine="567"/>
    </w:pPr>
    <w:rPr>
      <w:rFonts w:ascii="Antiqua" w:eastAsia="Times New Roman" w:hAnsi="Antiqua" w:cs="Times New Roman"/>
      <w:sz w:val="26"/>
      <w:lang w:eastAsia="ru-RU"/>
    </w:rPr>
  </w:style>
  <w:style w:type="table" w:customStyle="1" w:styleId="22">
    <w:name w:val="Сетка таблицы2"/>
    <w:basedOn w:val="a2"/>
    <w:next w:val="af6"/>
    <w:uiPriority w:val="59"/>
    <w:rsid w:val="00745D3C"/>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2"/>
    <w:next w:val="af6"/>
    <w:uiPriority w:val="59"/>
    <w:rsid w:val="00745D3C"/>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2"/>
    <w:next w:val="af6"/>
    <w:uiPriority w:val="59"/>
    <w:rsid w:val="00BF2EC2"/>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2"/>
    <w:next w:val="af6"/>
    <w:uiPriority w:val="39"/>
    <w:rsid w:val="0045345E"/>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6"/>
    <w:uiPriority w:val="59"/>
    <w:rsid w:val="0045345E"/>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6"/>
    <w:uiPriority w:val="59"/>
    <w:rsid w:val="003C31A3"/>
    <w:pPr>
      <w:spacing w:before="0"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0"/>
    <w:link w:val="HTML0"/>
    <w:uiPriority w:val="99"/>
    <w:semiHidden/>
    <w:unhideWhenUsed/>
    <w:rsid w:val="008C5EE0"/>
    <w:pPr>
      <w:spacing w:before="0" w:after="0" w:line="240" w:lineRule="auto"/>
    </w:pPr>
    <w:rPr>
      <w:rFonts w:ascii="Consolas" w:hAnsi="Consolas"/>
    </w:rPr>
  </w:style>
  <w:style w:type="character" w:customStyle="1" w:styleId="HTML0">
    <w:name w:val="Стандартний HTML Знак"/>
    <w:basedOn w:val="a1"/>
    <w:link w:val="HTML"/>
    <w:uiPriority w:val="99"/>
    <w:semiHidden/>
    <w:rsid w:val="008C5EE0"/>
    <w:rPr>
      <w:rFonts w:ascii="Consolas" w:hAnsi="Consolas"/>
    </w:rPr>
  </w:style>
  <w:style w:type="table" w:customStyle="1" w:styleId="81">
    <w:name w:val="Сетка таблицы8"/>
    <w:basedOn w:val="a2"/>
    <w:next w:val="af6"/>
    <w:rsid w:val="00D24946"/>
    <w:pPr>
      <w:spacing w:before="0" w:after="0" w:line="240" w:lineRule="auto"/>
    </w:pPr>
    <w:rPr>
      <w:rFonts w:ascii="Times New Roman" w:eastAsia="Times New Roman" w:hAnsi="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Знак"/>
    <w:basedOn w:val="a0"/>
    <w:rsid w:val="00221909"/>
    <w:pPr>
      <w:spacing w:before="0" w:after="0" w:line="240" w:lineRule="auto"/>
    </w:pPr>
    <w:rPr>
      <w:rFonts w:ascii="Verdana" w:eastAsia="Times New Roman" w:hAnsi="Verdana" w:cs="Verdana"/>
      <w:lang w:val="en-US"/>
    </w:rPr>
  </w:style>
  <w:style w:type="paragraph" w:styleId="aff1">
    <w:name w:val="Normal (Web)"/>
    <w:basedOn w:val="a0"/>
    <w:uiPriority w:val="99"/>
    <w:semiHidden/>
    <w:unhideWhenUsed/>
    <w:rsid w:val="007F478C"/>
    <w:pPr>
      <w:spacing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1">
    <w:name w:val="p1"/>
    <w:basedOn w:val="a0"/>
    <w:rsid w:val="001E5CA1"/>
    <w:pPr>
      <w:spacing w:before="0" w:after="0" w:line="240" w:lineRule="auto"/>
    </w:pPr>
    <w:rPr>
      <w:rFonts w:ascii="Helvetica" w:eastAsia="Times New Roman" w:hAnsi="Helvetica" w:cs="Times New Roman"/>
      <w:color w:val="14191C"/>
      <w:sz w:val="18"/>
      <w:szCs w:val="18"/>
      <w:lang w:eastAsia="en-GB"/>
    </w:rPr>
  </w:style>
  <w:style w:type="character" w:customStyle="1" w:styleId="apple-converted-space">
    <w:name w:val="apple-converted-space"/>
    <w:basedOn w:val="a1"/>
    <w:rsid w:val="00585E94"/>
  </w:style>
  <w:style w:type="paragraph" w:customStyle="1" w:styleId="aff2">
    <w:name w:val="проект текст Т"/>
    <w:basedOn w:val="a0"/>
    <w:link w:val="aff3"/>
    <w:rsid w:val="005B1AE6"/>
    <w:pPr>
      <w:suppressAutoHyphens/>
      <w:overflowPunct w:val="0"/>
      <w:autoSpaceDE w:val="0"/>
      <w:autoSpaceDN w:val="0"/>
      <w:adjustRightInd w:val="0"/>
      <w:spacing w:before="0" w:after="60" w:line="240" w:lineRule="auto"/>
      <w:ind w:left="568" w:right="548" w:firstLine="567"/>
      <w:jc w:val="both"/>
      <w:textAlignment w:val="baseline"/>
    </w:pPr>
    <w:rPr>
      <w:rFonts w:ascii="Times New Roman" w:eastAsia="Times New Roman" w:hAnsi="Times New Roman" w:cs="Times New Roman"/>
      <w:color w:val="000000"/>
      <w:sz w:val="24"/>
      <w:lang w:eastAsia="ru-RU"/>
    </w:rPr>
  </w:style>
  <w:style w:type="character" w:customStyle="1" w:styleId="aff3">
    <w:name w:val="проект текст Т Знак"/>
    <w:link w:val="aff2"/>
    <w:rsid w:val="005B1AE6"/>
    <w:rPr>
      <w:rFonts w:ascii="Times New Roman" w:eastAsia="Times New Roman" w:hAnsi="Times New Roman" w:cs="Times New Roman"/>
      <w:color w:val="000000"/>
      <w:sz w:val="24"/>
      <w:lang w:eastAsia="ru-RU"/>
    </w:rPr>
  </w:style>
  <w:style w:type="paragraph" w:customStyle="1" w:styleId="a">
    <w:name w:val="проект список Т"/>
    <w:basedOn w:val="aff2"/>
    <w:link w:val="aff4"/>
    <w:rsid w:val="00451DF1"/>
    <w:pPr>
      <w:numPr>
        <w:numId w:val="17"/>
      </w:numPr>
      <w:tabs>
        <w:tab w:val="clear" w:pos="1541"/>
        <w:tab w:val="left" w:pos="1418"/>
      </w:tabs>
      <w:spacing w:after="20"/>
      <w:ind w:left="1418" w:right="550" w:hanging="284"/>
    </w:pPr>
  </w:style>
  <w:style w:type="character" w:customStyle="1" w:styleId="aff4">
    <w:name w:val="проект список Т Знак"/>
    <w:basedOn w:val="aff3"/>
    <w:link w:val="a"/>
    <w:rsid w:val="00451DF1"/>
    <w:rPr>
      <w:rFonts w:ascii="Times New Roman" w:eastAsia="Times New Roman" w:hAnsi="Times New Roman" w:cs="Times New Roman"/>
      <w:color w:val="000000"/>
      <w:sz w:val="24"/>
      <w:lang w:eastAsia="ru-RU"/>
    </w:rPr>
  </w:style>
  <w:style w:type="paragraph" w:styleId="aff5">
    <w:name w:val="Body Text"/>
    <w:basedOn w:val="a0"/>
    <w:link w:val="aff6"/>
    <w:rsid w:val="00E97B8D"/>
    <w:pPr>
      <w:spacing w:before="0" w:after="0" w:line="240" w:lineRule="auto"/>
      <w:jc w:val="both"/>
    </w:pPr>
    <w:rPr>
      <w:rFonts w:ascii="Times New Roman" w:eastAsia="Times New Roman" w:hAnsi="Times New Roman" w:cs="Times New Roman"/>
      <w:sz w:val="28"/>
      <w:lang w:eastAsia="ru-RU"/>
    </w:rPr>
  </w:style>
  <w:style w:type="character" w:customStyle="1" w:styleId="aff6">
    <w:name w:val="Основний текст Знак"/>
    <w:basedOn w:val="a1"/>
    <w:link w:val="aff5"/>
    <w:rsid w:val="00E97B8D"/>
    <w:rPr>
      <w:rFonts w:ascii="Times New Roman" w:eastAsia="Times New Roman" w:hAnsi="Times New Roman" w:cs="Times New Roman"/>
      <w:sz w:val="28"/>
      <w:lang w:eastAsia="ru-RU"/>
    </w:rPr>
  </w:style>
  <w:style w:type="paragraph" w:styleId="23">
    <w:name w:val="Body Text 2"/>
    <w:basedOn w:val="a0"/>
    <w:link w:val="24"/>
    <w:unhideWhenUsed/>
    <w:rsid w:val="000049E6"/>
    <w:pPr>
      <w:spacing w:after="120" w:line="480" w:lineRule="auto"/>
    </w:pPr>
  </w:style>
  <w:style w:type="character" w:customStyle="1" w:styleId="24">
    <w:name w:val="Основний текст 2 Знак"/>
    <w:basedOn w:val="a1"/>
    <w:link w:val="23"/>
    <w:rsid w:val="0000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3390">
      <w:bodyDiv w:val="1"/>
      <w:marLeft w:val="0"/>
      <w:marRight w:val="0"/>
      <w:marTop w:val="0"/>
      <w:marBottom w:val="0"/>
      <w:divBdr>
        <w:top w:val="none" w:sz="0" w:space="0" w:color="auto"/>
        <w:left w:val="none" w:sz="0" w:space="0" w:color="auto"/>
        <w:bottom w:val="none" w:sz="0" w:space="0" w:color="auto"/>
        <w:right w:val="none" w:sz="0" w:space="0" w:color="auto"/>
      </w:divBdr>
    </w:div>
    <w:div w:id="916790573">
      <w:bodyDiv w:val="1"/>
      <w:marLeft w:val="0"/>
      <w:marRight w:val="0"/>
      <w:marTop w:val="0"/>
      <w:marBottom w:val="0"/>
      <w:divBdr>
        <w:top w:val="none" w:sz="0" w:space="0" w:color="auto"/>
        <w:left w:val="none" w:sz="0" w:space="0" w:color="auto"/>
        <w:bottom w:val="none" w:sz="0" w:space="0" w:color="auto"/>
        <w:right w:val="none" w:sz="0" w:space="0" w:color="auto"/>
      </w:divBdr>
    </w:div>
    <w:div w:id="948463870">
      <w:bodyDiv w:val="1"/>
      <w:marLeft w:val="0"/>
      <w:marRight w:val="0"/>
      <w:marTop w:val="0"/>
      <w:marBottom w:val="0"/>
      <w:divBdr>
        <w:top w:val="none" w:sz="0" w:space="0" w:color="auto"/>
        <w:left w:val="none" w:sz="0" w:space="0" w:color="auto"/>
        <w:bottom w:val="none" w:sz="0" w:space="0" w:color="auto"/>
        <w:right w:val="none" w:sz="0" w:space="0" w:color="auto"/>
      </w:divBdr>
    </w:div>
    <w:div w:id="1012072846">
      <w:bodyDiv w:val="1"/>
      <w:marLeft w:val="0"/>
      <w:marRight w:val="0"/>
      <w:marTop w:val="0"/>
      <w:marBottom w:val="0"/>
      <w:divBdr>
        <w:top w:val="none" w:sz="0" w:space="0" w:color="auto"/>
        <w:left w:val="none" w:sz="0" w:space="0" w:color="auto"/>
        <w:bottom w:val="none" w:sz="0" w:space="0" w:color="auto"/>
        <w:right w:val="none" w:sz="0" w:space="0" w:color="auto"/>
      </w:divBdr>
    </w:div>
    <w:div w:id="1041590524">
      <w:bodyDiv w:val="1"/>
      <w:marLeft w:val="0"/>
      <w:marRight w:val="0"/>
      <w:marTop w:val="0"/>
      <w:marBottom w:val="0"/>
      <w:divBdr>
        <w:top w:val="none" w:sz="0" w:space="0" w:color="auto"/>
        <w:left w:val="none" w:sz="0" w:space="0" w:color="auto"/>
        <w:bottom w:val="none" w:sz="0" w:space="0" w:color="auto"/>
        <w:right w:val="none" w:sz="0" w:space="0" w:color="auto"/>
      </w:divBdr>
    </w:div>
    <w:div w:id="1217740263">
      <w:bodyDiv w:val="1"/>
      <w:marLeft w:val="0"/>
      <w:marRight w:val="0"/>
      <w:marTop w:val="0"/>
      <w:marBottom w:val="0"/>
      <w:divBdr>
        <w:top w:val="none" w:sz="0" w:space="0" w:color="auto"/>
        <w:left w:val="none" w:sz="0" w:space="0" w:color="auto"/>
        <w:bottom w:val="none" w:sz="0" w:space="0" w:color="auto"/>
        <w:right w:val="none" w:sz="0" w:space="0" w:color="auto"/>
      </w:divBdr>
    </w:div>
    <w:div w:id="1304042370">
      <w:bodyDiv w:val="1"/>
      <w:marLeft w:val="0"/>
      <w:marRight w:val="0"/>
      <w:marTop w:val="0"/>
      <w:marBottom w:val="0"/>
      <w:divBdr>
        <w:top w:val="none" w:sz="0" w:space="0" w:color="auto"/>
        <w:left w:val="none" w:sz="0" w:space="0" w:color="auto"/>
        <w:bottom w:val="none" w:sz="0" w:space="0" w:color="auto"/>
        <w:right w:val="none" w:sz="0" w:space="0" w:color="auto"/>
      </w:divBdr>
    </w:div>
    <w:div w:id="1757169535">
      <w:bodyDiv w:val="1"/>
      <w:marLeft w:val="0"/>
      <w:marRight w:val="0"/>
      <w:marTop w:val="0"/>
      <w:marBottom w:val="0"/>
      <w:divBdr>
        <w:top w:val="none" w:sz="0" w:space="0" w:color="auto"/>
        <w:left w:val="none" w:sz="0" w:space="0" w:color="auto"/>
        <w:bottom w:val="none" w:sz="0" w:space="0" w:color="auto"/>
        <w:right w:val="none" w:sz="0" w:space="0" w:color="auto"/>
      </w:divBdr>
    </w:div>
    <w:div w:id="187210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Crop">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rop">
      <a:majorFont>
        <a:latin typeface="Franklin Gothic Book"/>
        <a:ea typeface=""/>
        <a:cs typeface=""/>
        <a:font script="Jpan" typeface="メイリオ"/>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Franklin Gothic Book"/>
        <a:ea typeface=""/>
        <a:cs typeface=""/>
        <a:font script="Jpan" typeface="メイリオ"/>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rop">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in">
          <a:solidFill>
            <a:schemeClr val="phClr"/>
          </a:solidFill>
          <a:prstDash val="solid"/>
        </a:ln>
        <a:ln w="34925" cap="flat" cmpd="sng" algn="in">
          <a:solidFill>
            <a:schemeClr val="phClr"/>
          </a:solidFill>
          <a:prstDash val="solid"/>
        </a:ln>
        <a:ln w="19050" cap="flat" cmpd="sng" algn="in">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rop" id="{EC9488ED-E761-4D60-9AC4-764D1FE2C171}" vid="{CE19780C-D67D-4C13-9DE9-A52BC3BA51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35FB6-93B6-4A0B-A0DD-EB727FE7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36</Pages>
  <Words>52072</Words>
  <Characters>29682</Characters>
  <Application>Microsoft Office Word</Application>
  <DocSecurity>0</DocSecurity>
  <Lines>247</Lines>
  <Paragraphs>163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81591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Сергій Прищепа</cp:lastModifiedBy>
  <cp:revision>7</cp:revision>
  <cp:lastPrinted>2026-07-08T07:47:00Z</cp:lastPrinted>
  <dcterms:created xsi:type="dcterms:W3CDTF">2026-07-07T14:45:00Z</dcterms:created>
  <dcterms:modified xsi:type="dcterms:W3CDTF">2026-07-08T13:57:00Z</dcterms:modified>
</cp:coreProperties>
</file>